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1"/>
          <w:szCs w:val="21"/>
        </w:rPr>
        <w:t>《巴里坤县2023年农业农村经济发展扶持政策及验收办法》</w:t>
      </w:r>
      <w:r>
        <w:rPr>
          <w:rFonts w:hint="eastAsia" w:ascii="方正小标宋_GBK" w:hAnsi="方正小标宋_GBK" w:eastAsia="方正小标宋_GBK" w:cs="方正小标宋_GBK"/>
          <w:sz w:val="21"/>
          <w:szCs w:val="21"/>
          <w:lang w:eastAsia="zh-CN"/>
        </w:rPr>
        <w:t>的解读说明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rPr>
          <w:sz w:val="21"/>
          <w:szCs w:val="21"/>
        </w:rPr>
      </w:pPr>
      <w:r>
        <w:rPr>
          <w:sz w:val="21"/>
          <w:szCs w:val="21"/>
        </w:rPr>
        <w:t>2023年2月《巴里坤县2023年农业农村经济发展扶持政策及验收办法》印发，制订工作由县农业农村局负责，制订过程中，书面征求了县人民政府县长、县分管领导、各乡镇场区和法律顾问意见。现将有关内容解读如下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一、制定的必要性、可行性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为深入贯彻落实党中央、自治区和哈密市关于实施乡村振兴战略的部署要求和工作安排，扶持我县农业农村经济发展，让广大农牧民群众享受更多发展成果，促进共同富裕，县农业农村局牵头制定了《巴里坤县2023年农业农村经济发展扶持政策及验收办法》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二、起草依据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《巴里坤县2023年农业农村经济发展扶持政策及验收办法》根据2023年中央一号文件、农业农村部办公厅关于加快推进种业现代化建设的指导意见、农业农村部《关于促进农业产业化龙头企业做大做强的意见》《关于稳定自治区生猪生产促进生猪产业持续健康发展的实施方案》《关于印发新疆维吾尔自治区畜牧业“十四五”发展规划的通知》《关于印发哈密市脱贫地区“十四五”特色产业发展规划的通知》有关规定制定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三、起草过程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本办法于1月28日、2月5日、2月21日向县委、县人民政府领导、各乡镇场区和法律顾问征求意见，共提出修改意见11条，采纳11条，完成修改共计3稿。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四、主要内容及说明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本《办法》共六部分18项。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第一部分共6项，主要是对种植业方面对调运小麦种子、种植马铃薯、露地蔬菜、食用菌、设施农业和油料作物的补贴资金及验收办法进行说明。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第二部分共1项，主要是对地膜回收补贴资金及验收办法进行说明。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第三部分共8项，主要是对养殖业方面补贴资金及验收办法进行说明。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第四部分共2项，主要是对林果业方面补贴资金及验收办法进行说明。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  <w:rPr>
          <w:sz w:val="21"/>
          <w:szCs w:val="21"/>
        </w:rPr>
      </w:pPr>
      <w:r>
        <w:rPr>
          <w:sz w:val="21"/>
          <w:szCs w:val="21"/>
        </w:rPr>
        <w:t>第五部分共1项，主要是对农村卫生户厕修建补贴资金及验收办法进行说明。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92E5D"/>
    <w:rsid w:val="10C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6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2023-09-22T04:27:00Z</dcterms:created>
  <dc:creator>DZZW01</dc:creator>
  <cp:lastModifiedBy>DZZW01</cp:lastModifiedBy>
  <dcterms:modified xsi:type="dcterms:W3CDTF">2023-09-22T04:28:01Z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