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24A2EE">
      <w:pPr>
        <w:jc w:val="center"/>
        <w:rPr>
          <w:rFonts w:hint="eastAsia" w:ascii="宋体" w:hAnsi="宋体" w:eastAsia="宋体"/>
          <w:sz w:val="44"/>
          <w:szCs w:val="48"/>
        </w:rPr>
      </w:pPr>
    </w:p>
    <w:p w14:paraId="0AA5BB96">
      <w:pPr>
        <w:jc w:val="center"/>
        <w:rPr>
          <w:rFonts w:hint="eastAsia" w:ascii="宋体" w:hAnsi="宋体" w:eastAsia="宋体"/>
          <w:sz w:val="44"/>
          <w:szCs w:val="48"/>
        </w:rPr>
      </w:pPr>
    </w:p>
    <w:p w14:paraId="04A8F57B">
      <w:pPr>
        <w:jc w:val="center"/>
        <w:rPr>
          <w:rFonts w:hint="eastAsia" w:ascii="宋体" w:hAnsi="宋体" w:eastAsia="宋体"/>
          <w:sz w:val="52"/>
          <w:szCs w:val="56"/>
        </w:rPr>
      </w:pPr>
      <w:r>
        <w:rPr>
          <w:rFonts w:hint="eastAsia" w:ascii="宋体" w:hAnsi="宋体" w:eastAsia="宋体"/>
          <w:sz w:val="52"/>
          <w:szCs w:val="56"/>
        </w:rPr>
        <w:t>新疆维吾尔自治区哈密市巴里坤县砂石矿专项规划</w:t>
      </w:r>
    </w:p>
    <w:p w14:paraId="4BB8A011">
      <w:pPr>
        <w:jc w:val="center"/>
        <w:rPr>
          <w:rFonts w:ascii="Times New Roman" w:hAnsi="Times New Roman" w:eastAsia="宋体" w:cs="Times New Roman"/>
          <w:sz w:val="52"/>
          <w:szCs w:val="56"/>
        </w:rPr>
      </w:pPr>
      <w:r>
        <w:rPr>
          <w:rFonts w:ascii="Times New Roman" w:hAnsi="Times New Roman" w:eastAsia="宋体" w:cs="Times New Roman"/>
          <w:sz w:val="52"/>
          <w:szCs w:val="56"/>
        </w:rPr>
        <w:t>（202</w:t>
      </w:r>
      <w:r>
        <w:rPr>
          <w:rFonts w:hint="eastAsia" w:ascii="Times New Roman" w:hAnsi="Times New Roman" w:eastAsia="宋体" w:cs="Times New Roman"/>
          <w:sz w:val="52"/>
          <w:szCs w:val="56"/>
        </w:rPr>
        <w:t>6</w:t>
      </w:r>
      <w:r>
        <w:rPr>
          <w:rFonts w:ascii="Times New Roman" w:hAnsi="Times New Roman" w:eastAsia="宋体" w:cs="Times New Roman"/>
          <w:sz w:val="52"/>
          <w:szCs w:val="56"/>
        </w:rPr>
        <w:t>-203</w:t>
      </w:r>
      <w:r>
        <w:rPr>
          <w:rFonts w:hint="eastAsia" w:ascii="Times New Roman" w:hAnsi="Times New Roman" w:eastAsia="宋体" w:cs="Times New Roman"/>
          <w:sz w:val="52"/>
          <w:szCs w:val="56"/>
        </w:rPr>
        <w:t>0</w:t>
      </w:r>
      <w:r>
        <w:rPr>
          <w:rFonts w:ascii="Times New Roman" w:hAnsi="Times New Roman" w:eastAsia="宋体" w:cs="Times New Roman"/>
          <w:sz w:val="52"/>
          <w:szCs w:val="56"/>
        </w:rPr>
        <w:t>年）</w:t>
      </w:r>
    </w:p>
    <w:p w14:paraId="5C03B847">
      <w:pPr>
        <w:jc w:val="center"/>
        <w:rPr>
          <w:rFonts w:ascii="Times New Roman" w:hAnsi="Times New Roman" w:eastAsia="宋体" w:cs="Times New Roman"/>
          <w:sz w:val="44"/>
          <w:szCs w:val="48"/>
        </w:rPr>
      </w:pPr>
    </w:p>
    <w:p w14:paraId="37D07910">
      <w:pPr>
        <w:jc w:val="center"/>
        <w:rPr>
          <w:rFonts w:ascii="Times New Roman" w:hAnsi="Times New Roman" w:eastAsia="宋体" w:cs="Times New Roman"/>
          <w:sz w:val="44"/>
          <w:szCs w:val="48"/>
        </w:rPr>
      </w:pPr>
    </w:p>
    <w:p w14:paraId="36331AA9">
      <w:pPr>
        <w:jc w:val="center"/>
        <w:rPr>
          <w:rFonts w:ascii="Times New Roman" w:hAnsi="Times New Roman" w:eastAsia="宋体" w:cs="Times New Roman"/>
          <w:sz w:val="44"/>
          <w:szCs w:val="48"/>
        </w:rPr>
      </w:pPr>
    </w:p>
    <w:p w14:paraId="4E9ACD7F">
      <w:pPr>
        <w:jc w:val="center"/>
        <w:rPr>
          <w:rFonts w:ascii="Times New Roman" w:hAnsi="Times New Roman" w:eastAsia="宋体" w:cs="Times New Roman"/>
          <w:sz w:val="44"/>
          <w:szCs w:val="48"/>
        </w:rPr>
      </w:pPr>
    </w:p>
    <w:p w14:paraId="2797BD65">
      <w:pPr>
        <w:jc w:val="center"/>
        <w:rPr>
          <w:rFonts w:ascii="Times New Roman" w:hAnsi="Times New Roman" w:eastAsia="宋体" w:cs="Times New Roman"/>
          <w:sz w:val="44"/>
          <w:szCs w:val="48"/>
        </w:rPr>
      </w:pPr>
    </w:p>
    <w:p w14:paraId="3A54D01B">
      <w:pPr>
        <w:jc w:val="center"/>
        <w:rPr>
          <w:rFonts w:ascii="Times New Roman" w:hAnsi="Times New Roman" w:eastAsia="宋体" w:cs="Times New Roman"/>
          <w:sz w:val="44"/>
          <w:szCs w:val="48"/>
        </w:rPr>
      </w:pPr>
    </w:p>
    <w:p w14:paraId="0C4EAB68">
      <w:pPr>
        <w:jc w:val="center"/>
        <w:rPr>
          <w:rFonts w:ascii="Times New Roman" w:hAnsi="Times New Roman" w:eastAsia="宋体" w:cs="Times New Roman"/>
          <w:sz w:val="44"/>
          <w:szCs w:val="48"/>
        </w:rPr>
      </w:pPr>
    </w:p>
    <w:p w14:paraId="79D4C20B">
      <w:pPr>
        <w:jc w:val="center"/>
        <w:rPr>
          <w:rFonts w:ascii="Times New Roman" w:hAnsi="Times New Roman" w:eastAsia="宋体" w:cs="Times New Roman"/>
          <w:sz w:val="44"/>
          <w:szCs w:val="48"/>
        </w:rPr>
      </w:pPr>
    </w:p>
    <w:p w14:paraId="0F87590D">
      <w:pPr>
        <w:jc w:val="center"/>
        <w:rPr>
          <w:rFonts w:ascii="Times New Roman" w:hAnsi="Times New Roman" w:eastAsia="宋体" w:cs="Times New Roman"/>
          <w:sz w:val="44"/>
          <w:szCs w:val="48"/>
        </w:rPr>
      </w:pPr>
    </w:p>
    <w:p w14:paraId="23774902">
      <w:pPr>
        <w:jc w:val="center"/>
        <w:rPr>
          <w:rFonts w:ascii="Times New Roman" w:hAnsi="Times New Roman" w:eastAsia="宋体" w:cs="Times New Roman"/>
          <w:sz w:val="32"/>
          <w:szCs w:val="36"/>
        </w:rPr>
      </w:pPr>
      <w:r>
        <w:rPr>
          <w:rFonts w:hint="eastAsia" w:ascii="Times New Roman" w:hAnsi="Times New Roman" w:eastAsia="宋体" w:cs="Times New Roman"/>
          <w:sz w:val="32"/>
          <w:szCs w:val="36"/>
        </w:rPr>
        <w:t>新疆维吾尔自治区巴里坤哈萨克自治县人民政府</w:t>
      </w:r>
    </w:p>
    <w:p w14:paraId="4FC21339">
      <w:pPr>
        <w:jc w:val="center"/>
        <w:rPr>
          <w:rFonts w:ascii="Times New Roman" w:hAnsi="Times New Roman" w:eastAsia="宋体" w:cs="Times New Roman"/>
          <w:sz w:val="32"/>
          <w:szCs w:val="36"/>
        </w:rPr>
      </w:pPr>
      <w:r>
        <w:rPr>
          <w:rFonts w:hint="eastAsia" w:ascii="Times New Roman" w:hAnsi="Times New Roman" w:eastAsia="宋体" w:cs="Times New Roman"/>
          <w:sz w:val="32"/>
          <w:szCs w:val="36"/>
        </w:rPr>
        <w:t>二〇二五年十二月</w:t>
      </w:r>
    </w:p>
    <w:p w14:paraId="36D08D34">
      <w:pPr>
        <w:jc w:val="center"/>
        <w:rPr>
          <w:rFonts w:ascii="Times New Roman" w:hAnsi="Times New Roman" w:eastAsia="宋体" w:cs="Times New Roman"/>
          <w:sz w:val="32"/>
          <w:szCs w:val="36"/>
        </w:rPr>
        <w:sectPr>
          <w:footerReference r:id="rId5" w:type="default"/>
          <w:pgSz w:w="11906" w:h="16838"/>
          <w:pgMar w:top="1440" w:right="1800" w:bottom="1440" w:left="1800" w:header="851" w:footer="992" w:gutter="0"/>
          <w:cols w:space="425" w:num="1"/>
          <w:docGrid w:type="lines" w:linePitch="312" w:charSpace="0"/>
        </w:sectPr>
      </w:pPr>
    </w:p>
    <w:p w14:paraId="148175CF">
      <w:pPr>
        <w:jc w:val="center"/>
        <w:rPr>
          <w:rFonts w:ascii="Times New Roman" w:hAnsi="Times New Roman" w:eastAsia="宋体" w:cs="Times New Roman"/>
          <w:sz w:val="32"/>
          <w:szCs w:val="36"/>
        </w:rPr>
        <w:sectPr>
          <w:footerReference r:id="rId6" w:type="default"/>
          <w:pgSz w:w="11906" w:h="16838"/>
          <w:pgMar w:top="1440" w:right="1800" w:bottom="1440" w:left="1800" w:header="851" w:footer="992" w:gutter="0"/>
          <w:cols w:space="425" w:num="1"/>
          <w:docGrid w:type="lines" w:linePitch="312" w:charSpace="0"/>
        </w:sectPr>
      </w:pPr>
    </w:p>
    <w:sdt>
      <w:sdtPr>
        <w:rPr>
          <w:rFonts w:asciiTheme="minorHAnsi" w:hAnsiTheme="minorHAnsi" w:eastAsiaTheme="minorEastAsia" w:cstheme="minorBidi"/>
          <w:color w:val="auto"/>
          <w:kern w:val="2"/>
          <w:sz w:val="22"/>
          <w:szCs w:val="24"/>
          <w:lang w:val="zh-CN"/>
          <w14:ligatures w14:val="standardContextual"/>
        </w:rPr>
        <w:id w:val="1500538689"/>
        <w:docPartObj>
          <w:docPartGallery w:val="Table of Contents"/>
          <w:docPartUnique/>
        </w:docPartObj>
      </w:sdtPr>
      <w:sdtEndPr>
        <w:rPr>
          <w:rFonts w:asciiTheme="minorHAnsi" w:hAnsiTheme="minorHAnsi" w:eastAsiaTheme="minorEastAsia" w:cstheme="minorBidi"/>
          <w:b/>
          <w:bCs/>
          <w:color w:val="auto"/>
          <w:kern w:val="2"/>
          <w:sz w:val="22"/>
          <w:szCs w:val="24"/>
          <w:lang w:val="zh-CN"/>
          <w14:ligatures w14:val="standardContextual"/>
        </w:rPr>
      </w:sdtEndPr>
      <w:sdtContent>
        <w:p w14:paraId="1E451C49">
          <w:pPr>
            <w:pStyle w:val="71"/>
            <w:adjustRightInd w:val="0"/>
            <w:snapToGrid w:val="0"/>
            <w:spacing w:line="360" w:lineRule="auto"/>
            <w:jc w:val="center"/>
            <w:rPr>
              <w:rFonts w:ascii="Times New Roman" w:hAnsi="Times New Roman" w:cs="Times New Roman"/>
            </w:rPr>
          </w:pPr>
          <w:r>
            <w:rPr>
              <w:rFonts w:ascii="宋体" w:hAnsi="宋体" w:eastAsia="宋体"/>
              <w:color w:val="auto"/>
              <w:lang w:val="zh-CN"/>
            </w:rPr>
            <w:t>目录</w:t>
          </w:r>
          <w:r>
            <w:rPr>
              <w:rFonts w:ascii="Times New Roman" w:hAnsi="Times New Roman" w:eastAsia="宋体" w:cs="Times New Roman"/>
            </w:rPr>
            <w:fldChar w:fldCharType="begin"/>
          </w:r>
          <w:r>
            <w:rPr>
              <w:rFonts w:ascii="Times New Roman" w:hAnsi="Times New Roman" w:eastAsia="宋体" w:cs="Times New Roman"/>
            </w:rPr>
            <w:instrText xml:space="preserve"> TOC \o "1-3" \h \z \u </w:instrText>
          </w:r>
          <w:r>
            <w:rPr>
              <w:rFonts w:ascii="Times New Roman" w:hAnsi="Times New Roman" w:eastAsia="宋体" w:cs="Times New Roman"/>
            </w:rPr>
            <w:fldChar w:fldCharType="separate"/>
          </w:r>
        </w:p>
        <w:p w14:paraId="5C5AE114">
          <w:pPr>
            <w:pStyle w:val="14"/>
            <w:tabs>
              <w:tab w:val="right" w:leader="dot" w:pos="8296"/>
            </w:tabs>
            <w:rPr>
              <w:rFonts w:ascii="Times New Roman" w:hAnsi="Times New Roman" w:cs="Times New Roman"/>
            </w:rPr>
          </w:pPr>
          <w:r>
            <w:fldChar w:fldCharType="begin"/>
          </w:r>
          <w:r>
            <w:instrText xml:space="preserve"> HYPERLINK \l "_Toc226098890" </w:instrText>
          </w:r>
          <w:r>
            <w:fldChar w:fldCharType="separate"/>
          </w:r>
          <w:r>
            <w:rPr>
              <w:rStyle w:val="22"/>
              <w:rFonts w:ascii="Times New Roman" w:hAnsi="Times New Roman" w:eastAsia="宋体" w:cs="Times New Roman"/>
            </w:rPr>
            <w:t>总则</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_Toc226098890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fldChar w:fldCharType="end"/>
          </w:r>
        </w:p>
        <w:p w14:paraId="25799DD3">
          <w:pPr>
            <w:pStyle w:val="14"/>
            <w:tabs>
              <w:tab w:val="right" w:leader="dot" w:pos="8296"/>
            </w:tabs>
            <w:rPr>
              <w:rFonts w:ascii="Times New Roman" w:hAnsi="Times New Roman" w:cs="Times New Roman"/>
            </w:rPr>
          </w:pPr>
          <w:r>
            <w:fldChar w:fldCharType="begin"/>
          </w:r>
          <w:r>
            <w:instrText xml:space="preserve"> HYPERLINK \l "_Toc226098891" </w:instrText>
          </w:r>
          <w:r>
            <w:fldChar w:fldCharType="separate"/>
          </w:r>
          <w:r>
            <w:rPr>
              <w:rStyle w:val="22"/>
              <w:rFonts w:ascii="Times New Roman" w:hAnsi="Times New Roman" w:eastAsia="宋体" w:cs="Times New Roman"/>
            </w:rPr>
            <w:t>第一章  现状与形势</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_Toc226098891 \h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fldChar w:fldCharType="end"/>
          </w:r>
        </w:p>
        <w:p w14:paraId="45A86E29">
          <w:pPr>
            <w:pStyle w:val="16"/>
            <w:tabs>
              <w:tab w:val="right" w:leader="dot" w:pos="8296"/>
            </w:tabs>
            <w:ind w:left="440"/>
            <w:rPr>
              <w:rFonts w:ascii="Times New Roman" w:hAnsi="Times New Roman" w:cs="Times New Roman"/>
            </w:rPr>
          </w:pPr>
          <w:r>
            <w:fldChar w:fldCharType="begin"/>
          </w:r>
          <w:r>
            <w:instrText xml:space="preserve"> HYPERLINK \l "_Toc226098892" </w:instrText>
          </w:r>
          <w:r>
            <w:fldChar w:fldCharType="separate"/>
          </w:r>
          <w:r>
            <w:rPr>
              <w:rStyle w:val="22"/>
              <w:rFonts w:ascii="Times New Roman" w:hAnsi="Times New Roman" w:eastAsia="宋体" w:cs="Times New Roman"/>
              <w:kern w:val="0"/>
            </w:rPr>
            <w:t>一、开发利用现状</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_Toc226098892 \h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fldChar w:fldCharType="end"/>
          </w:r>
        </w:p>
        <w:p w14:paraId="6996F1CF">
          <w:pPr>
            <w:pStyle w:val="16"/>
            <w:tabs>
              <w:tab w:val="right" w:leader="dot" w:pos="8296"/>
            </w:tabs>
            <w:ind w:left="440"/>
            <w:rPr>
              <w:rFonts w:ascii="Times New Roman" w:hAnsi="Times New Roman" w:cs="Times New Roman"/>
            </w:rPr>
          </w:pPr>
          <w:r>
            <w:fldChar w:fldCharType="begin"/>
          </w:r>
          <w:r>
            <w:instrText xml:space="preserve"> HYPERLINK \l "_Toc226098893" </w:instrText>
          </w:r>
          <w:r>
            <w:fldChar w:fldCharType="separate"/>
          </w:r>
          <w:r>
            <w:rPr>
              <w:rStyle w:val="22"/>
              <w:rFonts w:ascii="Times New Roman" w:hAnsi="Times New Roman" w:eastAsia="宋体" w:cs="Times New Roman"/>
              <w:kern w:val="0"/>
            </w:rPr>
            <w:t>二、存在的主要问题</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_Toc226098893 \h </w:instrText>
          </w:r>
          <w:r>
            <w:rPr>
              <w:rFonts w:ascii="Times New Roman" w:hAnsi="Times New Roman" w:cs="Times New Roman"/>
            </w:rPr>
            <w:fldChar w:fldCharType="separate"/>
          </w:r>
          <w:r>
            <w:rPr>
              <w:rFonts w:ascii="Times New Roman" w:hAnsi="Times New Roman" w:cs="Times New Roman"/>
            </w:rPr>
            <w:t>10</w:t>
          </w:r>
          <w:r>
            <w:rPr>
              <w:rFonts w:ascii="Times New Roman" w:hAnsi="Times New Roman" w:cs="Times New Roman"/>
            </w:rPr>
            <w:fldChar w:fldCharType="end"/>
          </w:r>
          <w:r>
            <w:rPr>
              <w:rFonts w:ascii="Times New Roman" w:hAnsi="Times New Roman" w:cs="Times New Roman"/>
            </w:rPr>
            <w:fldChar w:fldCharType="end"/>
          </w:r>
        </w:p>
        <w:p w14:paraId="5EC78703">
          <w:pPr>
            <w:pStyle w:val="16"/>
            <w:tabs>
              <w:tab w:val="right" w:leader="dot" w:pos="8296"/>
            </w:tabs>
            <w:ind w:left="440"/>
            <w:rPr>
              <w:rFonts w:ascii="Times New Roman" w:hAnsi="Times New Roman" w:cs="Times New Roman"/>
            </w:rPr>
          </w:pPr>
          <w:r>
            <w:fldChar w:fldCharType="begin"/>
          </w:r>
          <w:r>
            <w:instrText xml:space="preserve"> HYPERLINK \l "_Toc226098894" </w:instrText>
          </w:r>
          <w:r>
            <w:fldChar w:fldCharType="separate"/>
          </w:r>
          <w:r>
            <w:rPr>
              <w:rStyle w:val="22"/>
              <w:rFonts w:ascii="Times New Roman" w:hAnsi="Times New Roman" w:eastAsia="宋体" w:cs="Times New Roman"/>
              <w:kern w:val="0"/>
            </w:rPr>
            <w:t>三、形势与要求</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_Toc226098894 \h </w:instrText>
          </w:r>
          <w:r>
            <w:rPr>
              <w:rFonts w:ascii="Times New Roman" w:hAnsi="Times New Roman" w:cs="Times New Roman"/>
            </w:rPr>
            <w:fldChar w:fldCharType="separate"/>
          </w:r>
          <w:r>
            <w:rPr>
              <w:rFonts w:ascii="Times New Roman" w:hAnsi="Times New Roman" w:cs="Times New Roman"/>
            </w:rPr>
            <w:t>10</w:t>
          </w:r>
          <w:r>
            <w:rPr>
              <w:rFonts w:ascii="Times New Roman" w:hAnsi="Times New Roman" w:cs="Times New Roman"/>
            </w:rPr>
            <w:fldChar w:fldCharType="end"/>
          </w:r>
          <w:r>
            <w:rPr>
              <w:rFonts w:ascii="Times New Roman" w:hAnsi="Times New Roman" w:cs="Times New Roman"/>
            </w:rPr>
            <w:fldChar w:fldCharType="end"/>
          </w:r>
        </w:p>
        <w:p w14:paraId="27935EC0">
          <w:pPr>
            <w:pStyle w:val="14"/>
            <w:tabs>
              <w:tab w:val="right" w:leader="dot" w:pos="8296"/>
            </w:tabs>
            <w:rPr>
              <w:rFonts w:ascii="Times New Roman" w:hAnsi="Times New Roman" w:cs="Times New Roman"/>
            </w:rPr>
          </w:pPr>
          <w:r>
            <w:fldChar w:fldCharType="begin"/>
          </w:r>
          <w:r>
            <w:instrText xml:space="preserve"> HYPERLINK \l "_Toc226098895" </w:instrText>
          </w:r>
          <w:r>
            <w:fldChar w:fldCharType="separate"/>
          </w:r>
          <w:r>
            <w:rPr>
              <w:rStyle w:val="22"/>
              <w:rFonts w:ascii="Times New Roman" w:hAnsi="Times New Roman" w:eastAsia="宋体" w:cs="Times New Roman"/>
            </w:rPr>
            <w:t>第二章  指导思想、原则与目标</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_Toc226098895 \h </w:instrText>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r>
            <w:rPr>
              <w:rFonts w:ascii="Times New Roman" w:hAnsi="Times New Roman" w:cs="Times New Roman"/>
            </w:rPr>
            <w:fldChar w:fldCharType="end"/>
          </w:r>
        </w:p>
        <w:p w14:paraId="5BA6AB5D">
          <w:pPr>
            <w:pStyle w:val="16"/>
            <w:tabs>
              <w:tab w:val="right" w:leader="dot" w:pos="8296"/>
            </w:tabs>
            <w:ind w:left="440"/>
            <w:rPr>
              <w:rFonts w:ascii="Times New Roman" w:hAnsi="Times New Roman" w:cs="Times New Roman"/>
            </w:rPr>
          </w:pPr>
          <w:r>
            <w:fldChar w:fldCharType="begin"/>
          </w:r>
          <w:r>
            <w:instrText xml:space="preserve"> HYPERLINK \l "_Toc226098896" </w:instrText>
          </w:r>
          <w:r>
            <w:fldChar w:fldCharType="separate"/>
          </w:r>
          <w:r>
            <w:rPr>
              <w:rStyle w:val="22"/>
              <w:rFonts w:ascii="Times New Roman" w:hAnsi="Times New Roman" w:eastAsia="宋体" w:cs="Times New Roman"/>
              <w:kern w:val="0"/>
            </w:rPr>
            <w:t>一、指导思想</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_Toc226098896 \h </w:instrText>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r>
            <w:rPr>
              <w:rFonts w:ascii="Times New Roman" w:hAnsi="Times New Roman" w:cs="Times New Roman"/>
            </w:rPr>
            <w:fldChar w:fldCharType="end"/>
          </w:r>
        </w:p>
        <w:p w14:paraId="2408F0CB">
          <w:pPr>
            <w:pStyle w:val="16"/>
            <w:tabs>
              <w:tab w:val="right" w:leader="dot" w:pos="8296"/>
            </w:tabs>
            <w:ind w:left="440"/>
            <w:rPr>
              <w:rFonts w:ascii="Times New Roman" w:hAnsi="Times New Roman" w:cs="Times New Roman"/>
            </w:rPr>
          </w:pPr>
          <w:r>
            <w:fldChar w:fldCharType="begin"/>
          </w:r>
          <w:r>
            <w:instrText xml:space="preserve"> HYPERLINK \l "_Toc226098897" </w:instrText>
          </w:r>
          <w:r>
            <w:fldChar w:fldCharType="separate"/>
          </w:r>
          <w:r>
            <w:rPr>
              <w:rStyle w:val="22"/>
              <w:rFonts w:ascii="Times New Roman" w:hAnsi="Times New Roman" w:eastAsia="宋体" w:cs="Times New Roman"/>
              <w:kern w:val="0"/>
            </w:rPr>
            <w:t>二、基本原则</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_Toc226098897 \h </w:instrText>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r>
            <w:rPr>
              <w:rFonts w:ascii="Times New Roman" w:hAnsi="Times New Roman" w:cs="Times New Roman"/>
            </w:rPr>
            <w:fldChar w:fldCharType="end"/>
          </w:r>
        </w:p>
        <w:p w14:paraId="060A65B4">
          <w:pPr>
            <w:pStyle w:val="16"/>
            <w:tabs>
              <w:tab w:val="right" w:leader="dot" w:pos="8296"/>
            </w:tabs>
            <w:ind w:left="440"/>
            <w:rPr>
              <w:rFonts w:ascii="Times New Roman" w:hAnsi="Times New Roman" w:cs="Times New Roman"/>
            </w:rPr>
          </w:pPr>
          <w:r>
            <w:fldChar w:fldCharType="begin"/>
          </w:r>
          <w:r>
            <w:instrText xml:space="preserve"> HYPERLINK \l "_Toc226098898" </w:instrText>
          </w:r>
          <w:r>
            <w:fldChar w:fldCharType="separate"/>
          </w:r>
          <w:r>
            <w:rPr>
              <w:rStyle w:val="22"/>
              <w:rFonts w:ascii="Times New Roman" w:hAnsi="Times New Roman" w:eastAsia="宋体" w:cs="Times New Roman"/>
              <w:kern w:val="0"/>
            </w:rPr>
            <w:t>三、规划目标</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_Toc226098898 \h </w:instrText>
          </w:r>
          <w:r>
            <w:rPr>
              <w:rFonts w:ascii="Times New Roman" w:hAnsi="Times New Roman" w:cs="Times New Roman"/>
            </w:rPr>
            <w:fldChar w:fldCharType="separate"/>
          </w:r>
          <w:r>
            <w:rPr>
              <w:rFonts w:ascii="Times New Roman" w:hAnsi="Times New Roman" w:cs="Times New Roman"/>
            </w:rPr>
            <w:t>15</w:t>
          </w:r>
          <w:r>
            <w:rPr>
              <w:rFonts w:ascii="Times New Roman" w:hAnsi="Times New Roman" w:cs="Times New Roman"/>
            </w:rPr>
            <w:fldChar w:fldCharType="end"/>
          </w:r>
          <w:r>
            <w:rPr>
              <w:rFonts w:ascii="Times New Roman" w:hAnsi="Times New Roman" w:cs="Times New Roman"/>
            </w:rPr>
            <w:fldChar w:fldCharType="end"/>
          </w:r>
        </w:p>
        <w:p w14:paraId="57EC6894">
          <w:pPr>
            <w:pStyle w:val="14"/>
            <w:tabs>
              <w:tab w:val="right" w:leader="dot" w:pos="8296"/>
            </w:tabs>
            <w:rPr>
              <w:rFonts w:ascii="Times New Roman" w:hAnsi="Times New Roman" w:cs="Times New Roman"/>
            </w:rPr>
          </w:pPr>
          <w:r>
            <w:fldChar w:fldCharType="begin"/>
          </w:r>
          <w:r>
            <w:instrText xml:space="preserve"> HYPERLINK \l "_Toc226098899" </w:instrText>
          </w:r>
          <w:r>
            <w:fldChar w:fldCharType="separate"/>
          </w:r>
          <w:r>
            <w:rPr>
              <w:rStyle w:val="22"/>
              <w:rFonts w:ascii="Times New Roman" w:hAnsi="Times New Roman" w:eastAsia="宋体" w:cs="Times New Roman"/>
            </w:rPr>
            <w:t>第三章  总量控制与资源开发布局</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_Toc226098899 \h </w:instrText>
          </w:r>
          <w:r>
            <w:rPr>
              <w:rFonts w:ascii="Times New Roman" w:hAnsi="Times New Roman" w:cs="Times New Roman"/>
            </w:rPr>
            <w:fldChar w:fldCharType="separate"/>
          </w:r>
          <w:r>
            <w:rPr>
              <w:rFonts w:ascii="Times New Roman" w:hAnsi="Times New Roman" w:cs="Times New Roman"/>
            </w:rPr>
            <w:t>17</w:t>
          </w:r>
          <w:r>
            <w:rPr>
              <w:rFonts w:ascii="Times New Roman" w:hAnsi="Times New Roman" w:cs="Times New Roman"/>
            </w:rPr>
            <w:fldChar w:fldCharType="end"/>
          </w:r>
          <w:r>
            <w:rPr>
              <w:rFonts w:ascii="Times New Roman" w:hAnsi="Times New Roman" w:cs="Times New Roman"/>
            </w:rPr>
            <w:fldChar w:fldCharType="end"/>
          </w:r>
        </w:p>
        <w:p w14:paraId="2374ECD4">
          <w:pPr>
            <w:pStyle w:val="16"/>
            <w:tabs>
              <w:tab w:val="right" w:leader="dot" w:pos="8296"/>
            </w:tabs>
            <w:ind w:left="440"/>
            <w:rPr>
              <w:rFonts w:ascii="Times New Roman" w:hAnsi="Times New Roman" w:cs="Times New Roman"/>
            </w:rPr>
          </w:pPr>
          <w:r>
            <w:fldChar w:fldCharType="begin"/>
          </w:r>
          <w:r>
            <w:instrText xml:space="preserve"> HYPERLINK \l "_Toc226098900" </w:instrText>
          </w:r>
          <w:r>
            <w:fldChar w:fldCharType="separate"/>
          </w:r>
          <w:r>
            <w:rPr>
              <w:rStyle w:val="22"/>
              <w:rFonts w:ascii="Times New Roman" w:hAnsi="Times New Roman" w:eastAsia="宋体" w:cs="Times New Roman"/>
              <w:kern w:val="0"/>
            </w:rPr>
            <w:t>一、总量控制</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_Toc226098900 \h </w:instrText>
          </w:r>
          <w:r>
            <w:rPr>
              <w:rFonts w:ascii="Times New Roman" w:hAnsi="Times New Roman" w:cs="Times New Roman"/>
            </w:rPr>
            <w:fldChar w:fldCharType="separate"/>
          </w:r>
          <w:r>
            <w:rPr>
              <w:rFonts w:ascii="Times New Roman" w:hAnsi="Times New Roman" w:cs="Times New Roman"/>
            </w:rPr>
            <w:t>17</w:t>
          </w:r>
          <w:r>
            <w:rPr>
              <w:rFonts w:ascii="Times New Roman" w:hAnsi="Times New Roman" w:cs="Times New Roman"/>
            </w:rPr>
            <w:fldChar w:fldCharType="end"/>
          </w:r>
          <w:r>
            <w:rPr>
              <w:rFonts w:ascii="Times New Roman" w:hAnsi="Times New Roman" w:cs="Times New Roman"/>
            </w:rPr>
            <w:fldChar w:fldCharType="end"/>
          </w:r>
        </w:p>
        <w:p w14:paraId="57AE4C8B">
          <w:pPr>
            <w:pStyle w:val="16"/>
            <w:tabs>
              <w:tab w:val="right" w:leader="dot" w:pos="8296"/>
            </w:tabs>
            <w:ind w:left="440"/>
            <w:rPr>
              <w:rFonts w:ascii="Times New Roman" w:hAnsi="Times New Roman" w:cs="Times New Roman"/>
            </w:rPr>
          </w:pPr>
          <w:r>
            <w:fldChar w:fldCharType="begin"/>
          </w:r>
          <w:r>
            <w:instrText xml:space="preserve"> HYPERLINK \l "_Toc226098901" </w:instrText>
          </w:r>
          <w:r>
            <w:fldChar w:fldCharType="separate"/>
          </w:r>
          <w:r>
            <w:rPr>
              <w:rStyle w:val="22"/>
              <w:rFonts w:ascii="Times New Roman" w:hAnsi="Times New Roman" w:eastAsia="宋体" w:cs="Times New Roman"/>
              <w:kern w:val="0"/>
            </w:rPr>
            <w:t>二、规划分区设置</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_Toc226098901 \h </w:instrText>
          </w:r>
          <w:r>
            <w:rPr>
              <w:rFonts w:ascii="Times New Roman" w:hAnsi="Times New Roman" w:cs="Times New Roman"/>
            </w:rPr>
            <w:fldChar w:fldCharType="separate"/>
          </w:r>
          <w:r>
            <w:rPr>
              <w:rFonts w:ascii="Times New Roman" w:hAnsi="Times New Roman" w:cs="Times New Roman"/>
            </w:rPr>
            <w:t>17</w:t>
          </w:r>
          <w:r>
            <w:rPr>
              <w:rFonts w:ascii="Times New Roman" w:hAnsi="Times New Roman" w:cs="Times New Roman"/>
            </w:rPr>
            <w:fldChar w:fldCharType="end"/>
          </w:r>
          <w:r>
            <w:rPr>
              <w:rFonts w:ascii="Times New Roman" w:hAnsi="Times New Roman" w:cs="Times New Roman"/>
            </w:rPr>
            <w:fldChar w:fldCharType="end"/>
          </w:r>
        </w:p>
        <w:p w14:paraId="54BB4DEE">
          <w:pPr>
            <w:pStyle w:val="16"/>
            <w:tabs>
              <w:tab w:val="right" w:leader="dot" w:pos="8296"/>
            </w:tabs>
            <w:ind w:left="440"/>
            <w:rPr>
              <w:rFonts w:ascii="Times New Roman" w:hAnsi="Times New Roman" w:cs="Times New Roman"/>
            </w:rPr>
          </w:pPr>
          <w:r>
            <w:fldChar w:fldCharType="begin"/>
          </w:r>
          <w:r>
            <w:instrText xml:space="preserve"> HYPERLINK \l "_Toc226098902" </w:instrText>
          </w:r>
          <w:r>
            <w:fldChar w:fldCharType="separate"/>
          </w:r>
          <w:r>
            <w:rPr>
              <w:rStyle w:val="22"/>
              <w:rFonts w:ascii="Times New Roman" w:hAnsi="Times New Roman" w:eastAsia="宋体" w:cs="Times New Roman"/>
              <w:kern w:val="0"/>
            </w:rPr>
            <w:t>三、开采准入条件</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_Toc226098902 \h </w:instrText>
          </w:r>
          <w:r>
            <w:rPr>
              <w:rFonts w:ascii="Times New Roman" w:hAnsi="Times New Roman" w:cs="Times New Roman"/>
            </w:rPr>
            <w:fldChar w:fldCharType="separate"/>
          </w:r>
          <w:r>
            <w:rPr>
              <w:rFonts w:ascii="Times New Roman" w:hAnsi="Times New Roman" w:cs="Times New Roman"/>
            </w:rPr>
            <w:t>31</w:t>
          </w:r>
          <w:r>
            <w:rPr>
              <w:rFonts w:ascii="Times New Roman" w:hAnsi="Times New Roman" w:cs="Times New Roman"/>
            </w:rPr>
            <w:fldChar w:fldCharType="end"/>
          </w:r>
          <w:r>
            <w:rPr>
              <w:rFonts w:ascii="Times New Roman" w:hAnsi="Times New Roman" w:cs="Times New Roman"/>
            </w:rPr>
            <w:fldChar w:fldCharType="end"/>
          </w:r>
        </w:p>
        <w:p w14:paraId="30A990B5">
          <w:pPr>
            <w:pStyle w:val="16"/>
            <w:tabs>
              <w:tab w:val="right" w:leader="dot" w:pos="8296"/>
            </w:tabs>
            <w:ind w:left="440"/>
            <w:rPr>
              <w:rFonts w:ascii="Times New Roman" w:hAnsi="Times New Roman" w:cs="Times New Roman"/>
            </w:rPr>
          </w:pPr>
          <w:r>
            <w:fldChar w:fldCharType="begin"/>
          </w:r>
          <w:r>
            <w:instrText xml:space="preserve"> HYPERLINK \l "_Toc226098903" </w:instrText>
          </w:r>
          <w:r>
            <w:fldChar w:fldCharType="separate"/>
          </w:r>
          <w:r>
            <w:rPr>
              <w:rStyle w:val="22"/>
              <w:rFonts w:ascii="Times New Roman" w:hAnsi="Times New Roman" w:eastAsia="宋体" w:cs="Times New Roman"/>
              <w:kern w:val="0"/>
            </w:rPr>
            <w:t>四、规划关停退出矿山</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_Toc226098903 \h </w:instrText>
          </w:r>
          <w:r>
            <w:rPr>
              <w:rFonts w:ascii="Times New Roman" w:hAnsi="Times New Roman" w:cs="Times New Roman"/>
            </w:rPr>
            <w:fldChar w:fldCharType="separate"/>
          </w:r>
          <w:r>
            <w:rPr>
              <w:rFonts w:ascii="Times New Roman" w:hAnsi="Times New Roman" w:cs="Times New Roman"/>
            </w:rPr>
            <w:t>34</w:t>
          </w:r>
          <w:r>
            <w:rPr>
              <w:rFonts w:ascii="Times New Roman" w:hAnsi="Times New Roman" w:cs="Times New Roman"/>
            </w:rPr>
            <w:fldChar w:fldCharType="end"/>
          </w:r>
          <w:r>
            <w:rPr>
              <w:rFonts w:ascii="Times New Roman" w:hAnsi="Times New Roman" w:cs="Times New Roman"/>
            </w:rPr>
            <w:fldChar w:fldCharType="end"/>
          </w:r>
        </w:p>
        <w:p w14:paraId="74214325">
          <w:pPr>
            <w:pStyle w:val="16"/>
            <w:tabs>
              <w:tab w:val="right" w:leader="dot" w:pos="8296"/>
            </w:tabs>
            <w:ind w:left="440"/>
            <w:rPr>
              <w:rFonts w:ascii="Times New Roman" w:hAnsi="Times New Roman" w:cs="Times New Roman"/>
            </w:rPr>
          </w:pPr>
          <w:r>
            <w:fldChar w:fldCharType="begin"/>
          </w:r>
          <w:r>
            <w:instrText xml:space="preserve"> HYPERLINK \l "_Toc226098904" </w:instrText>
          </w:r>
          <w:r>
            <w:fldChar w:fldCharType="separate"/>
          </w:r>
          <w:r>
            <w:rPr>
              <w:rStyle w:val="22"/>
              <w:rFonts w:ascii="Times New Roman" w:hAnsi="Times New Roman" w:eastAsia="宋体" w:cs="Times New Roman"/>
              <w:kern w:val="0"/>
            </w:rPr>
            <w:t>五、规划砂石矿储备库</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_Toc226098904 \h </w:instrText>
          </w:r>
          <w:r>
            <w:rPr>
              <w:rFonts w:ascii="Times New Roman" w:hAnsi="Times New Roman" w:cs="Times New Roman"/>
            </w:rPr>
            <w:fldChar w:fldCharType="separate"/>
          </w:r>
          <w:r>
            <w:rPr>
              <w:rFonts w:ascii="Times New Roman" w:hAnsi="Times New Roman" w:cs="Times New Roman"/>
            </w:rPr>
            <w:t>41</w:t>
          </w:r>
          <w:r>
            <w:rPr>
              <w:rFonts w:ascii="Times New Roman" w:hAnsi="Times New Roman" w:cs="Times New Roman"/>
            </w:rPr>
            <w:fldChar w:fldCharType="end"/>
          </w:r>
          <w:r>
            <w:rPr>
              <w:rFonts w:ascii="Times New Roman" w:hAnsi="Times New Roman" w:cs="Times New Roman"/>
            </w:rPr>
            <w:fldChar w:fldCharType="end"/>
          </w:r>
        </w:p>
        <w:p w14:paraId="3B19E903">
          <w:pPr>
            <w:pStyle w:val="16"/>
            <w:tabs>
              <w:tab w:val="right" w:leader="dot" w:pos="8296"/>
            </w:tabs>
            <w:ind w:left="440"/>
            <w:rPr>
              <w:rFonts w:ascii="Times New Roman" w:hAnsi="Times New Roman" w:cs="Times New Roman"/>
            </w:rPr>
          </w:pPr>
          <w:r>
            <w:fldChar w:fldCharType="begin"/>
          </w:r>
          <w:r>
            <w:instrText xml:space="preserve"> HYPERLINK \l "_Toc226098905" </w:instrText>
          </w:r>
          <w:r>
            <w:fldChar w:fldCharType="separate"/>
          </w:r>
          <w:r>
            <w:rPr>
              <w:rStyle w:val="22"/>
              <w:rFonts w:ascii="Times New Roman" w:hAnsi="Times New Roman" w:eastAsia="宋体" w:cs="Times New Roman"/>
              <w:kern w:val="0"/>
            </w:rPr>
            <w:t>六、砂石矿矿业权管理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_Toc226098905 \h </w:instrText>
          </w:r>
          <w:r>
            <w:rPr>
              <w:rFonts w:ascii="Times New Roman" w:hAnsi="Times New Roman" w:cs="Times New Roman"/>
            </w:rPr>
            <w:fldChar w:fldCharType="separate"/>
          </w:r>
          <w:r>
            <w:rPr>
              <w:rFonts w:ascii="Times New Roman" w:hAnsi="Times New Roman" w:cs="Times New Roman"/>
            </w:rPr>
            <w:t>41</w:t>
          </w:r>
          <w:r>
            <w:rPr>
              <w:rFonts w:ascii="Times New Roman" w:hAnsi="Times New Roman" w:cs="Times New Roman"/>
            </w:rPr>
            <w:fldChar w:fldCharType="end"/>
          </w:r>
          <w:r>
            <w:rPr>
              <w:rFonts w:ascii="Times New Roman" w:hAnsi="Times New Roman" w:cs="Times New Roman"/>
            </w:rPr>
            <w:fldChar w:fldCharType="end"/>
          </w:r>
        </w:p>
        <w:p w14:paraId="6C0CFA9E">
          <w:pPr>
            <w:pStyle w:val="14"/>
            <w:tabs>
              <w:tab w:val="right" w:leader="dot" w:pos="8296"/>
            </w:tabs>
            <w:rPr>
              <w:rFonts w:ascii="Times New Roman" w:hAnsi="Times New Roman" w:cs="Times New Roman"/>
            </w:rPr>
          </w:pPr>
          <w:r>
            <w:fldChar w:fldCharType="begin"/>
          </w:r>
          <w:r>
            <w:instrText xml:space="preserve"> HYPERLINK \l "_Toc226098906" </w:instrText>
          </w:r>
          <w:r>
            <w:fldChar w:fldCharType="separate"/>
          </w:r>
          <w:r>
            <w:rPr>
              <w:rStyle w:val="22"/>
              <w:rFonts w:ascii="Times New Roman" w:hAnsi="Times New Roman" w:eastAsia="宋体" w:cs="Times New Roman"/>
            </w:rPr>
            <w:t>第四章  生态环境（含地质环境）修复治理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_Toc226098906 \h </w:instrText>
          </w:r>
          <w:r>
            <w:rPr>
              <w:rFonts w:ascii="Times New Roman" w:hAnsi="Times New Roman" w:cs="Times New Roman"/>
            </w:rPr>
            <w:fldChar w:fldCharType="separate"/>
          </w:r>
          <w:r>
            <w:rPr>
              <w:rFonts w:ascii="Times New Roman" w:hAnsi="Times New Roman" w:cs="Times New Roman"/>
            </w:rPr>
            <w:t>44</w:t>
          </w:r>
          <w:r>
            <w:rPr>
              <w:rFonts w:ascii="Times New Roman" w:hAnsi="Times New Roman" w:cs="Times New Roman"/>
            </w:rPr>
            <w:fldChar w:fldCharType="end"/>
          </w:r>
          <w:r>
            <w:rPr>
              <w:rFonts w:ascii="Times New Roman" w:hAnsi="Times New Roman" w:cs="Times New Roman"/>
            </w:rPr>
            <w:fldChar w:fldCharType="end"/>
          </w:r>
        </w:p>
        <w:p w14:paraId="48F77A21">
          <w:pPr>
            <w:pStyle w:val="16"/>
            <w:tabs>
              <w:tab w:val="right" w:leader="dot" w:pos="8296"/>
            </w:tabs>
            <w:ind w:left="440"/>
            <w:rPr>
              <w:rFonts w:ascii="Times New Roman" w:hAnsi="Times New Roman" w:cs="Times New Roman"/>
            </w:rPr>
          </w:pPr>
          <w:r>
            <w:fldChar w:fldCharType="begin"/>
          </w:r>
          <w:r>
            <w:instrText xml:space="preserve"> HYPERLINK \l "_Toc226098907" </w:instrText>
          </w:r>
          <w:r>
            <w:fldChar w:fldCharType="separate"/>
          </w:r>
          <w:r>
            <w:rPr>
              <w:rStyle w:val="22"/>
              <w:rFonts w:ascii="Times New Roman" w:hAnsi="Times New Roman" w:eastAsia="宋体" w:cs="Times New Roman"/>
              <w:kern w:val="0"/>
            </w:rPr>
            <w:t>一、总体目标</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_Toc226098907 \h </w:instrText>
          </w:r>
          <w:r>
            <w:rPr>
              <w:rFonts w:ascii="Times New Roman" w:hAnsi="Times New Roman" w:cs="Times New Roman"/>
            </w:rPr>
            <w:fldChar w:fldCharType="separate"/>
          </w:r>
          <w:r>
            <w:rPr>
              <w:rFonts w:ascii="Times New Roman" w:hAnsi="Times New Roman" w:cs="Times New Roman"/>
            </w:rPr>
            <w:t>44</w:t>
          </w:r>
          <w:r>
            <w:rPr>
              <w:rFonts w:ascii="Times New Roman" w:hAnsi="Times New Roman" w:cs="Times New Roman"/>
            </w:rPr>
            <w:fldChar w:fldCharType="end"/>
          </w:r>
          <w:r>
            <w:rPr>
              <w:rFonts w:ascii="Times New Roman" w:hAnsi="Times New Roman" w:cs="Times New Roman"/>
            </w:rPr>
            <w:fldChar w:fldCharType="end"/>
          </w:r>
        </w:p>
        <w:p w14:paraId="59153235">
          <w:pPr>
            <w:pStyle w:val="16"/>
            <w:tabs>
              <w:tab w:val="right" w:leader="dot" w:pos="8296"/>
            </w:tabs>
            <w:ind w:left="440"/>
            <w:rPr>
              <w:rFonts w:ascii="Times New Roman" w:hAnsi="Times New Roman" w:cs="Times New Roman"/>
            </w:rPr>
          </w:pPr>
          <w:r>
            <w:fldChar w:fldCharType="begin"/>
          </w:r>
          <w:r>
            <w:instrText xml:space="preserve"> HYPERLINK \l "_Toc226098908" </w:instrText>
          </w:r>
          <w:r>
            <w:fldChar w:fldCharType="separate"/>
          </w:r>
          <w:r>
            <w:rPr>
              <w:rStyle w:val="22"/>
              <w:rFonts w:ascii="Times New Roman" w:hAnsi="Times New Roman" w:eastAsia="宋体" w:cs="Times New Roman"/>
              <w:kern w:val="0"/>
            </w:rPr>
            <w:t>二、新建矿山生态环境保护与修复治理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_Toc226098908 \h </w:instrText>
          </w:r>
          <w:r>
            <w:rPr>
              <w:rFonts w:ascii="Times New Roman" w:hAnsi="Times New Roman" w:cs="Times New Roman"/>
            </w:rPr>
            <w:fldChar w:fldCharType="separate"/>
          </w:r>
          <w:r>
            <w:rPr>
              <w:rFonts w:ascii="Times New Roman" w:hAnsi="Times New Roman" w:cs="Times New Roman"/>
            </w:rPr>
            <w:t>44</w:t>
          </w:r>
          <w:r>
            <w:rPr>
              <w:rFonts w:ascii="Times New Roman" w:hAnsi="Times New Roman" w:cs="Times New Roman"/>
            </w:rPr>
            <w:fldChar w:fldCharType="end"/>
          </w:r>
          <w:r>
            <w:rPr>
              <w:rFonts w:ascii="Times New Roman" w:hAnsi="Times New Roman" w:cs="Times New Roman"/>
            </w:rPr>
            <w:fldChar w:fldCharType="end"/>
          </w:r>
        </w:p>
        <w:p w14:paraId="1D33FC83">
          <w:pPr>
            <w:pStyle w:val="16"/>
            <w:tabs>
              <w:tab w:val="right" w:leader="dot" w:pos="8296"/>
            </w:tabs>
            <w:ind w:left="440"/>
            <w:rPr>
              <w:rFonts w:ascii="Times New Roman" w:hAnsi="Times New Roman" w:cs="Times New Roman"/>
            </w:rPr>
          </w:pPr>
          <w:r>
            <w:fldChar w:fldCharType="begin"/>
          </w:r>
          <w:r>
            <w:instrText xml:space="preserve"> HYPERLINK \l "_Toc226098909" </w:instrText>
          </w:r>
          <w:r>
            <w:fldChar w:fldCharType="separate"/>
          </w:r>
          <w:r>
            <w:rPr>
              <w:rStyle w:val="22"/>
              <w:rFonts w:ascii="Times New Roman" w:hAnsi="Times New Roman" w:eastAsia="宋体" w:cs="Times New Roman"/>
              <w:kern w:val="0"/>
            </w:rPr>
            <w:t>三、生产矿山生态环境修复治理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_Toc226098909 \h </w:instrText>
          </w:r>
          <w:r>
            <w:rPr>
              <w:rFonts w:ascii="Times New Roman" w:hAnsi="Times New Roman" w:cs="Times New Roman"/>
            </w:rPr>
            <w:fldChar w:fldCharType="separate"/>
          </w:r>
          <w:r>
            <w:rPr>
              <w:rFonts w:ascii="Times New Roman" w:hAnsi="Times New Roman" w:cs="Times New Roman"/>
            </w:rPr>
            <w:t>45</w:t>
          </w:r>
          <w:r>
            <w:rPr>
              <w:rFonts w:ascii="Times New Roman" w:hAnsi="Times New Roman" w:cs="Times New Roman"/>
            </w:rPr>
            <w:fldChar w:fldCharType="end"/>
          </w:r>
          <w:r>
            <w:rPr>
              <w:rFonts w:ascii="Times New Roman" w:hAnsi="Times New Roman" w:cs="Times New Roman"/>
            </w:rPr>
            <w:fldChar w:fldCharType="end"/>
          </w:r>
        </w:p>
        <w:p w14:paraId="6E6AFE96">
          <w:pPr>
            <w:pStyle w:val="16"/>
            <w:tabs>
              <w:tab w:val="right" w:leader="dot" w:pos="8296"/>
            </w:tabs>
            <w:ind w:left="440"/>
            <w:rPr>
              <w:rFonts w:ascii="Times New Roman" w:hAnsi="Times New Roman" w:cs="Times New Roman"/>
            </w:rPr>
          </w:pPr>
          <w:r>
            <w:fldChar w:fldCharType="begin"/>
          </w:r>
          <w:r>
            <w:instrText xml:space="preserve"> HYPERLINK \l "_Toc226098910" </w:instrText>
          </w:r>
          <w:r>
            <w:fldChar w:fldCharType="separate"/>
          </w:r>
          <w:r>
            <w:rPr>
              <w:rStyle w:val="22"/>
              <w:rFonts w:ascii="Times New Roman" w:hAnsi="Times New Roman" w:eastAsia="宋体" w:cs="Times New Roman"/>
              <w:kern w:val="0"/>
            </w:rPr>
            <w:t>四、到期关停矿山生态环境修复治理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_Toc226098910 \h </w:instrText>
          </w:r>
          <w:r>
            <w:rPr>
              <w:rFonts w:ascii="Times New Roman" w:hAnsi="Times New Roman" w:cs="Times New Roman"/>
            </w:rPr>
            <w:fldChar w:fldCharType="separate"/>
          </w:r>
          <w:r>
            <w:rPr>
              <w:rFonts w:ascii="Times New Roman" w:hAnsi="Times New Roman" w:cs="Times New Roman"/>
            </w:rPr>
            <w:t>46</w:t>
          </w:r>
          <w:r>
            <w:rPr>
              <w:rFonts w:ascii="Times New Roman" w:hAnsi="Times New Roman" w:cs="Times New Roman"/>
            </w:rPr>
            <w:fldChar w:fldCharType="end"/>
          </w:r>
          <w:r>
            <w:rPr>
              <w:rFonts w:ascii="Times New Roman" w:hAnsi="Times New Roman" w:cs="Times New Roman"/>
            </w:rPr>
            <w:fldChar w:fldCharType="end"/>
          </w:r>
        </w:p>
        <w:p w14:paraId="19B5A7E5">
          <w:pPr>
            <w:pStyle w:val="14"/>
            <w:tabs>
              <w:tab w:val="right" w:leader="dot" w:pos="8296"/>
            </w:tabs>
            <w:rPr>
              <w:rFonts w:ascii="Times New Roman" w:hAnsi="Times New Roman" w:cs="Times New Roman"/>
            </w:rPr>
          </w:pPr>
          <w:r>
            <w:fldChar w:fldCharType="begin"/>
          </w:r>
          <w:r>
            <w:instrText xml:space="preserve"> HYPERLINK \l "_Toc226098911" </w:instrText>
          </w:r>
          <w:r>
            <w:fldChar w:fldCharType="separate"/>
          </w:r>
          <w:r>
            <w:rPr>
              <w:rStyle w:val="22"/>
              <w:rFonts w:ascii="Times New Roman" w:hAnsi="Times New Roman" w:eastAsia="宋体" w:cs="Times New Roman"/>
            </w:rPr>
            <w:t>第五章  矿业转型升级与绿色发展</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_Toc226098911 \h </w:instrText>
          </w:r>
          <w:r>
            <w:rPr>
              <w:rFonts w:ascii="Times New Roman" w:hAnsi="Times New Roman" w:cs="Times New Roman"/>
            </w:rPr>
            <w:fldChar w:fldCharType="separate"/>
          </w:r>
          <w:r>
            <w:rPr>
              <w:rFonts w:ascii="Times New Roman" w:hAnsi="Times New Roman" w:cs="Times New Roman"/>
            </w:rPr>
            <w:t>47</w:t>
          </w:r>
          <w:r>
            <w:rPr>
              <w:rFonts w:ascii="Times New Roman" w:hAnsi="Times New Roman" w:cs="Times New Roman"/>
            </w:rPr>
            <w:fldChar w:fldCharType="end"/>
          </w:r>
          <w:r>
            <w:rPr>
              <w:rFonts w:ascii="Times New Roman" w:hAnsi="Times New Roman" w:cs="Times New Roman"/>
            </w:rPr>
            <w:fldChar w:fldCharType="end"/>
          </w:r>
        </w:p>
        <w:p w14:paraId="68F6C924">
          <w:pPr>
            <w:pStyle w:val="16"/>
            <w:tabs>
              <w:tab w:val="right" w:leader="dot" w:pos="8296"/>
            </w:tabs>
            <w:ind w:left="440"/>
            <w:rPr>
              <w:rFonts w:ascii="Times New Roman" w:hAnsi="Times New Roman" w:cs="Times New Roman"/>
            </w:rPr>
          </w:pPr>
          <w:r>
            <w:fldChar w:fldCharType="begin"/>
          </w:r>
          <w:r>
            <w:instrText xml:space="preserve"> HYPERLINK \l "_Toc226098912" </w:instrText>
          </w:r>
          <w:r>
            <w:fldChar w:fldCharType="separate"/>
          </w:r>
          <w:r>
            <w:rPr>
              <w:rStyle w:val="22"/>
              <w:rFonts w:ascii="Times New Roman" w:hAnsi="Times New Roman" w:eastAsia="宋体" w:cs="Times New Roman"/>
              <w:kern w:val="0"/>
            </w:rPr>
            <w:t>一、产业结构调整</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_Toc226098912 \h </w:instrText>
          </w:r>
          <w:r>
            <w:rPr>
              <w:rFonts w:ascii="Times New Roman" w:hAnsi="Times New Roman" w:cs="Times New Roman"/>
            </w:rPr>
            <w:fldChar w:fldCharType="separate"/>
          </w:r>
          <w:r>
            <w:rPr>
              <w:rFonts w:ascii="Times New Roman" w:hAnsi="Times New Roman" w:cs="Times New Roman"/>
            </w:rPr>
            <w:t>47</w:t>
          </w:r>
          <w:r>
            <w:rPr>
              <w:rFonts w:ascii="Times New Roman" w:hAnsi="Times New Roman" w:cs="Times New Roman"/>
            </w:rPr>
            <w:fldChar w:fldCharType="end"/>
          </w:r>
          <w:r>
            <w:rPr>
              <w:rFonts w:ascii="Times New Roman" w:hAnsi="Times New Roman" w:cs="Times New Roman"/>
            </w:rPr>
            <w:fldChar w:fldCharType="end"/>
          </w:r>
        </w:p>
        <w:p w14:paraId="5E8F58D2">
          <w:pPr>
            <w:pStyle w:val="16"/>
            <w:tabs>
              <w:tab w:val="right" w:leader="dot" w:pos="8296"/>
            </w:tabs>
            <w:ind w:left="440"/>
            <w:rPr>
              <w:rFonts w:ascii="Times New Roman" w:hAnsi="Times New Roman" w:cs="Times New Roman"/>
            </w:rPr>
          </w:pPr>
          <w:r>
            <w:fldChar w:fldCharType="begin"/>
          </w:r>
          <w:r>
            <w:instrText xml:space="preserve"> HYPERLINK \l "_Toc226098913" </w:instrText>
          </w:r>
          <w:r>
            <w:fldChar w:fldCharType="separate"/>
          </w:r>
          <w:r>
            <w:rPr>
              <w:rStyle w:val="22"/>
              <w:rFonts w:ascii="Times New Roman" w:hAnsi="Times New Roman" w:eastAsia="宋体" w:cs="Times New Roman"/>
              <w:kern w:val="0"/>
            </w:rPr>
            <w:t>二、严格“三化”开发标准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_Toc226098913 \h </w:instrText>
          </w:r>
          <w:r>
            <w:rPr>
              <w:rFonts w:ascii="Times New Roman" w:hAnsi="Times New Roman" w:cs="Times New Roman"/>
            </w:rPr>
            <w:fldChar w:fldCharType="separate"/>
          </w:r>
          <w:r>
            <w:rPr>
              <w:rFonts w:ascii="Times New Roman" w:hAnsi="Times New Roman" w:cs="Times New Roman"/>
            </w:rPr>
            <w:t>47</w:t>
          </w:r>
          <w:r>
            <w:rPr>
              <w:rFonts w:ascii="Times New Roman" w:hAnsi="Times New Roman" w:cs="Times New Roman"/>
            </w:rPr>
            <w:fldChar w:fldCharType="end"/>
          </w:r>
          <w:r>
            <w:rPr>
              <w:rFonts w:ascii="Times New Roman" w:hAnsi="Times New Roman" w:cs="Times New Roman"/>
            </w:rPr>
            <w:fldChar w:fldCharType="end"/>
          </w:r>
        </w:p>
        <w:p w14:paraId="3C4F5BF6">
          <w:pPr>
            <w:pStyle w:val="16"/>
            <w:tabs>
              <w:tab w:val="right" w:leader="dot" w:pos="8296"/>
            </w:tabs>
            <w:ind w:left="440"/>
            <w:rPr>
              <w:rFonts w:ascii="Times New Roman" w:hAnsi="Times New Roman" w:cs="Times New Roman"/>
            </w:rPr>
          </w:pPr>
          <w:r>
            <w:fldChar w:fldCharType="begin"/>
          </w:r>
          <w:r>
            <w:instrText xml:space="preserve"> HYPERLINK \l "_Toc226098914" </w:instrText>
          </w:r>
          <w:r>
            <w:fldChar w:fldCharType="separate"/>
          </w:r>
          <w:r>
            <w:rPr>
              <w:rStyle w:val="22"/>
              <w:rFonts w:ascii="Times New Roman" w:hAnsi="Times New Roman" w:eastAsia="宋体" w:cs="Times New Roman"/>
              <w:kern w:val="0"/>
            </w:rPr>
            <w:t>三、绿色矿山建设</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_Toc226098914 \h </w:instrText>
          </w:r>
          <w:r>
            <w:rPr>
              <w:rFonts w:ascii="Times New Roman" w:hAnsi="Times New Roman" w:cs="Times New Roman"/>
            </w:rPr>
            <w:fldChar w:fldCharType="separate"/>
          </w:r>
          <w:r>
            <w:rPr>
              <w:rFonts w:ascii="Times New Roman" w:hAnsi="Times New Roman" w:cs="Times New Roman"/>
            </w:rPr>
            <w:t>49</w:t>
          </w:r>
          <w:r>
            <w:rPr>
              <w:rFonts w:ascii="Times New Roman" w:hAnsi="Times New Roman" w:cs="Times New Roman"/>
            </w:rPr>
            <w:fldChar w:fldCharType="end"/>
          </w:r>
          <w:r>
            <w:rPr>
              <w:rFonts w:ascii="Times New Roman" w:hAnsi="Times New Roman" w:cs="Times New Roman"/>
            </w:rPr>
            <w:fldChar w:fldCharType="end"/>
          </w:r>
        </w:p>
        <w:p w14:paraId="4B87C6E1">
          <w:pPr>
            <w:pStyle w:val="14"/>
            <w:tabs>
              <w:tab w:val="right" w:leader="dot" w:pos="8296"/>
            </w:tabs>
            <w:rPr>
              <w:rFonts w:ascii="Times New Roman" w:hAnsi="Times New Roman" w:cs="Times New Roman"/>
            </w:rPr>
          </w:pPr>
          <w:r>
            <w:fldChar w:fldCharType="begin"/>
          </w:r>
          <w:r>
            <w:instrText xml:space="preserve"> HYPERLINK \l "_Toc226098915" </w:instrText>
          </w:r>
          <w:r>
            <w:fldChar w:fldCharType="separate"/>
          </w:r>
          <w:r>
            <w:rPr>
              <w:rStyle w:val="22"/>
              <w:rFonts w:ascii="Times New Roman" w:hAnsi="Times New Roman" w:eastAsia="宋体" w:cs="Times New Roman"/>
            </w:rPr>
            <w:t>第六章  重点工程</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_Toc226098915 \h </w:instrText>
          </w:r>
          <w:r>
            <w:rPr>
              <w:rFonts w:ascii="Times New Roman" w:hAnsi="Times New Roman" w:cs="Times New Roman"/>
            </w:rPr>
            <w:fldChar w:fldCharType="separate"/>
          </w:r>
          <w:r>
            <w:rPr>
              <w:rFonts w:ascii="Times New Roman" w:hAnsi="Times New Roman" w:cs="Times New Roman"/>
            </w:rPr>
            <w:t>52</w:t>
          </w:r>
          <w:r>
            <w:rPr>
              <w:rFonts w:ascii="Times New Roman" w:hAnsi="Times New Roman" w:cs="Times New Roman"/>
            </w:rPr>
            <w:fldChar w:fldCharType="end"/>
          </w:r>
          <w:r>
            <w:rPr>
              <w:rFonts w:ascii="Times New Roman" w:hAnsi="Times New Roman" w:cs="Times New Roman"/>
            </w:rPr>
            <w:fldChar w:fldCharType="end"/>
          </w:r>
        </w:p>
        <w:p w14:paraId="32E58FC3">
          <w:pPr>
            <w:pStyle w:val="14"/>
            <w:tabs>
              <w:tab w:val="right" w:leader="dot" w:pos="8296"/>
            </w:tabs>
            <w:rPr>
              <w:rFonts w:ascii="Times New Roman" w:hAnsi="Times New Roman" w:cs="Times New Roman"/>
            </w:rPr>
          </w:pPr>
          <w:r>
            <w:fldChar w:fldCharType="begin"/>
          </w:r>
          <w:r>
            <w:instrText xml:space="preserve"> HYPERLINK \l "_Toc226098916" </w:instrText>
          </w:r>
          <w:r>
            <w:fldChar w:fldCharType="separate"/>
          </w:r>
          <w:r>
            <w:rPr>
              <w:rStyle w:val="22"/>
              <w:rFonts w:ascii="Times New Roman" w:hAnsi="Times New Roman" w:eastAsia="宋体" w:cs="Times New Roman"/>
            </w:rPr>
            <w:t>第七章  规划管理与实施</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_Toc226098916 \h </w:instrText>
          </w:r>
          <w:r>
            <w:rPr>
              <w:rFonts w:ascii="Times New Roman" w:hAnsi="Times New Roman" w:cs="Times New Roman"/>
            </w:rPr>
            <w:fldChar w:fldCharType="separate"/>
          </w:r>
          <w:r>
            <w:rPr>
              <w:rFonts w:ascii="Times New Roman" w:hAnsi="Times New Roman" w:cs="Times New Roman"/>
            </w:rPr>
            <w:t>54</w:t>
          </w:r>
          <w:r>
            <w:rPr>
              <w:rFonts w:ascii="Times New Roman" w:hAnsi="Times New Roman" w:cs="Times New Roman"/>
            </w:rPr>
            <w:fldChar w:fldCharType="end"/>
          </w:r>
          <w:r>
            <w:rPr>
              <w:rFonts w:ascii="Times New Roman" w:hAnsi="Times New Roman" w:cs="Times New Roman"/>
            </w:rPr>
            <w:fldChar w:fldCharType="end"/>
          </w:r>
        </w:p>
        <w:p w14:paraId="2BC90681">
          <w:pPr>
            <w:pStyle w:val="16"/>
            <w:tabs>
              <w:tab w:val="right" w:leader="dot" w:pos="8296"/>
            </w:tabs>
            <w:ind w:left="440"/>
            <w:rPr>
              <w:rFonts w:ascii="Times New Roman" w:hAnsi="Times New Roman" w:cs="Times New Roman"/>
            </w:rPr>
          </w:pPr>
          <w:r>
            <w:fldChar w:fldCharType="begin"/>
          </w:r>
          <w:r>
            <w:instrText xml:space="preserve"> HYPERLINK \l "_Toc226098917" </w:instrText>
          </w:r>
          <w:r>
            <w:fldChar w:fldCharType="separate"/>
          </w:r>
          <w:r>
            <w:rPr>
              <w:rStyle w:val="22"/>
              <w:rFonts w:ascii="Times New Roman" w:hAnsi="Times New Roman" w:eastAsia="宋体" w:cs="Times New Roman"/>
              <w:kern w:val="0"/>
            </w:rPr>
            <w:t>一、强化组织领导与协同机制</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_Toc226098917 \h </w:instrText>
          </w:r>
          <w:r>
            <w:rPr>
              <w:rFonts w:ascii="Times New Roman" w:hAnsi="Times New Roman" w:cs="Times New Roman"/>
            </w:rPr>
            <w:fldChar w:fldCharType="separate"/>
          </w:r>
          <w:r>
            <w:rPr>
              <w:rFonts w:ascii="Times New Roman" w:hAnsi="Times New Roman" w:cs="Times New Roman"/>
            </w:rPr>
            <w:t>54</w:t>
          </w:r>
          <w:r>
            <w:rPr>
              <w:rFonts w:ascii="Times New Roman" w:hAnsi="Times New Roman" w:cs="Times New Roman"/>
            </w:rPr>
            <w:fldChar w:fldCharType="end"/>
          </w:r>
          <w:r>
            <w:rPr>
              <w:rFonts w:ascii="Times New Roman" w:hAnsi="Times New Roman" w:cs="Times New Roman"/>
            </w:rPr>
            <w:fldChar w:fldCharType="end"/>
          </w:r>
        </w:p>
        <w:p w14:paraId="5A0B5475">
          <w:pPr>
            <w:pStyle w:val="16"/>
            <w:tabs>
              <w:tab w:val="right" w:leader="dot" w:pos="8296"/>
            </w:tabs>
            <w:ind w:left="440"/>
            <w:rPr>
              <w:rFonts w:ascii="Times New Roman" w:hAnsi="Times New Roman" w:cs="Times New Roman"/>
            </w:rPr>
          </w:pPr>
          <w:r>
            <w:fldChar w:fldCharType="begin"/>
          </w:r>
          <w:r>
            <w:instrText xml:space="preserve"> HYPERLINK \l "_Toc226098918" </w:instrText>
          </w:r>
          <w:r>
            <w:fldChar w:fldCharType="separate"/>
          </w:r>
          <w:r>
            <w:rPr>
              <w:rStyle w:val="22"/>
              <w:rFonts w:ascii="Times New Roman" w:hAnsi="Times New Roman" w:eastAsia="宋体" w:cs="Times New Roman"/>
              <w:kern w:val="0"/>
            </w:rPr>
            <w:t>二、实行目标责任与准入管理制度</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_Toc226098918 \h </w:instrText>
          </w:r>
          <w:r>
            <w:rPr>
              <w:rFonts w:ascii="Times New Roman" w:hAnsi="Times New Roman" w:cs="Times New Roman"/>
            </w:rPr>
            <w:fldChar w:fldCharType="separate"/>
          </w:r>
          <w:r>
            <w:rPr>
              <w:rFonts w:ascii="Times New Roman" w:hAnsi="Times New Roman" w:cs="Times New Roman"/>
            </w:rPr>
            <w:t>54</w:t>
          </w:r>
          <w:r>
            <w:rPr>
              <w:rFonts w:ascii="Times New Roman" w:hAnsi="Times New Roman" w:cs="Times New Roman"/>
            </w:rPr>
            <w:fldChar w:fldCharType="end"/>
          </w:r>
          <w:r>
            <w:rPr>
              <w:rFonts w:ascii="Times New Roman" w:hAnsi="Times New Roman" w:cs="Times New Roman"/>
            </w:rPr>
            <w:fldChar w:fldCharType="end"/>
          </w:r>
        </w:p>
        <w:p w14:paraId="7FB40549">
          <w:pPr>
            <w:pStyle w:val="16"/>
            <w:tabs>
              <w:tab w:val="right" w:leader="dot" w:pos="8296"/>
            </w:tabs>
            <w:ind w:left="440"/>
            <w:rPr>
              <w:rFonts w:ascii="Times New Roman" w:hAnsi="Times New Roman" w:cs="Times New Roman"/>
            </w:rPr>
          </w:pPr>
          <w:r>
            <w:fldChar w:fldCharType="begin"/>
          </w:r>
          <w:r>
            <w:instrText xml:space="preserve"> HYPERLINK \l "_Toc226098919" </w:instrText>
          </w:r>
          <w:r>
            <w:fldChar w:fldCharType="separate"/>
          </w:r>
          <w:r>
            <w:rPr>
              <w:rStyle w:val="22"/>
              <w:rFonts w:ascii="Times New Roman" w:hAnsi="Times New Roman" w:eastAsia="宋体" w:cs="Times New Roman"/>
              <w:kern w:val="0"/>
            </w:rPr>
            <w:t>三、健全监测评估与动态调整机制</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_Toc226098919 \h </w:instrText>
          </w:r>
          <w:r>
            <w:rPr>
              <w:rFonts w:ascii="Times New Roman" w:hAnsi="Times New Roman" w:cs="Times New Roman"/>
            </w:rPr>
            <w:fldChar w:fldCharType="separate"/>
          </w:r>
          <w:r>
            <w:rPr>
              <w:rFonts w:ascii="Times New Roman" w:hAnsi="Times New Roman" w:cs="Times New Roman"/>
            </w:rPr>
            <w:t>54</w:t>
          </w:r>
          <w:r>
            <w:rPr>
              <w:rFonts w:ascii="Times New Roman" w:hAnsi="Times New Roman" w:cs="Times New Roman"/>
            </w:rPr>
            <w:fldChar w:fldCharType="end"/>
          </w:r>
          <w:r>
            <w:rPr>
              <w:rFonts w:ascii="Times New Roman" w:hAnsi="Times New Roman" w:cs="Times New Roman"/>
            </w:rPr>
            <w:fldChar w:fldCharType="end"/>
          </w:r>
        </w:p>
        <w:p w14:paraId="383BBA3B">
          <w:pPr>
            <w:pStyle w:val="16"/>
            <w:tabs>
              <w:tab w:val="right" w:leader="dot" w:pos="8296"/>
            </w:tabs>
            <w:ind w:left="440"/>
            <w:rPr>
              <w:rFonts w:ascii="Times New Roman" w:hAnsi="Times New Roman" w:cs="Times New Roman"/>
            </w:rPr>
          </w:pPr>
          <w:r>
            <w:fldChar w:fldCharType="begin"/>
          </w:r>
          <w:r>
            <w:instrText xml:space="preserve"> HYPERLINK \l "_Toc226098920" </w:instrText>
          </w:r>
          <w:r>
            <w:fldChar w:fldCharType="separate"/>
          </w:r>
          <w:r>
            <w:rPr>
              <w:rStyle w:val="22"/>
              <w:rFonts w:ascii="Times New Roman" w:hAnsi="Times New Roman" w:eastAsia="宋体" w:cs="Times New Roman"/>
              <w:kern w:val="0"/>
            </w:rPr>
            <w:t>四、严格规划实施监督与反馈</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_Toc226098920 \h </w:instrText>
          </w:r>
          <w:r>
            <w:rPr>
              <w:rFonts w:ascii="Times New Roman" w:hAnsi="Times New Roman" w:cs="Times New Roman"/>
            </w:rPr>
            <w:fldChar w:fldCharType="separate"/>
          </w:r>
          <w:r>
            <w:rPr>
              <w:rFonts w:ascii="Times New Roman" w:hAnsi="Times New Roman" w:cs="Times New Roman"/>
            </w:rPr>
            <w:t>54</w:t>
          </w:r>
          <w:r>
            <w:rPr>
              <w:rFonts w:ascii="Times New Roman" w:hAnsi="Times New Roman" w:cs="Times New Roman"/>
            </w:rPr>
            <w:fldChar w:fldCharType="end"/>
          </w:r>
          <w:r>
            <w:rPr>
              <w:rFonts w:ascii="Times New Roman" w:hAnsi="Times New Roman" w:cs="Times New Roman"/>
            </w:rPr>
            <w:fldChar w:fldCharType="end"/>
          </w:r>
        </w:p>
        <w:p w14:paraId="666434E2">
          <w:pPr>
            <w:pStyle w:val="16"/>
            <w:tabs>
              <w:tab w:val="right" w:leader="dot" w:pos="8296"/>
            </w:tabs>
            <w:ind w:left="440"/>
            <w:rPr>
              <w:rFonts w:ascii="Times New Roman" w:hAnsi="Times New Roman" w:cs="Times New Roman"/>
            </w:rPr>
          </w:pPr>
          <w:r>
            <w:fldChar w:fldCharType="begin"/>
          </w:r>
          <w:r>
            <w:instrText xml:space="preserve"> HYPERLINK \l "_Toc226098921" </w:instrText>
          </w:r>
          <w:r>
            <w:fldChar w:fldCharType="separate"/>
          </w:r>
          <w:r>
            <w:rPr>
              <w:rStyle w:val="22"/>
              <w:rFonts w:ascii="Times New Roman" w:hAnsi="Times New Roman" w:eastAsia="宋体" w:cs="Times New Roman"/>
              <w:kern w:val="0"/>
            </w:rPr>
            <w:t>五、提升信息化管理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_Toc226098921 \h </w:instrText>
          </w:r>
          <w:r>
            <w:rPr>
              <w:rFonts w:ascii="Times New Roman" w:hAnsi="Times New Roman" w:cs="Times New Roman"/>
            </w:rPr>
            <w:fldChar w:fldCharType="separate"/>
          </w:r>
          <w:r>
            <w:rPr>
              <w:rFonts w:ascii="Times New Roman" w:hAnsi="Times New Roman" w:cs="Times New Roman"/>
            </w:rPr>
            <w:t>55</w:t>
          </w:r>
          <w:r>
            <w:rPr>
              <w:rFonts w:ascii="Times New Roman" w:hAnsi="Times New Roman" w:cs="Times New Roman"/>
            </w:rPr>
            <w:fldChar w:fldCharType="end"/>
          </w:r>
          <w:r>
            <w:rPr>
              <w:rFonts w:ascii="Times New Roman" w:hAnsi="Times New Roman" w:cs="Times New Roman"/>
            </w:rPr>
            <w:fldChar w:fldCharType="end"/>
          </w:r>
        </w:p>
        <w:p w14:paraId="2D4DBEEF">
          <w:pPr>
            <w:pStyle w:val="16"/>
            <w:tabs>
              <w:tab w:val="right" w:leader="dot" w:pos="8296"/>
            </w:tabs>
            <w:ind w:left="440"/>
            <w:rPr>
              <w:rFonts w:ascii="Times New Roman" w:hAnsi="Times New Roman" w:cs="Times New Roman"/>
            </w:rPr>
          </w:pPr>
          <w:r>
            <w:fldChar w:fldCharType="begin"/>
          </w:r>
          <w:r>
            <w:instrText xml:space="preserve"> HYPERLINK \l "_Toc226098922" </w:instrText>
          </w:r>
          <w:r>
            <w:fldChar w:fldCharType="separate"/>
          </w:r>
          <w:r>
            <w:rPr>
              <w:rStyle w:val="22"/>
              <w:rFonts w:ascii="Times New Roman" w:hAnsi="Times New Roman" w:eastAsia="宋体" w:cs="Times New Roman"/>
              <w:kern w:val="0"/>
            </w:rPr>
            <w:t>六、落实安全生产</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_Toc226098922 \h </w:instrText>
          </w:r>
          <w:r>
            <w:rPr>
              <w:rFonts w:ascii="Times New Roman" w:hAnsi="Times New Roman" w:cs="Times New Roman"/>
            </w:rPr>
            <w:fldChar w:fldCharType="separate"/>
          </w:r>
          <w:r>
            <w:rPr>
              <w:rFonts w:ascii="Times New Roman" w:hAnsi="Times New Roman" w:cs="Times New Roman"/>
            </w:rPr>
            <w:t>55</w:t>
          </w:r>
          <w:r>
            <w:rPr>
              <w:rFonts w:ascii="Times New Roman" w:hAnsi="Times New Roman" w:cs="Times New Roman"/>
            </w:rPr>
            <w:fldChar w:fldCharType="end"/>
          </w:r>
          <w:r>
            <w:rPr>
              <w:rFonts w:ascii="Times New Roman" w:hAnsi="Times New Roman" w:cs="Times New Roman"/>
            </w:rPr>
            <w:fldChar w:fldCharType="end"/>
          </w:r>
        </w:p>
        <w:p w14:paraId="1AA2A1D4">
          <w:pPr>
            <w:pStyle w:val="16"/>
            <w:tabs>
              <w:tab w:val="right" w:leader="dot" w:pos="8296"/>
            </w:tabs>
            <w:ind w:left="440"/>
            <w:rPr>
              <w:rFonts w:ascii="Times New Roman" w:hAnsi="Times New Roman" w:cs="Times New Roman"/>
            </w:rPr>
          </w:pPr>
          <w:r>
            <w:fldChar w:fldCharType="begin"/>
          </w:r>
          <w:r>
            <w:instrText xml:space="preserve"> HYPERLINK \l "_Toc226098923" </w:instrText>
          </w:r>
          <w:r>
            <w:fldChar w:fldCharType="separate"/>
          </w:r>
          <w:r>
            <w:rPr>
              <w:rStyle w:val="22"/>
              <w:rFonts w:ascii="Times New Roman" w:hAnsi="Times New Roman" w:eastAsia="宋体" w:cs="Times New Roman"/>
              <w:kern w:val="0"/>
            </w:rPr>
            <w:t>七、加强人才培养</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_Toc226098923 \h </w:instrText>
          </w:r>
          <w:r>
            <w:rPr>
              <w:rFonts w:ascii="Times New Roman" w:hAnsi="Times New Roman" w:cs="Times New Roman"/>
            </w:rPr>
            <w:fldChar w:fldCharType="separate"/>
          </w:r>
          <w:r>
            <w:rPr>
              <w:rFonts w:ascii="Times New Roman" w:hAnsi="Times New Roman" w:cs="Times New Roman"/>
            </w:rPr>
            <w:t>55</w:t>
          </w:r>
          <w:r>
            <w:rPr>
              <w:rFonts w:ascii="Times New Roman" w:hAnsi="Times New Roman" w:cs="Times New Roman"/>
            </w:rPr>
            <w:fldChar w:fldCharType="end"/>
          </w:r>
          <w:r>
            <w:rPr>
              <w:rFonts w:ascii="Times New Roman" w:hAnsi="Times New Roman" w:cs="Times New Roman"/>
            </w:rPr>
            <w:fldChar w:fldCharType="end"/>
          </w:r>
        </w:p>
        <w:p w14:paraId="68DB371F">
          <w:pPr>
            <w:rPr>
              <w:rFonts w:hint="eastAsia"/>
            </w:rPr>
          </w:pPr>
          <w:r>
            <w:rPr>
              <w:rFonts w:ascii="Times New Roman" w:hAnsi="Times New Roman" w:eastAsia="宋体" w:cs="Times New Roman"/>
              <w:b/>
              <w:bCs/>
              <w:lang w:val="zh-CN"/>
            </w:rPr>
            <w:fldChar w:fldCharType="end"/>
          </w:r>
        </w:p>
      </w:sdtContent>
    </w:sdt>
    <w:p w14:paraId="1A0AD9A7">
      <w:pPr>
        <w:adjustRightInd w:val="0"/>
        <w:snapToGrid w:val="0"/>
        <w:spacing w:after="0" w:line="360" w:lineRule="auto"/>
        <w:ind w:firstLine="480" w:firstLineChars="200"/>
        <w:jc w:val="both"/>
        <w:rPr>
          <w:rFonts w:ascii="Times New Roman" w:hAnsi="Times New Roman" w:eastAsia="宋体" w:cs="Times New Roman"/>
          <w:kern w:val="0"/>
          <w:sz w:val="24"/>
          <w:szCs w:val="20"/>
        </w:rPr>
      </w:pPr>
    </w:p>
    <w:p w14:paraId="432CF625">
      <w:pPr>
        <w:widowControl/>
        <w:rPr>
          <w:rFonts w:ascii="Times New Roman" w:hAnsi="Times New Roman" w:eastAsia="宋体" w:cs="Times New Roman"/>
          <w:kern w:val="0"/>
          <w:sz w:val="24"/>
          <w:szCs w:val="20"/>
        </w:rPr>
        <w:sectPr>
          <w:footerReference r:id="rId7" w:type="default"/>
          <w:pgSz w:w="11906" w:h="16838"/>
          <w:pgMar w:top="1440" w:right="1800" w:bottom="1440" w:left="1800" w:header="851" w:footer="992" w:gutter="0"/>
          <w:cols w:space="425" w:num="1"/>
          <w:docGrid w:type="lines" w:linePitch="312" w:charSpace="0"/>
        </w:sectPr>
      </w:pPr>
      <w:r>
        <w:rPr>
          <w:rFonts w:ascii="Times New Roman" w:hAnsi="Times New Roman" w:eastAsia="宋体" w:cs="Times New Roman"/>
          <w:kern w:val="0"/>
          <w:sz w:val="24"/>
          <w:szCs w:val="20"/>
        </w:rPr>
        <w:br w:type="page"/>
      </w:r>
    </w:p>
    <w:p w14:paraId="6996D1FC">
      <w:pPr>
        <w:adjustRightInd w:val="0"/>
        <w:snapToGrid w:val="0"/>
        <w:spacing w:after="0" w:line="360" w:lineRule="auto"/>
        <w:jc w:val="center"/>
        <w:outlineLvl w:val="0"/>
        <w:rPr>
          <w:rFonts w:ascii="Times New Roman" w:hAnsi="Times New Roman" w:eastAsia="宋体" w:cs="Times New Roman"/>
          <w:sz w:val="28"/>
          <w:szCs w:val="32"/>
        </w:rPr>
      </w:pPr>
      <w:bookmarkStart w:id="0" w:name="_Toc226098890"/>
      <w:bookmarkStart w:id="1" w:name="OLE_LINK104"/>
      <w:r>
        <w:rPr>
          <w:rFonts w:hint="eastAsia" w:ascii="Times New Roman" w:hAnsi="Times New Roman" w:eastAsia="宋体" w:cs="Times New Roman"/>
          <w:sz w:val="28"/>
          <w:szCs w:val="32"/>
        </w:rPr>
        <w:t>总则</w:t>
      </w:r>
      <w:bookmarkEnd w:id="0"/>
    </w:p>
    <w:p w14:paraId="5A029540">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为科学规范砂石矿资源开发布局和矿业权设置，</w:t>
      </w:r>
      <w:r>
        <w:rPr>
          <w:rFonts w:ascii="Times New Roman" w:hAnsi="Times New Roman" w:eastAsia="宋体" w:cs="Times New Roman"/>
          <w:kern w:val="0"/>
          <w:sz w:val="24"/>
          <w:szCs w:val="20"/>
        </w:rPr>
        <w:t>推动砂石矿产业向集约化、规模化、绿色化方向发展，加强自然资源管理部门监督管理</w:t>
      </w:r>
      <w:r>
        <w:rPr>
          <w:rFonts w:hint="eastAsia" w:ascii="Times New Roman" w:hAnsi="Times New Roman" w:eastAsia="宋体" w:cs="Times New Roman"/>
          <w:kern w:val="0"/>
          <w:sz w:val="24"/>
          <w:szCs w:val="20"/>
        </w:rPr>
        <w:t>。满足国民经济建设和社会发展需求，促进资源开发与环境保护同步推进、协调发展。按照</w:t>
      </w:r>
      <w:r>
        <w:rPr>
          <w:rFonts w:ascii="Times New Roman" w:hAnsi="Times New Roman" w:eastAsia="宋体" w:cs="Times New Roman"/>
          <w:kern w:val="0"/>
          <w:sz w:val="24"/>
          <w:szCs w:val="20"/>
        </w:rPr>
        <w:t>哈密市政府的指示精神及哈密市第二届人民代表大会第五次会议代表提案要求</w:t>
      </w:r>
      <w:r>
        <w:rPr>
          <w:rFonts w:hint="eastAsia" w:ascii="Times New Roman" w:hAnsi="Times New Roman" w:eastAsia="宋体" w:cs="Times New Roman"/>
          <w:kern w:val="0"/>
          <w:sz w:val="24"/>
          <w:szCs w:val="20"/>
        </w:rPr>
        <w:t>，经巴里坤哈萨克自治县人民政府同意（巴政复字〔2025〕93号），依据</w:t>
      </w:r>
      <w:r>
        <w:rPr>
          <w:rFonts w:ascii="Times New Roman" w:hAnsi="Times New Roman" w:eastAsia="宋体" w:cs="Times New Roman"/>
          <w:kern w:val="0"/>
          <w:sz w:val="24"/>
          <w:szCs w:val="20"/>
        </w:rPr>
        <w:t>《中华人民共和国矿产资源法》《矿产资源规划编制实施办法》等法律法规，</w:t>
      </w:r>
      <w:r>
        <w:rPr>
          <w:rFonts w:hint="eastAsia" w:ascii="Times New Roman" w:hAnsi="Times New Roman" w:eastAsia="宋体" w:cs="Times New Roman"/>
          <w:kern w:val="0"/>
          <w:sz w:val="24"/>
          <w:szCs w:val="20"/>
        </w:rPr>
        <w:t>以及</w:t>
      </w:r>
      <w:r>
        <w:rPr>
          <w:rFonts w:ascii="Times New Roman" w:hAnsi="Times New Roman" w:eastAsia="宋体" w:cs="Times New Roman"/>
          <w:kern w:val="0"/>
          <w:sz w:val="24"/>
          <w:szCs w:val="20"/>
        </w:rPr>
        <w:t>巴里坤县各类自然保护地、永久基本农田、生态保护红线等成果数据、其它相关政策文件和技术标准，结合城市发展规划及产业布局，充分考虑砂石矿资源开发利用与市场供需形势之间的关系，科学编制《</w:t>
      </w:r>
      <w:r>
        <w:rPr>
          <w:rFonts w:hint="eastAsia" w:ascii="Times New Roman" w:hAnsi="Times New Roman" w:eastAsia="宋体" w:cs="Times New Roman"/>
          <w:kern w:val="0"/>
          <w:sz w:val="24"/>
          <w:szCs w:val="20"/>
        </w:rPr>
        <w:t>新疆维吾尔自治区哈密市巴里坤县砂石矿专项规划（2026-2030年）</w:t>
      </w:r>
      <w:r>
        <w:rPr>
          <w:rFonts w:ascii="Times New Roman" w:hAnsi="Times New Roman" w:eastAsia="宋体" w:cs="Times New Roman"/>
          <w:kern w:val="0"/>
          <w:sz w:val="24"/>
          <w:szCs w:val="20"/>
        </w:rPr>
        <w:t>》</w:t>
      </w:r>
      <w:r>
        <w:rPr>
          <w:rFonts w:hint="eastAsia" w:ascii="Times New Roman" w:hAnsi="Times New Roman" w:eastAsia="宋体" w:cs="Times New Roman"/>
          <w:kern w:val="0"/>
          <w:sz w:val="24"/>
          <w:szCs w:val="20"/>
        </w:rPr>
        <w:t>，以下简称《规划》。</w:t>
      </w:r>
    </w:p>
    <w:p w14:paraId="302496E3">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规划》是我县矿产资源规划体系的重要组成部分，是统筹安排砂石土资源开发利用与保护的指导性文件，是加强和改善砂石土资源开发管理的重要手段，是依法审批和监督管理砂石土资源开发利用活动的重要依据。在巴里坤哈萨克自治县开展砂石土资源开发利用与保护等工作必须符合本《规划》。</w:t>
      </w:r>
    </w:p>
    <w:p w14:paraId="06BD45C1">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《规划》以2025年为基准年，规划期为2026-2030年。</w:t>
      </w:r>
    </w:p>
    <w:p w14:paraId="2629B4F0">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《规划》涉及的矿种为建筑用砂。</w:t>
      </w:r>
    </w:p>
    <w:p w14:paraId="290F1B07">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《规划》适用于巴里坤哈萨克自治县所辖行政区域。</w:t>
      </w:r>
    </w:p>
    <w:p w14:paraId="06B2D250">
      <w:pPr>
        <w:widowControl/>
        <w:rPr>
          <w:rFonts w:ascii="Times New Roman" w:hAnsi="Times New Roman" w:eastAsia="宋体" w:cs="Times New Roman"/>
          <w:kern w:val="0"/>
          <w:sz w:val="24"/>
          <w:szCs w:val="20"/>
        </w:rPr>
      </w:pPr>
      <w:r>
        <w:rPr>
          <w:rFonts w:ascii="Times New Roman" w:hAnsi="Times New Roman" w:eastAsia="宋体" w:cs="Times New Roman"/>
          <w:kern w:val="0"/>
          <w:sz w:val="24"/>
          <w:szCs w:val="20"/>
        </w:rPr>
        <w:br w:type="page"/>
      </w:r>
    </w:p>
    <w:p w14:paraId="6FDF704C">
      <w:pPr>
        <w:adjustRightInd w:val="0"/>
        <w:snapToGrid w:val="0"/>
        <w:spacing w:after="0" w:line="360" w:lineRule="auto"/>
        <w:jc w:val="center"/>
        <w:outlineLvl w:val="0"/>
        <w:rPr>
          <w:rFonts w:ascii="Times New Roman" w:hAnsi="Times New Roman" w:eastAsia="宋体" w:cs="Times New Roman"/>
          <w:sz w:val="28"/>
          <w:szCs w:val="32"/>
        </w:rPr>
      </w:pPr>
      <w:bookmarkStart w:id="2" w:name="_Toc226098891"/>
      <w:r>
        <w:rPr>
          <w:rFonts w:hint="eastAsia" w:ascii="Times New Roman" w:hAnsi="Times New Roman" w:eastAsia="宋体" w:cs="Times New Roman"/>
          <w:sz w:val="28"/>
          <w:szCs w:val="32"/>
        </w:rPr>
        <w:t>第一章  现状与形势</w:t>
      </w:r>
      <w:bookmarkEnd w:id="2"/>
    </w:p>
    <w:bookmarkEnd w:id="1"/>
    <w:p w14:paraId="1434CE43">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巴里坤哈萨克自治县是新疆维吾尔自治区东北部的一个边境县，位于天山山脉东段与东准噶尔断块山系之间的草原上，地理坐标为东经91°19′30″～94°48′30″、北纬43°21′～45°5′19″，东邻伊吾县，南接伊州区，西毗木垒哈萨克自治县，北界蒙古人民共和国，中蒙国界长达309公里。全县总面积3.69万平方公里，县境东西长276.4公里，南北宽180.6公里。县城西距新疆维吾尔自治区首府乌鲁木齐595公里，东南离伊州区131公里。</w:t>
      </w:r>
    </w:p>
    <w:p w14:paraId="48D99A56">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巴里坤县地势东南高，西北低。自然地理自南向北呈山地--绿洲--山地--戈壁--山地的“三山夹两盆”特征。县境南沿为天山山脉东段。天山支脉莫钦乌拉山位于县境中部，由西北向东南延伸。最北部中蒙国界处是小哈甫提克山，呈东西走向。三条山脉之间由南向北分别为巴里坤盆地和三塘湖盆地。</w:t>
      </w:r>
    </w:p>
    <w:p w14:paraId="2CFE2F6E">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巴里坤县公路网络完善，距哈密市约131公里，可通过国道和省道直达。主要乡镇均有公路连接，便于区域内外交流。设有老爷庙口岸，是中国与蒙古国之间的重要季节性开放口岸，推动了边贸往来。县城与各乡镇之间有公交和班车通行，县城内出行打车或步行较为方便。</w:t>
      </w:r>
    </w:p>
    <w:p w14:paraId="453E35BC">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巴里坤哈萨克自治县辖5个镇、7个乡：巴里坤镇、博尔羌吉镇、大河镇、奎苏镇、三塘湖镇、萨尔乔克乡、海子沿乡、下涝坝乡、石人子乡、花园乡、大红柳峡乡、八墙子乡。境内有：兵团红山农场、红星一牧场良种繁育场、黄土场开发区、巴里坤县山南开发区。</w:t>
      </w:r>
    </w:p>
    <w:p w14:paraId="6C89376C">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2024年，巴里坤哈萨克自治县实现县域生产总值（GDP）187.62亿元，同比增长17.3%。三次产业比例为6.3：78.7：15.0。全年人均生产总值201617元，同比增长18.0%，以当年平均汇率折算，人均生产总值达到28310美元。随着</w:t>
      </w:r>
      <w:bookmarkStart w:id="3" w:name="OLE_LINK75"/>
      <w:r>
        <w:rPr>
          <w:rFonts w:hint="eastAsia" w:ascii="Times New Roman" w:hAnsi="Times New Roman" w:eastAsia="宋体" w:cs="Times New Roman"/>
          <w:kern w:val="0"/>
          <w:sz w:val="24"/>
          <w:szCs w:val="20"/>
        </w:rPr>
        <w:t>巴里坤县城镇改造升级，新的交通网络建设以及城镇化率的不断提高，对普通建筑材料用砂石土矿的需求日益增加。</w:t>
      </w:r>
      <w:bookmarkEnd w:id="3"/>
      <w:r>
        <w:rPr>
          <w:rFonts w:hint="eastAsia" w:ascii="Times New Roman" w:hAnsi="Times New Roman" w:eastAsia="宋体" w:cs="Times New Roman"/>
          <w:kern w:val="0"/>
          <w:sz w:val="24"/>
          <w:szCs w:val="20"/>
        </w:rPr>
        <w:t>砂石土矿资源的开发利用是各类建设项目重要的物资来源，提高砂石土矿资源保障能力可为县域经济社会发展做出积极贡献。</w:t>
      </w:r>
    </w:p>
    <w:p w14:paraId="2312505F">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4" w:name="_Toc226098892"/>
      <w:bookmarkStart w:id="5" w:name="OLE_LINK8"/>
      <w:r>
        <w:rPr>
          <w:rFonts w:hint="eastAsia" w:ascii="Times New Roman" w:hAnsi="Times New Roman" w:eastAsia="宋体" w:cs="Times New Roman"/>
          <w:kern w:val="0"/>
          <w:sz w:val="24"/>
          <w:szCs w:val="20"/>
        </w:rPr>
        <w:t>一、开发利用现状</w:t>
      </w:r>
      <w:bookmarkEnd w:id="4"/>
    </w:p>
    <w:bookmarkEnd w:id="5"/>
    <w:p w14:paraId="3F649B68">
      <w:pPr>
        <w:adjustRightInd w:val="0"/>
        <w:snapToGrid w:val="0"/>
        <w:spacing w:after="0" w:line="360" w:lineRule="auto"/>
        <w:ind w:firstLine="480" w:firstLineChars="200"/>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（一）全县矿产资源概况</w:t>
      </w:r>
    </w:p>
    <w:p w14:paraId="43EF80A8">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巴里坤县域内矿产资源较为丰富，是哈密市重要的能源资源开发基地，矿产资源呈现以下特点：资源种类较多，优势资源分带明显；金属矿产潜力较大。</w:t>
      </w:r>
      <w:r>
        <w:rPr>
          <w:rFonts w:hint="eastAsia" w:ascii="Times New Roman" w:hAnsi="Times New Roman" w:eastAsia="宋体" w:cs="Times New Roman"/>
          <w:kern w:val="0"/>
          <w:sz w:val="24"/>
          <w:szCs w:val="20"/>
        </w:rPr>
        <w:t>截止到2025年底，县</w:t>
      </w:r>
      <w:r>
        <w:rPr>
          <w:rFonts w:ascii="Times New Roman" w:hAnsi="Times New Roman" w:eastAsia="宋体" w:cs="Times New Roman"/>
          <w:kern w:val="0"/>
          <w:sz w:val="24"/>
          <w:szCs w:val="20"/>
        </w:rPr>
        <w:t>内已发现有能源矿产、金属矿产、非金属矿产</w:t>
      </w:r>
      <w:r>
        <w:rPr>
          <w:rFonts w:hint="eastAsia" w:ascii="Times New Roman" w:hAnsi="Times New Roman" w:eastAsia="宋体" w:cs="Times New Roman"/>
          <w:kern w:val="0"/>
          <w:sz w:val="24"/>
          <w:szCs w:val="20"/>
        </w:rPr>
        <w:t>等14</w:t>
      </w:r>
      <w:r>
        <w:rPr>
          <w:rFonts w:ascii="Times New Roman" w:hAnsi="Times New Roman" w:eastAsia="宋体" w:cs="Times New Roman"/>
          <w:kern w:val="0"/>
          <w:sz w:val="24"/>
          <w:szCs w:val="20"/>
        </w:rPr>
        <w:t>个矿种</w:t>
      </w:r>
      <w:r>
        <w:rPr>
          <w:rFonts w:hint="eastAsia" w:ascii="Times New Roman" w:hAnsi="Times New Roman" w:eastAsia="宋体" w:cs="Times New Roman"/>
          <w:kern w:val="0"/>
          <w:sz w:val="24"/>
          <w:szCs w:val="20"/>
        </w:rPr>
        <w:t>（含亚矿种）</w:t>
      </w:r>
      <w:r>
        <w:rPr>
          <w:rFonts w:ascii="Times New Roman" w:hAnsi="Times New Roman" w:eastAsia="宋体" w:cs="Times New Roman"/>
          <w:kern w:val="0"/>
          <w:sz w:val="24"/>
          <w:szCs w:val="20"/>
        </w:rPr>
        <w:t>，</w:t>
      </w:r>
      <w:r>
        <w:rPr>
          <w:rFonts w:hint="eastAsia" w:ascii="Times New Roman" w:hAnsi="Times New Roman" w:eastAsia="宋体" w:cs="Times New Roman"/>
          <w:kern w:val="0"/>
          <w:sz w:val="24"/>
          <w:szCs w:val="20"/>
        </w:rPr>
        <w:t>其中查明资源储量的矿产地61处(含共伴生矿产)。</w:t>
      </w:r>
    </w:p>
    <w:p w14:paraId="49323DB3">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在查明资源储量的矿产中，煤、金、油页岩等优势矿产地位突出，在资源禀赋、市场供求和采选条件方面具有明显的优势和较强的竞争力</w:t>
      </w:r>
      <w:r>
        <w:rPr>
          <w:rFonts w:hint="eastAsia" w:ascii="Times New Roman" w:hAnsi="Times New Roman" w:eastAsia="宋体" w:cs="Times New Roman"/>
          <w:kern w:val="0"/>
          <w:sz w:val="24"/>
          <w:szCs w:val="20"/>
        </w:rPr>
        <w:t>。</w:t>
      </w:r>
    </w:p>
    <w:p w14:paraId="6B8F664E">
      <w:pPr>
        <w:adjustRightInd w:val="0"/>
        <w:snapToGrid w:val="0"/>
        <w:spacing w:after="0" w:line="360" w:lineRule="auto"/>
        <w:ind w:firstLine="480" w:firstLineChars="200"/>
        <w:rPr>
          <w:rFonts w:ascii="Times New Roman" w:hAnsi="Times New Roman" w:eastAsia="宋体" w:cs="Times New Roman"/>
          <w:kern w:val="0"/>
          <w:sz w:val="24"/>
          <w:szCs w:val="20"/>
        </w:rPr>
      </w:pPr>
      <w:bookmarkStart w:id="6" w:name="OLE_LINK74"/>
      <w:r>
        <w:rPr>
          <w:rFonts w:hint="eastAsia" w:ascii="Times New Roman" w:hAnsi="Times New Roman" w:eastAsia="宋体" w:cs="Times New Roman"/>
          <w:kern w:val="0"/>
          <w:sz w:val="24"/>
          <w:szCs w:val="20"/>
        </w:rPr>
        <w:t>（二）全县探矿权、采矿权基本情况</w:t>
      </w:r>
    </w:p>
    <w:bookmarkEnd w:id="6"/>
    <w:p w14:paraId="46C40111">
      <w:pPr>
        <w:adjustRightInd w:val="0"/>
        <w:snapToGrid w:val="0"/>
        <w:spacing w:after="0" w:line="360" w:lineRule="auto"/>
        <w:ind w:firstLine="480" w:firstLineChars="200"/>
        <w:rPr>
          <w:rFonts w:ascii="Times New Roman" w:hAnsi="Times New Roman" w:eastAsia="宋体" w:cs="Times New Roman"/>
          <w:kern w:val="0"/>
          <w:sz w:val="24"/>
          <w:szCs w:val="20"/>
        </w:rPr>
      </w:pPr>
      <w:bookmarkStart w:id="7" w:name="OLE_LINK68"/>
      <w:bookmarkStart w:id="8" w:name="OLE_LINK15"/>
      <w:r>
        <w:rPr>
          <w:rFonts w:hint="eastAsia" w:ascii="Times New Roman" w:hAnsi="Times New Roman" w:eastAsia="宋体" w:cs="Times New Roman"/>
          <w:kern w:val="0"/>
          <w:sz w:val="24"/>
          <w:szCs w:val="20"/>
        </w:rPr>
        <w:t>截至2025年底，全县探矿权97个，按矿种统计：煤矿39个、金矿20个、银矿2个、铜矿18个、钼矿2个、铅矿8个、锌矿1个、石墨1个、膨润土1个、油页岩4个、石灰岩1个。</w:t>
      </w:r>
    </w:p>
    <w:bookmarkEnd w:id="7"/>
    <w:p w14:paraId="066CA4EC">
      <w:pPr>
        <w:adjustRightInd w:val="0"/>
        <w:snapToGrid w:val="0"/>
        <w:spacing w:after="0" w:line="360" w:lineRule="auto"/>
        <w:ind w:firstLine="480" w:firstLineChars="200"/>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截至2025年底，全县共有采矿权69个。按矿种统计：煤矿10个，油页岩1个，金矿4个，膨润土矿1个，芒硝矿1个，建筑用石料（凝灰岩）12个，建筑用砂40个。</w:t>
      </w:r>
    </w:p>
    <w:bookmarkEnd w:id="8"/>
    <w:p w14:paraId="3A2CDD65">
      <w:pPr>
        <w:adjustRightInd w:val="0"/>
        <w:snapToGrid w:val="0"/>
        <w:spacing w:after="0" w:line="360" w:lineRule="auto"/>
        <w:ind w:firstLine="480" w:firstLineChars="200"/>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（三）砂石矿资源概况及分布情况</w:t>
      </w:r>
    </w:p>
    <w:p w14:paraId="760F3EF0">
      <w:pPr>
        <w:adjustRightInd w:val="0"/>
        <w:snapToGrid w:val="0"/>
        <w:spacing w:after="0" w:line="360" w:lineRule="auto"/>
        <w:ind w:firstLine="480" w:firstLineChars="200"/>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巴里坤县砂石矿资源丰富，主要分布于北部戈壁区域以及东天山北麓的山前冲积扇地带等区域，类型以建筑用砂、砾石为主。巴里坤县区域范围内现有砂石矿矿山主要用于城市建设以及各类工程建设。</w:t>
      </w:r>
    </w:p>
    <w:p w14:paraId="0E794A3F">
      <w:pPr>
        <w:adjustRightInd w:val="0"/>
        <w:snapToGrid w:val="0"/>
        <w:spacing w:after="0" w:line="360" w:lineRule="auto"/>
        <w:ind w:firstLine="480" w:firstLineChars="200"/>
        <w:rPr>
          <w:rFonts w:ascii="Times New Roman" w:hAnsi="Times New Roman" w:eastAsia="宋体" w:cs="Times New Roman"/>
          <w:kern w:val="0"/>
          <w:sz w:val="24"/>
          <w:szCs w:val="20"/>
        </w:rPr>
      </w:pPr>
      <w:r>
        <w:rPr>
          <w:rFonts w:ascii="Times New Roman" w:hAnsi="Times New Roman" w:eastAsia="宋体" w:cs="Times New Roman"/>
          <w:kern w:val="0"/>
          <w:sz w:val="24"/>
          <w:szCs w:val="20"/>
        </w:rPr>
        <w:t>在充分考虑巴里坤县区域经济发展需求基础上，以供需总量为前提进行布局，以助力巴里坤县城镇化建设为主要目标，综合考虑地形、运距、交通、矿体特征、资源储量、开采技术、战略远景等条件，结合巴里坤县资源禀赋、经济发展政策和供需关系等因素</w:t>
      </w:r>
      <w:r>
        <w:rPr>
          <w:rFonts w:hint="eastAsia" w:ascii="Times New Roman" w:hAnsi="Times New Roman" w:eastAsia="宋体" w:cs="Times New Roman"/>
          <w:kern w:val="0"/>
          <w:sz w:val="24"/>
          <w:szCs w:val="20"/>
        </w:rPr>
        <w:t>。2025年，巴里坤县自然资源局委托哈密地质大队对《</w:t>
      </w:r>
      <w:bookmarkStart w:id="9" w:name="OLE_LINK14"/>
      <w:r>
        <w:rPr>
          <w:rFonts w:hint="eastAsia" w:ascii="Times New Roman" w:hAnsi="Times New Roman" w:eastAsia="宋体" w:cs="Times New Roman"/>
          <w:kern w:val="0"/>
          <w:sz w:val="24"/>
          <w:szCs w:val="20"/>
        </w:rPr>
        <w:t>新疆维吾尔自治区巴里坤哈萨克自治县矿产资源总体规划（2021—2025年）</w:t>
      </w:r>
      <w:bookmarkEnd w:id="9"/>
      <w:r>
        <w:rPr>
          <w:rFonts w:hint="eastAsia" w:ascii="Times New Roman" w:hAnsi="Times New Roman" w:eastAsia="宋体" w:cs="Times New Roman"/>
          <w:kern w:val="0"/>
          <w:sz w:val="24"/>
          <w:szCs w:val="20"/>
        </w:rPr>
        <w:t>》进行了修编，规划了6个砂石矿集中开采区（见表1-1），总面积为7184.7平方千米。</w:t>
      </w:r>
    </w:p>
    <w:p w14:paraId="29B3E205">
      <w:pPr>
        <w:adjustRightInd w:val="0"/>
        <w:snapToGrid w:val="0"/>
        <w:spacing w:after="0" w:line="360" w:lineRule="auto"/>
        <w:jc w:val="center"/>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表1-1 哈密市巴里坤砂石土类矿产集中开采现状区</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4"/>
        <w:gridCol w:w="1566"/>
        <w:gridCol w:w="2135"/>
        <w:gridCol w:w="1131"/>
        <w:gridCol w:w="1136"/>
        <w:gridCol w:w="1282"/>
        <w:gridCol w:w="502"/>
      </w:tblGrid>
      <w:tr w14:paraId="102CF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339" w:type="pct"/>
            <w:vAlign w:val="center"/>
          </w:tcPr>
          <w:p w14:paraId="087C4CFF">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序号</w:t>
            </w:r>
          </w:p>
        </w:tc>
        <w:tc>
          <w:tcPr>
            <w:tcW w:w="941" w:type="pct"/>
            <w:vAlign w:val="center"/>
          </w:tcPr>
          <w:p w14:paraId="23A289CA">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编号</w:t>
            </w:r>
          </w:p>
        </w:tc>
        <w:tc>
          <w:tcPr>
            <w:tcW w:w="1284" w:type="pct"/>
            <w:vAlign w:val="center"/>
          </w:tcPr>
          <w:p w14:paraId="2D8CC040">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名称</w:t>
            </w:r>
          </w:p>
        </w:tc>
        <w:tc>
          <w:tcPr>
            <w:tcW w:w="680" w:type="pct"/>
            <w:vAlign w:val="center"/>
          </w:tcPr>
          <w:p w14:paraId="2FA9D5DC">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面积（平方千米）</w:t>
            </w:r>
          </w:p>
        </w:tc>
        <w:tc>
          <w:tcPr>
            <w:tcW w:w="683" w:type="pct"/>
            <w:vAlign w:val="center"/>
          </w:tcPr>
          <w:p w14:paraId="217E1A99">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主要矿种</w:t>
            </w:r>
          </w:p>
        </w:tc>
        <w:tc>
          <w:tcPr>
            <w:tcW w:w="771" w:type="pct"/>
            <w:vAlign w:val="center"/>
          </w:tcPr>
          <w:p w14:paraId="7DCF2E37">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最低开采规模</w:t>
            </w:r>
            <w:r>
              <w:rPr>
                <w:rFonts w:hint="eastAsia" w:ascii="Times New Roman" w:hAnsi="Times New Roman" w:eastAsia="宋体" w:cs="Times New Roman"/>
                <w:kern w:val="0"/>
                <w:sz w:val="21"/>
                <w:szCs w:val="21"/>
              </w:rPr>
              <w:t>（万立方米）</w:t>
            </w:r>
          </w:p>
        </w:tc>
        <w:tc>
          <w:tcPr>
            <w:tcW w:w="302" w:type="pct"/>
            <w:vAlign w:val="center"/>
          </w:tcPr>
          <w:p w14:paraId="2D71E8F2">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备注</w:t>
            </w:r>
          </w:p>
        </w:tc>
      </w:tr>
      <w:tr w14:paraId="7F67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9" w:type="pct"/>
            <w:vAlign w:val="center"/>
          </w:tcPr>
          <w:p w14:paraId="28628821">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1</w:t>
            </w:r>
          </w:p>
        </w:tc>
        <w:tc>
          <w:tcPr>
            <w:tcW w:w="941" w:type="pct"/>
            <w:vAlign w:val="center"/>
          </w:tcPr>
          <w:p w14:paraId="670D3433">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color w:val="000000"/>
                <w:sz w:val="21"/>
                <w:szCs w:val="21"/>
              </w:rPr>
              <w:t>CS65052100001</w:t>
            </w:r>
          </w:p>
        </w:tc>
        <w:tc>
          <w:tcPr>
            <w:tcW w:w="1284" w:type="pct"/>
            <w:vAlign w:val="center"/>
          </w:tcPr>
          <w:p w14:paraId="00987D0C">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sz w:val="21"/>
                <w:szCs w:val="21"/>
                <w:lang w:bidi="en-US"/>
              </w:rPr>
              <w:t>巴里坤县三塘湖-淖毛湖建筑用砂集中开采区</w:t>
            </w:r>
          </w:p>
        </w:tc>
        <w:tc>
          <w:tcPr>
            <w:tcW w:w="680" w:type="pct"/>
            <w:vAlign w:val="center"/>
          </w:tcPr>
          <w:p w14:paraId="62266FC1">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sz w:val="21"/>
                <w:szCs w:val="21"/>
                <w:lang w:bidi="en-US"/>
              </w:rPr>
              <w:t>3670.34</w:t>
            </w:r>
          </w:p>
        </w:tc>
        <w:tc>
          <w:tcPr>
            <w:tcW w:w="683" w:type="pct"/>
            <w:vAlign w:val="center"/>
          </w:tcPr>
          <w:p w14:paraId="779A2B3B">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建筑用砂</w:t>
            </w:r>
          </w:p>
        </w:tc>
        <w:tc>
          <w:tcPr>
            <w:tcW w:w="771" w:type="pct"/>
            <w:vAlign w:val="center"/>
          </w:tcPr>
          <w:p w14:paraId="70797AC1">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6</w:t>
            </w:r>
          </w:p>
        </w:tc>
        <w:tc>
          <w:tcPr>
            <w:tcW w:w="302" w:type="pct"/>
            <w:vAlign w:val="center"/>
          </w:tcPr>
          <w:p w14:paraId="208B8263">
            <w:pPr>
              <w:adjustRightInd w:val="0"/>
              <w:snapToGrid w:val="0"/>
              <w:spacing w:after="0" w:line="360" w:lineRule="exact"/>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十四五</w:t>
            </w:r>
          </w:p>
        </w:tc>
      </w:tr>
      <w:tr w14:paraId="4E7A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9" w:type="pct"/>
            <w:vAlign w:val="center"/>
          </w:tcPr>
          <w:p w14:paraId="358C89A8">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2</w:t>
            </w:r>
          </w:p>
        </w:tc>
        <w:tc>
          <w:tcPr>
            <w:tcW w:w="941" w:type="pct"/>
            <w:vAlign w:val="center"/>
          </w:tcPr>
          <w:p w14:paraId="6B89D3A9">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color w:val="000000"/>
                <w:sz w:val="21"/>
                <w:szCs w:val="21"/>
              </w:rPr>
              <w:t>CS65052100002</w:t>
            </w:r>
          </w:p>
        </w:tc>
        <w:tc>
          <w:tcPr>
            <w:tcW w:w="1284" w:type="pct"/>
            <w:vAlign w:val="center"/>
          </w:tcPr>
          <w:p w14:paraId="2189EE3C">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sz w:val="21"/>
                <w:szCs w:val="21"/>
                <w:lang w:bidi="en-US"/>
              </w:rPr>
              <w:t>巴里坤县大河镇-八墙子乡建筑用砂集中开采区</w:t>
            </w:r>
          </w:p>
        </w:tc>
        <w:tc>
          <w:tcPr>
            <w:tcW w:w="680" w:type="pct"/>
            <w:vAlign w:val="center"/>
          </w:tcPr>
          <w:p w14:paraId="6AF7C3C8">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sz w:val="21"/>
                <w:szCs w:val="21"/>
                <w:lang w:bidi="en-US"/>
              </w:rPr>
              <w:t>622.43</w:t>
            </w:r>
          </w:p>
        </w:tc>
        <w:tc>
          <w:tcPr>
            <w:tcW w:w="683" w:type="pct"/>
            <w:vAlign w:val="center"/>
          </w:tcPr>
          <w:p w14:paraId="3E1ECAEA">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建筑用砂</w:t>
            </w:r>
          </w:p>
        </w:tc>
        <w:tc>
          <w:tcPr>
            <w:tcW w:w="771" w:type="pct"/>
            <w:vAlign w:val="center"/>
          </w:tcPr>
          <w:p w14:paraId="3E5B4534">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6</w:t>
            </w:r>
          </w:p>
        </w:tc>
        <w:tc>
          <w:tcPr>
            <w:tcW w:w="302" w:type="pct"/>
            <w:vAlign w:val="center"/>
          </w:tcPr>
          <w:p w14:paraId="19D9FF78">
            <w:pPr>
              <w:adjustRightInd w:val="0"/>
              <w:snapToGrid w:val="0"/>
              <w:spacing w:after="0" w:line="360" w:lineRule="exact"/>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十四五</w:t>
            </w:r>
          </w:p>
        </w:tc>
      </w:tr>
      <w:tr w14:paraId="02A2A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9" w:type="pct"/>
            <w:vAlign w:val="center"/>
          </w:tcPr>
          <w:p w14:paraId="5618E767">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3</w:t>
            </w:r>
          </w:p>
        </w:tc>
        <w:tc>
          <w:tcPr>
            <w:tcW w:w="941" w:type="pct"/>
            <w:vAlign w:val="center"/>
          </w:tcPr>
          <w:p w14:paraId="14724F29">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color w:val="000000"/>
                <w:sz w:val="21"/>
                <w:szCs w:val="21"/>
              </w:rPr>
              <w:t>CS65052100003</w:t>
            </w:r>
          </w:p>
        </w:tc>
        <w:tc>
          <w:tcPr>
            <w:tcW w:w="1284" w:type="pct"/>
            <w:vAlign w:val="center"/>
          </w:tcPr>
          <w:p w14:paraId="00538B3A">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sz w:val="21"/>
                <w:szCs w:val="21"/>
                <w:lang w:bidi="en-US"/>
              </w:rPr>
              <w:t>巴里坤县G335沿线建筑用砂集中开采区</w:t>
            </w:r>
          </w:p>
        </w:tc>
        <w:tc>
          <w:tcPr>
            <w:tcW w:w="680" w:type="pct"/>
            <w:vAlign w:val="center"/>
          </w:tcPr>
          <w:p w14:paraId="3FA649AF">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sz w:val="21"/>
                <w:szCs w:val="21"/>
                <w:lang w:bidi="en-US"/>
              </w:rPr>
              <w:t>1020.59</w:t>
            </w:r>
          </w:p>
        </w:tc>
        <w:tc>
          <w:tcPr>
            <w:tcW w:w="683" w:type="pct"/>
            <w:vAlign w:val="center"/>
          </w:tcPr>
          <w:p w14:paraId="69659A6F">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建筑用砂</w:t>
            </w:r>
          </w:p>
        </w:tc>
        <w:tc>
          <w:tcPr>
            <w:tcW w:w="771" w:type="pct"/>
            <w:vAlign w:val="center"/>
          </w:tcPr>
          <w:p w14:paraId="79E288AF">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6</w:t>
            </w:r>
          </w:p>
        </w:tc>
        <w:tc>
          <w:tcPr>
            <w:tcW w:w="302" w:type="pct"/>
            <w:vAlign w:val="center"/>
          </w:tcPr>
          <w:p w14:paraId="03199D04">
            <w:pPr>
              <w:adjustRightInd w:val="0"/>
              <w:snapToGrid w:val="0"/>
              <w:spacing w:after="0" w:line="360" w:lineRule="exact"/>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十四五</w:t>
            </w:r>
          </w:p>
        </w:tc>
      </w:tr>
      <w:tr w14:paraId="40F8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9" w:type="pct"/>
            <w:vAlign w:val="center"/>
          </w:tcPr>
          <w:p w14:paraId="34A67B25">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4</w:t>
            </w:r>
          </w:p>
        </w:tc>
        <w:tc>
          <w:tcPr>
            <w:tcW w:w="941" w:type="pct"/>
            <w:vAlign w:val="center"/>
          </w:tcPr>
          <w:p w14:paraId="71CF1A33">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color w:val="000000"/>
                <w:sz w:val="21"/>
                <w:szCs w:val="21"/>
              </w:rPr>
              <w:t>CS65052100004</w:t>
            </w:r>
          </w:p>
        </w:tc>
        <w:tc>
          <w:tcPr>
            <w:tcW w:w="1284" w:type="pct"/>
            <w:vAlign w:val="center"/>
          </w:tcPr>
          <w:p w14:paraId="312D0C9E">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sz w:val="21"/>
                <w:szCs w:val="21"/>
                <w:lang w:bidi="en-US"/>
              </w:rPr>
              <w:t>巴里坤县纸房-库兰巴斯陶建筑用砂集中开采区</w:t>
            </w:r>
          </w:p>
        </w:tc>
        <w:tc>
          <w:tcPr>
            <w:tcW w:w="680" w:type="pct"/>
            <w:vAlign w:val="center"/>
          </w:tcPr>
          <w:p w14:paraId="31669D76">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sz w:val="21"/>
                <w:szCs w:val="21"/>
                <w:lang w:bidi="en-US"/>
              </w:rPr>
              <w:t>1113.37</w:t>
            </w:r>
          </w:p>
        </w:tc>
        <w:tc>
          <w:tcPr>
            <w:tcW w:w="683" w:type="pct"/>
            <w:vAlign w:val="center"/>
          </w:tcPr>
          <w:p w14:paraId="48B379E1">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建筑用砂</w:t>
            </w:r>
          </w:p>
        </w:tc>
        <w:tc>
          <w:tcPr>
            <w:tcW w:w="771" w:type="pct"/>
            <w:vAlign w:val="center"/>
          </w:tcPr>
          <w:p w14:paraId="2857878E">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6</w:t>
            </w:r>
          </w:p>
        </w:tc>
        <w:tc>
          <w:tcPr>
            <w:tcW w:w="302" w:type="pct"/>
            <w:vAlign w:val="center"/>
          </w:tcPr>
          <w:p w14:paraId="619A90EC">
            <w:pPr>
              <w:adjustRightInd w:val="0"/>
              <w:snapToGrid w:val="0"/>
              <w:spacing w:after="0" w:line="360" w:lineRule="exact"/>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十四五</w:t>
            </w:r>
          </w:p>
        </w:tc>
      </w:tr>
      <w:tr w14:paraId="5648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9" w:type="pct"/>
            <w:vAlign w:val="center"/>
          </w:tcPr>
          <w:p w14:paraId="06E7DBA9">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5</w:t>
            </w:r>
          </w:p>
        </w:tc>
        <w:tc>
          <w:tcPr>
            <w:tcW w:w="941" w:type="pct"/>
            <w:vAlign w:val="center"/>
          </w:tcPr>
          <w:p w14:paraId="07E28F21">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color w:val="000000"/>
                <w:sz w:val="21"/>
                <w:szCs w:val="21"/>
              </w:rPr>
              <w:t>CS65052100005</w:t>
            </w:r>
          </w:p>
        </w:tc>
        <w:tc>
          <w:tcPr>
            <w:tcW w:w="1284" w:type="pct"/>
            <w:vAlign w:val="center"/>
          </w:tcPr>
          <w:p w14:paraId="1999A953">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sz w:val="21"/>
                <w:szCs w:val="21"/>
                <w:lang w:bidi="en-US"/>
              </w:rPr>
              <w:t>巴里坤县三塘湖北建筑用砂集中开采区</w:t>
            </w:r>
          </w:p>
        </w:tc>
        <w:tc>
          <w:tcPr>
            <w:tcW w:w="680" w:type="pct"/>
            <w:vAlign w:val="center"/>
          </w:tcPr>
          <w:p w14:paraId="54A92EB5">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sz w:val="21"/>
                <w:szCs w:val="21"/>
                <w:lang w:bidi="en-US"/>
              </w:rPr>
              <w:t>694.45</w:t>
            </w:r>
          </w:p>
        </w:tc>
        <w:tc>
          <w:tcPr>
            <w:tcW w:w="683" w:type="pct"/>
            <w:vAlign w:val="center"/>
          </w:tcPr>
          <w:p w14:paraId="7971AB8B">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建筑用砂</w:t>
            </w:r>
          </w:p>
        </w:tc>
        <w:tc>
          <w:tcPr>
            <w:tcW w:w="771" w:type="pct"/>
            <w:vAlign w:val="center"/>
          </w:tcPr>
          <w:p w14:paraId="18CEF2E0">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6</w:t>
            </w:r>
          </w:p>
        </w:tc>
        <w:tc>
          <w:tcPr>
            <w:tcW w:w="302" w:type="pct"/>
            <w:vAlign w:val="center"/>
          </w:tcPr>
          <w:p w14:paraId="529E0682">
            <w:pPr>
              <w:adjustRightInd w:val="0"/>
              <w:snapToGrid w:val="0"/>
              <w:spacing w:after="0" w:line="360" w:lineRule="exact"/>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十四五</w:t>
            </w:r>
          </w:p>
        </w:tc>
      </w:tr>
      <w:tr w14:paraId="27761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9" w:type="pct"/>
            <w:vAlign w:val="center"/>
          </w:tcPr>
          <w:p w14:paraId="45F5FA29">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6</w:t>
            </w:r>
          </w:p>
        </w:tc>
        <w:tc>
          <w:tcPr>
            <w:tcW w:w="941" w:type="pct"/>
            <w:vAlign w:val="center"/>
          </w:tcPr>
          <w:p w14:paraId="088AD7B5">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color w:val="000000"/>
                <w:sz w:val="21"/>
                <w:szCs w:val="21"/>
              </w:rPr>
              <w:t>CS65052100006</w:t>
            </w:r>
          </w:p>
        </w:tc>
        <w:tc>
          <w:tcPr>
            <w:tcW w:w="1284" w:type="pct"/>
            <w:vAlign w:val="center"/>
          </w:tcPr>
          <w:p w14:paraId="5181E1F1">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sz w:val="21"/>
                <w:szCs w:val="21"/>
                <w:lang w:bidi="en-US"/>
              </w:rPr>
              <w:t>巴里坤县奎苏南建筑用砂集中开采区</w:t>
            </w:r>
          </w:p>
        </w:tc>
        <w:tc>
          <w:tcPr>
            <w:tcW w:w="680" w:type="pct"/>
            <w:vAlign w:val="center"/>
          </w:tcPr>
          <w:p w14:paraId="01A35222">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sz w:val="21"/>
                <w:szCs w:val="21"/>
                <w:lang w:bidi="en-US"/>
              </w:rPr>
              <w:t>63.52</w:t>
            </w:r>
          </w:p>
        </w:tc>
        <w:tc>
          <w:tcPr>
            <w:tcW w:w="683" w:type="pct"/>
            <w:vAlign w:val="center"/>
          </w:tcPr>
          <w:p w14:paraId="71929992">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建筑用砂</w:t>
            </w:r>
          </w:p>
        </w:tc>
        <w:tc>
          <w:tcPr>
            <w:tcW w:w="771" w:type="pct"/>
            <w:vAlign w:val="center"/>
          </w:tcPr>
          <w:p w14:paraId="201A713A">
            <w:pPr>
              <w:adjustRightInd w:val="0"/>
              <w:snapToGrid w:val="0"/>
              <w:spacing w:after="0" w:line="360" w:lineRule="exact"/>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6</w:t>
            </w:r>
          </w:p>
        </w:tc>
        <w:tc>
          <w:tcPr>
            <w:tcW w:w="302" w:type="pct"/>
            <w:vAlign w:val="center"/>
          </w:tcPr>
          <w:p w14:paraId="31766E66">
            <w:pPr>
              <w:adjustRightInd w:val="0"/>
              <w:snapToGrid w:val="0"/>
              <w:spacing w:after="0" w:line="360" w:lineRule="exact"/>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十四五</w:t>
            </w:r>
          </w:p>
        </w:tc>
      </w:tr>
    </w:tbl>
    <w:p w14:paraId="2D36AD94">
      <w:pPr>
        <w:adjustRightInd w:val="0"/>
        <w:snapToGrid w:val="0"/>
        <w:spacing w:after="0" w:line="360" w:lineRule="auto"/>
        <w:ind w:firstLine="480" w:firstLineChars="200"/>
        <w:rPr>
          <w:rFonts w:ascii="Times New Roman" w:hAnsi="Times New Roman" w:eastAsia="宋体" w:cs="Times New Roman"/>
          <w:kern w:val="0"/>
          <w:sz w:val="24"/>
          <w:szCs w:val="20"/>
        </w:rPr>
      </w:pPr>
    </w:p>
    <w:p w14:paraId="5A6C2EAE">
      <w:pPr>
        <w:adjustRightInd w:val="0"/>
        <w:snapToGrid w:val="0"/>
        <w:spacing w:after="0" w:line="360" w:lineRule="auto"/>
        <w:ind w:firstLine="480" w:firstLineChars="200"/>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（四）砂石矿资源开发利用现状</w:t>
      </w:r>
    </w:p>
    <w:p w14:paraId="4B1F2487">
      <w:pPr>
        <w:adjustRightInd w:val="0"/>
        <w:snapToGrid w:val="0"/>
        <w:spacing w:after="0" w:line="360" w:lineRule="auto"/>
        <w:ind w:firstLine="480" w:firstLineChars="200"/>
        <w:rPr>
          <w:rFonts w:ascii="Times New Roman" w:hAnsi="Times New Roman" w:eastAsia="宋体" w:cs="Times New Roman"/>
          <w:kern w:val="0"/>
          <w:sz w:val="24"/>
          <w:szCs w:val="20"/>
        </w:rPr>
      </w:pPr>
      <w:bookmarkStart w:id="10" w:name="OLE_LINK38"/>
      <w:r>
        <w:rPr>
          <w:rFonts w:hint="eastAsia" w:ascii="Times New Roman" w:hAnsi="Times New Roman" w:eastAsia="宋体" w:cs="Times New Roman"/>
          <w:kern w:val="0"/>
          <w:sz w:val="24"/>
          <w:szCs w:val="20"/>
        </w:rPr>
        <w:t>截止到2025年底，巴里坤县共有砂石矿采矿权40个，按储量规模全部为小型矿山。设计生产规模为1201.7万立方米/年，2024年砂石矿产量234.62万立方米（见表1-2）。</w:t>
      </w:r>
      <w:bookmarkEnd w:id="10"/>
      <w:r>
        <w:rPr>
          <w:rFonts w:hint="eastAsia" w:ascii="Times New Roman" w:hAnsi="Times New Roman" w:eastAsia="宋体" w:cs="Times New Roman"/>
          <w:kern w:val="0"/>
          <w:sz w:val="24"/>
          <w:szCs w:val="20"/>
        </w:rPr>
        <w:t>已完成出让未发证的砂石矿5个（见表1-3）。</w:t>
      </w:r>
    </w:p>
    <w:p w14:paraId="78AC5205">
      <w:pPr>
        <w:adjustRightInd w:val="0"/>
        <w:snapToGrid w:val="0"/>
        <w:spacing w:after="0" w:line="360" w:lineRule="auto"/>
        <w:ind w:firstLine="480" w:firstLineChars="200"/>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1、服务市场砂石矿开采现状</w:t>
      </w:r>
    </w:p>
    <w:p w14:paraId="29E8818B">
      <w:pPr>
        <w:adjustRightInd w:val="0"/>
        <w:snapToGrid w:val="0"/>
        <w:spacing w:after="0" w:line="360" w:lineRule="auto"/>
        <w:ind w:firstLine="480" w:firstLineChars="200"/>
        <w:rPr>
          <w:rFonts w:ascii="Times New Roman" w:hAnsi="Times New Roman" w:eastAsia="宋体" w:cs="Times New Roman"/>
          <w:kern w:val="0"/>
          <w:sz w:val="24"/>
          <w:szCs w:val="20"/>
        </w:rPr>
      </w:pPr>
      <w:r>
        <w:rPr>
          <w:rFonts w:ascii="Times New Roman" w:hAnsi="Times New Roman" w:eastAsia="宋体" w:cs="Times New Roman"/>
          <w:kern w:val="0"/>
          <w:sz w:val="24"/>
          <w:szCs w:val="20"/>
        </w:rPr>
        <w:t>截止到2025年底，巴里坤县</w:t>
      </w:r>
      <w:r>
        <w:rPr>
          <w:rFonts w:hint="eastAsia" w:ascii="Times New Roman" w:hAnsi="Times New Roman" w:eastAsia="宋体" w:cs="Times New Roman"/>
          <w:kern w:val="0"/>
          <w:sz w:val="24"/>
          <w:szCs w:val="20"/>
        </w:rPr>
        <w:t>服务市场的</w:t>
      </w:r>
      <w:r>
        <w:rPr>
          <w:rFonts w:ascii="Times New Roman" w:hAnsi="Times New Roman" w:eastAsia="宋体" w:cs="Times New Roman"/>
          <w:kern w:val="0"/>
          <w:sz w:val="24"/>
          <w:szCs w:val="20"/>
        </w:rPr>
        <w:t>砂石矿采矿权</w:t>
      </w:r>
      <w:r>
        <w:rPr>
          <w:rFonts w:hint="eastAsia" w:ascii="Times New Roman" w:hAnsi="Times New Roman" w:eastAsia="宋体" w:cs="Times New Roman"/>
          <w:kern w:val="0"/>
          <w:sz w:val="24"/>
          <w:szCs w:val="20"/>
        </w:rPr>
        <w:t>共有11</w:t>
      </w:r>
      <w:r>
        <w:rPr>
          <w:rFonts w:ascii="Times New Roman" w:hAnsi="Times New Roman" w:eastAsia="宋体" w:cs="Times New Roman"/>
          <w:kern w:val="0"/>
          <w:sz w:val="24"/>
          <w:szCs w:val="20"/>
        </w:rPr>
        <w:t>个，设计生产规模为</w:t>
      </w:r>
      <w:r>
        <w:rPr>
          <w:rFonts w:hint="eastAsia" w:ascii="Times New Roman" w:hAnsi="Times New Roman" w:eastAsia="宋体" w:cs="Times New Roman"/>
          <w:kern w:val="0"/>
          <w:sz w:val="24"/>
          <w:szCs w:val="20"/>
        </w:rPr>
        <w:t>168.7</w:t>
      </w:r>
      <w:r>
        <w:rPr>
          <w:rFonts w:ascii="Times New Roman" w:hAnsi="Times New Roman" w:eastAsia="宋体" w:cs="Times New Roman"/>
          <w:kern w:val="0"/>
          <w:sz w:val="24"/>
          <w:szCs w:val="20"/>
        </w:rPr>
        <w:t>万立方米/年，2024年砂石矿产量</w:t>
      </w:r>
      <w:r>
        <w:rPr>
          <w:rFonts w:hint="eastAsia" w:ascii="Times New Roman" w:hAnsi="Times New Roman" w:eastAsia="宋体" w:cs="Times New Roman"/>
          <w:kern w:val="0"/>
          <w:sz w:val="24"/>
          <w:szCs w:val="20"/>
        </w:rPr>
        <w:t>53.03</w:t>
      </w:r>
      <w:r>
        <w:rPr>
          <w:rFonts w:ascii="Times New Roman" w:hAnsi="Times New Roman" w:eastAsia="宋体" w:cs="Times New Roman"/>
          <w:kern w:val="0"/>
          <w:sz w:val="24"/>
          <w:szCs w:val="20"/>
        </w:rPr>
        <w:t>万立方米。</w:t>
      </w:r>
      <w:r>
        <w:rPr>
          <w:rFonts w:hint="eastAsia" w:ascii="Times New Roman" w:hAnsi="Times New Roman" w:eastAsia="宋体" w:cs="Times New Roman"/>
          <w:kern w:val="0"/>
          <w:sz w:val="24"/>
          <w:szCs w:val="20"/>
        </w:rPr>
        <w:t>其中，4个矿权处于停产状态，其余处于正常生产状态。</w:t>
      </w:r>
    </w:p>
    <w:p w14:paraId="1057209C">
      <w:pPr>
        <w:adjustRightInd w:val="0"/>
        <w:snapToGrid w:val="0"/>
        <w:spacing w:after="0" w:line="360" w:lineRule="auto"/>
        <w:ind w:firstLine="480" w:firstLineChars="200"/>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2、工程建设专供砂石矿开采现状</w:t>
      </w:r>
    </w:p>
    <w:p w14:paraId="17644791">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交通、能源、水利等重大基础设施建设项目所需的砂石矿，通常为项目配套建设，并呈现以下显著特征：在空间上，它们沿项目周边零散分布，单个矿区面积有限；在时间上，开采周期与主体工程建设期高度绑定，采矿许可证年限一般短于3年；在规模上，其设计产能严格依据主体工程的骨料需求量核定；在开采方式上，则全部采用露天开采模式。</w:t>
      </w:r>
    </w:p>
    <w:p w14:paraId="5DC5BA53">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截止到2025年底，巴里坤县</w:t>
      </w:r>
      <w:r>
        <w:rPr>
          <w:rFonts w:hint="eastAsia" w:ascii="Times New Roman" w:hAnsi="Times New Roman" w:eastAsia="宋体" w:cs="Times New Roman"/>
          <w:kern w:val="0"/>
          <w:sz w:val="24"/>
          <w:szCs w:val="20"/>
        </w:rPr>
        <w:t>工程建设专供</w:t>
      </w:r>
      <w:r>
        <w:rPr>
          <w:rFonts w:ascii="Times New Roman" w:hAnsi="Times New Roman" w:eastAsia="宋体" w:cs="Times New Roman"/>
          <w:kern w:val="0"/>
          <w:sz w:val="24"/>
          <w:szCs w:val="20"/>
        </w:rPr>
        <w:t>的砂石矿采矿权共有</w:t>
      </w:r>
      <w:r>
        <w:rPr>
          <w:rFonts w:hint="eastAsia" w:ascii="Times New Roman" w:hAnsi="Times New Roman" w:eastAsia="宋体" w:cs="Times New Roman"/>
          <w:kern w:val="0"/>
          <w:sz w:val="24"/>
          <w:szCs w:val="20"/>
        </w:rPr>
        <w:t>29</w:t>
      </w:r>
      <w:r>
        <w:rPr>
          <w:rFonts w:ascii="Times New Roman" w:hAnsi="Times New Roman" w:eastAsia="宋体" w:cs="Times New Roman"/>
          <w:kern w:val="0"/>
          <w:sz w:val="24"/>
          <w:szCs w:val="20"/>
        </w:rPr>
        <w:t>个，设计生产规模为</w:t>
      </w:r>
      <w:r>
        <w:rPr>
          <w:rFonts w:hint="eastAsia" w:ascii="Times New Roman" w:hAnsi="Times New Roman" w:eastAsia="宋体" w:cs="Times New Roman"/>
          <w:kern w:val="0"/>
          <w:sz w:val="24"/>
          <w:szCs w:val="20"/>
        </w:rPr>
        <w:t>1033</w:t>
      </w:r>
      <w:r>
        <w:rPr>
          <w:rFonts w:ascii="Times New Roman" w:hAnsi="Times New Roman" w:eastAsia="宋体" w:cs="Times New Roman"/>
          <w:kern w:val="0"/>
          <w:sz w:val="24"/>
          <w:szCs w:val="20"/>
        </w:rPr>
        <w:t>万立方米/年，2024年砂石矿产量</w:t>
      </w:r>
      <w:r>
        <w:rPr>
          <w:rFonts w:hint="eastAsia" w:ascii="Times New Roman" w:hAnsi="Times New Roman" w:eastAsia="宋体" w:cs="Times New Roman"/>
          <w:kern w:val="0"/>
          <w:sz w:val="24"/>
          <w:szCs w:val="20"/>
        </w:rPr>
        <w:t>181.59</w:t>
      </w:r>
      <w:r>
        <w:rPr>
          <w:rFonts w:ascii="Times New Roman" w:hAnsi="Times New Roman" w:eastAsia="宋体" w:cs="Times New Roman"/>
          <w:kern w:val="0"/>
          <w:sz w:val="24"/>
          <w:szCs w:val="20"/>
        </w:rPr>
        <w:t>万立方米。其中，</w:t>
      </w:r>
      <w:r>
        <w:rPr>
          <w:rFonts w:hint="eastAsia" w:ascii="Times New Roman" w:hAnsi="Times New Roman" w:eastAsia="宋体" w:cs="Times New Roman"/>
          <w:kern w:val="0"/>
          <w:sz w:val="24"/>
          <w:szCs w:val="20"/>
        </w:rPr>
        <w:t>13</w:t>
      </w:r>
      <w:r>
        <w:rPr>
          <w:rFonts w:ascii="Times New Roman" w:hAnsi="Times New Roman" w:eastAsia="宋体" w:cs="Times New Roman"/>
          <w:kern w:val="0"/>
          <w:sz w:val="24"/>
          <w:szCs w:val="20"/>
        </w:rPr>
        <w:t>个矿权处于</w:t>
      </w:r>
      <w:r>
        <w:rPr>
          <w:rFonts w:hint="eastAsia" w:ascii="Times New Roman" w:hAnsi="Times New Roman" w:eastAsia="宋体" w:cs="Times New Roman"/>
          <w:kern w:val="0"/>
          <w:sz w:val="24"/>
          <w:szCs w:val="20"/>
        </w:rPr>
        <w:t>正常生</w:t>
      </w:r>
      <w:r>
        <w:rPr>
          <w:rFonts w:ascii="Times New Roman" w:hAnsi="Times New Roman" w:eastAsia="宋体" w:cs="Times New Roman"/>
          <w:kern w:val="0"/>
          <w:sz w:val="24"/>
          <w:szCs w:val="20"/>
        </w:rPr>
        <w:t>产状态，其余处于</w:t>
      </w:r>
      <w:r>
        <w:rPr>
          <w:rFonts w:hint="eastAsia" w:ascii="Times New Roman" w:hAnsi="Times New Roman" w:eastAsia="宋体" w:cs="Times New Roman"/>
          <w:kern w:val="0"/>
          <w:sz w:val="24"/>
          <w:szCs w:val="20"/>
        </w:rPr>
        <w:t>停</w:t>
      </w:r>
      <w:r>
        <w:rPr>
          <w:rFonts w:ascii="Times New Roman" w:hAnsi="Times New Roman" w:eastAsia="宋体" w:cs="Times New Roman"/>
          <w:kern w:val="0"/>
          <w:sz w:val="24"/>
          <w:szCs w:val="20"/>
        </w:rPr>
        <w:t>产状态。</w:t>
      </w:r>
    </w:p>
    <w:p w14:paraId="605486EE">
      <w:pPr>
        <w:adjustRightInd w:val="0"/>
        <w:snapToGrid w:val="0"/>
        <w:spacing w:after="0" w:line="360" w:lineRule="auto"/>
        <w:ind w:firstLine="480" w:firstLineChars="200"/>
        <w:jc w:val="both"/>
        <w:rPr>
          <w:rFonts w:ascii="Times New Roman" w:hAnsi="Times New Roman" w:eastAsia="宋体" w:cs="Times New Roman"/>
          <w:kern w:val="0"/>
          <w:sz w:val="24"/>
          <w:szCs w:val="20"/>
        </w:rPr>
      </w:pPr>
    </w:p>
    <w:p w14:paraId="3459119A">
      <w:pPr>
        <w:adjustRightInd w:val="0"/>
        <w:snapToGrid w:val="0"/>
        <w:spacing w:after="0" w:line="360" w:lineRule="auto"/>
        <w:ind w:firstLine="480" w:firstLineChars="200"/>
        <w:jc w:val="both"/>
        <w:rPr>
          <w:rFonts w:ascii="Times New Roman" w:hAnsi="Times New Roman" w:eastAsia="宋体" w:cs="Times New Roman"/>
          <w:kern w:val="0"/>
          <w:sz w:val="24"/>
          <w:szCs w:val="20"/>
        </w:rPr>
      </w:pPr>
    </w:p>
    <w:p w14:paraId="5312EE88">
      <w:pPr>
        <w:adjustRightInd w:val="0"/>
        <w:snapToGrid w:val="0"/>
        <w:spacing w:after="0" w:line="360" w:lineRule="auto"/>
        <w:ind w:firstLine="480" w:firstLineChars="200"/>
        <w:jc w:val="both"/>
        <w:rPr>
          <w:rFonts w:ascii="Times New Roman" w:hAnsi="Times New Roman" w:eastAsia="宋体" w:cs="Times New Roman"/>
          <w:kern w:val="0"/>
          <w:sz w:val="24"/>
          <w:szCs w:val="20"/>
        </w:rPr>
      </w:pPr>
    </w:p>
    <w:p w14:paraId="094DB1E4">
      <w:pPr>
        <w:adjustRightInd w:val="0"/>
        <w:snapToGrid w:val="0"/>
        <w:spacing w:after="0" w:line="360" w:lineRule="auto"/>
        <w:ind w:firstLine="480" w:firstLineChars="200"/>
        <w:jc w:val="center"/>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表1-3  巴里坤县已出让未发证砂石矿一览表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4253"/>
        <w:gridCol w:w="1842"/>
        <w:gridCol w:w="1497"/>
      </w:tblGrid>
      <w:tr w14:paraId="3E026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78BD6E4">
            <w:pPr>
              <w:adjustRightInd w:val="0"/>
              <w:snapToGrid w:val="0"/>
              <w:spacing w:after="0" w:line="360" w:lineRule="auto"/>
              <w:jc w:val="center"/>
              <w:rPr>
                <w:rFonts w:ascii="Times New Roman" w:hAnsi="Times New Roman" w:eastAsia="宋体" w:cs="Times New Roman"/>
                <w:kern w:val="0"/>
                <w:sz w:val="21"/>
                <w:szCs w:val="16"/>
              </w:rPr>
            </w:pPr>
            <w:r>
              <w:rPr>
                <w:rFonts w:ascii="Times New Roman" w:hAnsi="Times New Roman" w:eastAsia="宋体" w:cs="Times New Roman"/>
                <w:kern w:val="0"/>
                <w:sz w:val="21"/>
                <w:szCs w:val="16"/>
              </w:rPr>
              <w:t>序号</w:t>
            </w:r>
          </w:p>
        </w:tc>
        <w:tc>
          <w:tcPr>
            <w:tcW w:w="4253" w:type="dxa"/>
            <w:vAlign w:val="center"/>
          </w:tcPr>
          <w:p w14:paraId="2ABFD002">
            <w:pPr>
              <w:adjustRightInd w:val="0"/>
              <w:snapToGrid w:val="0"/>
              <w:spacing w:after="0" w:line="360" w:lineRule="auto"/>
              <w:jc w:val="center"/>
              <w:rPr>
                <w:rFonts w:ascii="Times New Roman" w:hAnsi="Times New Roman" w:eastAsia="宋体" w:cs="Times New Roman"/>
                <w:kern w:val="0"/>
                <w:sz w:val="21"/>
                <w:szCs w:val="16"/>
              </w:rPr>
            </w:pPr>
            <w:r>
              <w:rPr>
                <w:rFonts w:ascii="Times New Roman" w:hAnsi="Times New Roman" w:eastAsia="宋体" w:cs="Times New Roman"/>
                <w:kern w:val="0"/>
                <w:sz w:val="21"/>
                <w:szCs w:val="16"/>
              </w:rPr>
              <w:t>项目名称</w:t>
            </w:r>
          </w:p>
        </w:tc>
        <w:tc>
          <w:tcPr>
            <w:tcW w:w="1842" w:type="dxa"/>
            <w:vAlign w:val="center"/>
          </w:tcPr>
          <w:p w14:paraId="1B9B94C7">
            <w:pPr>
              <w:adjustRightInd w:val="0"/>
              <w:snapToGrid w:val="0"/>
              <w:spacing w:after="0" w:line="360" w:lineRule="auto"/>
              <w:jc w:val="center"/>
              <w:rPr>
                <w:rFonts w:ascii="Times New Roman" w:hAnsi="Times New Roman" w:eastAsia="宋体" w:cs="Times New Roman"/>
                <w:kern w:val="0"/>
                <w:sz w:val="21"/>
                <w:szCs w:val="16"/>
              </w:rPr>
            </w:pPr>
            <w:r>
              <w:rPr>
                <w:rFonts w:ascii="Times New Roman" w:hAnsi="Times New Roman" w:eastAsia="宋体" w:cs="Times New Roman"/>
                <w:kern w:val="0"/>
                <w:sz w:val="21"/>
                <w:szCs w:val="16"/>
              </w:rPr>
              <w:t>矿种</w:t>
            </w:r>
          </w:p>
        </w:tc>
        <w:tc>
          <w:tcPr>
            <w:tcW w:w="1497" w:type="dxa"/>
            <w:vAlign w:val="center"/>
          </w:tcPr>
          <w:p w14:paraId="3AA744AD">
            <w:pPr>
              <w:adjustRightInd w:val="0"/>
              <w:snapToGrid w:val="0"/>
              <w:spacing w:after="0" w:line="360" w:lineRule="auto"/>
              <w:jc w:val="center"/>
              <w:rPr>
                <w:rFonts w:ascii="Times New Roman" w:hAnsi="Times New Roman" w:eastAsia="宋体" w:cs="Times New Roman"/>
                <w:kern w:val="0"/>
                <w:sz w:val="21"/>
                <w:szCs w:val="16"/>
              </w:rPr>
            </w:pPr>
            <w:r>
              <w:rPr>
                <w:rFonts w:ascii="Times New Roman" w:hAnsi="Times New Roman" w:eastAsia="宋体" w:cs="Times New Roman"/>
                <w:kern w:val="0"/>
                <w:sz w:val="21"/>
                <w:szCs w:val="16"/>
              </w:rPr>
              <w:t>面积（km</w:t>
            </w:r>
            <w:r>
              <w:rPr>
                <w:rFonts w:ascii="Times New Roman" w:hAnsi="Times New Roman" w:eastAsia="宋体" w:cs="Times New Roman"/>
                <w:kern w:val="0"/>
                <w:sz w:val="21"/>
                <w:szCs w:val="16"/>
                <w:vertAlign w:val="superscript"/>
              </w:rPr>
              <w:t>2</w:t>
            </w:r>
            <w:r>
              <w:rPr>
                <w:rFonts w:ascii="Times New Roman" w:hAnsi="Times New Roman" w:eastAsia="宋体" w:cs="Times New Roman"/>
                <w:kern w:val="0"/>
                <w:sz w:val="21"/>
                <w:szCs w:val="16"/>
              </w:rPr>
              <w:t>）</w:t>
            </w:r>
          </w:p>
        </w:tc>
      </w:tr>
      <w:tr w14:paraId="6FEF4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CEAC8FB">
            <w:pPr>
              <w:adjustRightInd w:val="0"/>
              <w:snapToGrid w:val="0"/>
              <w:spacing w:after="0" w:line="360" w:lineRule="auto"/>
              <w:jc w:val="center"/>
              <w:rPr>
                <w:rFonts w:ascii="Times New Roman" w:hAnsi="Times New Roman" w:eastAsia="宋体" w:cs="Times New Roman"/>
                <w:kern w:val="0"/>
                <w:sz w:val="21"/>
                <w:szCs w:val="16"/>
              </w:rPr>
            </w:pPr>
            <w:r>
              <w:rPr>
                <w:rFonts w:hint="eastAsia" w:ascii="Times New Roman" w:hAnsi="Times New Roman" w:eastAsia="宋体" w:cs="Times New Roman"/>
                <w:kern w:val="0"/>
                <w:sz w:val="21"/>
                <w:szCs w:val="16"/>
              </w:rPr>
              <w:t>1</w:t>
            </w:r>
          </w:p>
        </w:tc>
        <w:tc>
          <w:tcPr>
            <w:tcW w:w="4253" w:type="dxa"/>
            <w:vAlign w:val="center"/>
          </w:tcPr>
          <w:p w14:paraId="562D46A9">
            <w:pPr>
              <w:adjustRightInd w:val="0"/>
              <w:snapToGrid w:val="0"/>
              <w:spacing w:after="0" w:line="360" w:lineRule="auto"/>
              <w:jc w:val="center"/>
              <w:rPr>
                <w:rFonts w:ascii="Times New Roman" w:hAnsi="Times New Roman" w:eastAsia="宋体" w:cs="Times New Roman"/>
                <w:kern w:val="0"/>
                <w:sz w:val="21"/>
                <w:szCs w:val="16"/>
              </w:rPr>
            </w:pPr>
            <w:r>
              <w:rPr>
                <w:rFonts w:hint="eastAsia" w:ascii="Times New Roman" w:hAnsi="Times New Roman" w:eastAsia="宋体" w:cs="Times New Roman"/>
                <w:kern w:val="0"/>
                <w:sz w:val="21"/>
                <w:szCs w:val="16"/>
              </w:rPr>
              <w:t>新疆巴里坤县头道白杨沟1号建筑用砂石矿</w:t>
            </w:r>
          </w:p>
        </w:tc>
        <w:tc>
          <w:tcPr>
            <w:tcW w:w="1842" w:type="dxa"/>
            <w:vAlign w:val="center"/>
          </w:tcPr>
          <w:p w14:paraId="21FC9671">
            <w:pPr>
              <w:adjustRightInd w:val="0"/>
              <w:snapToGrid w:val="0"/>
              <w:spacing w:after="0" w:line="360" w:lineRule="auto"/>
              <w:jc w:val="center"/>
              <w:rPr>
                <w:rFonts w:ascii="Times New Roman" w:hAnsi="Times New Roman" w:eastAsia="宋体" w:cs="Times New Roman"/>
                <w:kern w:val="0"/>
                <w:sz w:val="21"/>
                <w:szCs w:val="16"/>
              </w:rPr>
            </w:pPr>
            <w:r>
              <w:rPr>
                <w:rFonts w:hint="eastAsia" w:ascii="Times New Roman" w:hAnsi="Times New Roman" w:eastAsia="宋体" w:cs="Times New Roman"/>
                <w:kern w:val="0"/>
                <w:sz w:val="21"/>
                <w:szCs w:val="16"/>
              </w:rPr>
              <w:t>建筑用砂</w:t>
            </w:r>
          </w:p>
        </w:tc>
        <w:tc>
          <w:tcPr>
            <w:tcW w:w="1497" w:type="dxa"/>
            <w:vAlign w:val="center"/>
          </w:tcPr>
          <w:p w14:paraId="722426BE">
            <w:pPr>
              <w:adjustRightInd w:val="0"/>
              <w:snapToGrid w:val="0"/>
              <w:spacing w:after="0" w:line="360" w:lineRule="auto"/>
              <w:jc w:val="center"/>
              <w:rPr>
                <w:rFonts w:ascii="Times New Roman" w:hAnsi="Times New Roman" w:eastAsia="宋体" w:cs="Times New Roman"/>
                <w:kern w:val="0"/>
                <w:sz w:val="21"/>
                <w:szCs w:val="16"/>
              </w:rPr>
            </w:pPr>
            <w:r>
              <w:rPr>
                <w:rFonts w:hint="eastAsia" w:ascii="Times New Roman" w:hAnsi="Times New Roman" w:eastAsia="宋体" w:cs="Times New Roman"/>
                <w:kern w:val="0"/>
                <w:sz w:val="21"/>
                <w:szCs w:val="16"/>
              </w:rPr>
              <w:t>0.64</w:t>
            </w:r>
          </w:p>
        </w:tc>
      </w:tr>
      <w:tr w14:paraId="1792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8C316DF">
            <w:pPr>
              <w:adjustRightInd w:val="0"/>
              <w:snapToGrid w:val="0"/>
              <w:spacing w:after="0" w:line="360" w:lineRule="auto"/>
              <w:jc w:val="center"/>
              <w:rPr>
                <w:rFonts w:ascii="Times New Roman" w:hAnsi="Times New Roman" w:eastAsia="宋体" w:cs="Times New Roman"/>
                <w:kern w:val="0"/>
                <w:sz w:val="21"/>
                <w:szCs w:val="16"/>
              </w:rPr>
            </w:pPr>
            <w:r>
              <w:rPr>
                <w:rFonts w:hint="eastAsia" w:ascii="Times New Roman" w:hAnsi="Times New Roman" w:eastAsia="宋体" w:cs="Times New Roman"/>
                <w:kern w:val="0"/>
                <w:sz w:val="21"/>
                <w:szCs w:val="16"/>
              </w:rPr>
              <w:t>2</w:t>
            </w:r>
          </w:p>
        </w:tc>
        <w:tc>
          <w:tcPr>
            <w:tcW w:w="4253" w:type="dxa"/>
            <w:vAlign w:val="center"/>
          </w:tcPr>
          <w:p w14:paraId="7F513702">
            <w:pPr>
              <w:adjustRightInd w:val="0"/>
              <w:snapToGrid w:val="0"/>
              <w:spacing w:after="0" w:line="360" w:lineRule="auto"/>
              <w:jc w:val="center"/>
              <w:rPr>
                <w:rFonts w:ascii="Times New Roman" w:hAnsi="Times New Roman" w:eastAsia="宋体" w:cs="Times New Roman"/>
                <w:kern w:val="0"/>
                <w:sz w:val="21"/>
                <w:szCs w:val="16"/>
              </w:rPr>
            </w:pPr>
            <w:r>
              <w:rPr>
                <w:rFonts w:hint="eastAsia" w:ascii="Times New Roman" w:hAnsi="Times New Roman" w:eastAsia="宋体" w:cs="Times New Roman"/>
                <w:kern w:val="0"/>
                <w:sz w:val="21"/>
                <w:szCs w:val="16"/>
              </w:rPr>
              <w:t>新疆巴里坤县头道白杨沟2号建筑用砂石矿</w:t>
            </w:r>
          </w:p>
        </w:tc>
        <w:tc>
          <w:tcPr>
            <w:tcW w:w="1842" w:type="dxa"/>
            <w:vAlign w:val="center"/>
          </w:tcPr>
          <w:p w14:paraId="69B84B4C">
            <w:pPr>
              <w:adjustRightInd w:val="0"/>
              <w:snapToGrid w:val="0"/>
              <w:spacing w:after="0" w:line="360" w:lineRule="auto"/>
              <w:jc w:val="center"/>
              <w:rPr>
                <w:rFonts w:ascii="Times New Roman" w:hAnsi="Times New Roman" w:eastAsia="宋体" w:cs="Times New Roman"/>
                <w:kern w:val="0"/>
                <w:sz w:val="21"/>
                <w:szCs w:val="16"/>
              </w:rPr>
            </w:pPr>
            <w:r>
              <w:rPr>
                <w:rFonts w:hint="eastAsia" w:ascii="Times New Roman" w:hAnsi="Times New Roman" w:eastAsia="宋体" w:cs="Times New Roman"/>
                <w:kern w:val="0"/>
                <w:sz w:val="21"/>
                <w:szCs w:val="16"/>
              </w:rPr>
              <w:t>建筑用砂</w:t>
            </w:r>
          </w:p>
        </w:tc>
        <w:tc>
          <w:tcPr>
            <w:tcW w:w="1497" w:type="dxa"/>
            <w:vAlign w:val="center"/>
          </w:tcPr>
          <w:p w14:paraId="5E2DA150">
            <w:pPr>
              <w:adjustRightInd w:val="0"/>
              <w:snapToGrid w:val="0"/>
              <w:spacing w:after="0" w:line="360" w:lineRule="auto"/>
              <w:jc w:val="center"/>
              <w:rPr>
                <w:rFonts w:ascii="Times New Roman" w:hAnsi="Times New Roman" w:eastAsia="宋体" w:cs="Times New Roman"/>
                <w:kern w:val="0"/>
                <w:sz w:val="21"/>
                <w:szCs w:val="16"/>
              </w:rPr>
            </w:pPr>
            <w:r>
              <w:rPr>
                <w:rFonts w:hint="eastAsia" w:ascii="Times New Roman" w:hAnsi="Times New Roman" w:eastAsia="宋体" w:cs="Times New Roman"/>
                <w:kern w:val="0"/>
                <w:sz w:val="21"/>
                <w:szCs w:val="16"/>
              </w:rPr>
              <w:t>0.66</w:t>
            </w:r>
          </w:p>
        </w:tc>
      </w:tr>
      <w:tr w14:paraId="2B01E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48CAC5F">
            <w:pPr>
              <w:adjustRightInd w:val="0"/>
              <w:snapToGrid w:val="0"/>
              <w:spacing w:after="0" w:line="360" w:lineRule="auto"/>
              <w:jc w:val="center"/>
              <w:rPr>
                <w:rFonts w:ascii="Times New Roman" w:hAnsi="Times New Roman" w:eastAsia="宋体" w:cs="Times New Roman"/>
                <w:kern w:val="0"/>
                <w:sz w:val="21"/>
                <w:szCs w:val="16"/>
              </w:rPr>
            </w:pPr>
            <w:r>
              <w:rPr>
                <w:rFonts w:hint="eastAsia" w:ascii="Times New Roman" w:hAnsi="Times New Roman" w:eastAsia="宋体" w:cs="Times New Roman"/>
                <w:kern w:val="0"/>
                <w:sz w:val="21"/>
                <w:szCs w:val="16"/>
              </w:rPr>
              <w:t>3</w:t>
            </w:r>
          </w:p>
        </w:tc>
        <w:tc>
          <w:tcPr>
            <w:tcW w:w="4253" w:type="dxa"/>
            <w:vAlign w:val="center"/>
          </w:tcPr>
          <w:p w14:paraId="03BDA59C">
            <w:pPr>
              <w:adjustRightInd w:val="0"/>
              <w:snapToGrid w:val="0"/>
              <w:spacing w:after="0" w:line="360" w:lineRule="auto"/>
              <w:jc w:val="center"/>
              <w:rPr>
                <w:rFonts w:ascii="Times New Roman" w:hAnsi="Times New Roman" w:eastAsia="宋体" w:cs="Times New Roman"/>
                <w:kern w:val="0"/>
                <w:sz w:val="21"/>
                <w:szCs w:val="16"/>
              </w:rPr>
            </w:pPr>
            <w:r>
              <w:rPr>
                <w:rFonts w:hint="eastAsia" w:ascii="Times New Roman" w:hAnsi="Times New Roman" w:eastAsia="宋体" w:cs="Times New Roman"/>
                <w:kern w:val="0"/>
                <w:sz w:val="21"/>
                <w:szCs w:val="16"/>
              </w:rPr>
              <w:t>新疆巴里坤县头道白杨沟3号建筑用砂石矿</w:t>
            </w:r>
          </w:p>
        </w:tc>
        <w:tc>
          <w:tcPr>
            <w:tcW w:w="1842" w:type="dxa"/>
            <w:vAlign w:val="center"/>
          </w:tcPr>
          <w:p w14:paraId="1D871722">
            <w:pPr>
              <w:adjustRightInd w:val="0"/>
              <w:snapToGrid w:val="0"/>
              <w:spacing w:after="0" w:line="360" w:lineRule="auto"/>
              <w:jc w:val="center"/>
              <w:rPr>
                <w:rFonts w:ascii="Times New Roman" w:hAnsi="Times New Roman" w:eastAsia="宋体" w:cs="Times New Roman"/>
                <w:kern w:val="0"/>
                <w:sz w:val="21"/>
                <w:szCs w:val="16"/>
              </w:rPr>
            </w:pPr>
            <w:r>
              <w:rPr>
                <w:rFonts w:hint="eastAsia" w:ascii="Times New Roman" w:hAnsi="Times New Roman" w:eastAsia="宋体" w:cs="Times New Roman"/>
                <w:kern w:val="0"/>
                <w:sz w:val="21"/>
                <w:szCs w:val="16"/>
              </w:rPr>
              <w:t>建筑用砂</w:t>
            </w:r>
          </w:p>
        </w:tc>
        <w:tc>
          <w:tcPr>
            <w:tcW w:w="1497" w:type="dxa"/>
            <w:vAlign w:val="center"/>
          </w:tcPr>
          <w:p w14:paraId="628F3570">
            <w:pPr>
              <w:adjustRightInd w:val="0"/>
              <w:snapToGrid w:val="0"/>
              <w:spacing w:after="0" w:line="360" w:lineRule="auto"/>
              <w:jc w:val="center"/>
              <w:rPr>
                <w:rFonts w:ascii="Times New Roman" w:hAnsi="Times New Roman" w:eastAsia="宋体" w:cs="Times New Roman"/>
                <w:kern w:val="0"/>
                <w:sz w:val="21"/>
                <w:szCs w:val="16"/>
              </w:rPr>
            </w:pPr>
            <w:r>
              <w:rPr>
                <w:rFonts w:hint="eastAsia" w:ascii="Times New Roman" w:hAnsi="Times New Roman" w:eastAsia="宋体" w:cs="Times New Roman"/>
                <w:kern w:val="0"/>
                <w:sz w:val="21"/>
                <w:szCs w:val="16"/>
              </w:rPr>
              <w:t>0.59</w:t>
            </w:r>
          </w:p>
        </w:tc>
      </w:tr>
      <w:tr w14:paraId="784C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3B33603">
            <w:pPr>
              <w:adjustRightInd w:val="0"/>
              <w:snapToGrid w:val="0"/>
              <w:spacing w:after="0" w:line="360" w:lineRule="auto"/>
              <w:jc w:val="center"/>
              <w:rPr>
                <w:rFonts w:ascii="Times New Roman" w:hAnsi="Times New Roman" w:eastAsia="宋体" w:cs="Times New Roman"/>
                <w:kern w:val="0"/>
                <w:sz w:val="21"/>
                <w:szCs w:val="16"/>
              </w:rPr>
            </w:pPr>
            <w:r>
              <w:rPr>
                <w:rFonts w:hint="eastAsia" w:ascii="Times New Roman" w:hAnsi="Times New Roman" w:eastAsia="宋体" w:cs="Times New Roman"/>
                <w:kern w:val="0"/>
                <w:sz w:val="21"/>
                <w:szCs w:val="16"/>
              </w:rPr>
              <w:t>4</w:t>
            </w:r>
          </w:p>
        </w:tc>
        <w:tc>
          <w:tcPr>
            <w:tcW w:w="4253" w:type="dxa"/>
            <w:vAlign w:val="center"/>
          </w:tcPr>
          <w:p w14:paraId="0D2BB549">
            <w:pPr>
              <w:adjustRightInd w:val="0"/>
              <w:snapToGrid w:val="0"/>
              <w:spacing w:after="0" w:line="360" w:lineRule="auto"/>
              <w:jc w:val="center"/>
              <w:rPr>
                <w:rFonts w:ascii="Times New Roman" w:hAnsi="Times New Roman" w:eastAsia="宋体" w:cs="Times New Roman"/>
                <w:kern w:val="0"/>
                <w:sz w:val="21"/>
                <w:szCs w:val="16"/>
              </w:rPr>
            </w:pPr>
            <w:r>
              <w:rPr>
                <w:rFonts w:hint="eastAsia" w:ascii="Times New Roman" w:hAnsi="Times New Roman" w:eastAsia="宋体" w:cs="Times New Roman"/>
                <w:kern w:val="0"/>
                <w:sz w:val="21"/>
                <w:szCs w:val="16"/>
              </w:rPr>
              <w:t>新疆巴里坤县头道白杨沟4号建筑用砂石矿</w:t>
            </w:r>
          </w:p>
        </w:tc>
        <w:tc>
          <w:tcPr>
            <w:tcW w:w="1842" w:type="dxa"/>
            <w:vAlign w:val="center"/>
          </w:tcPr>
          <w:p w14:paraId="60D65ABA">
            <w:pPr>
              <w:adjustRightInd w:val="0"/>
              <w:snapToGrid w:val="0"/>
              <w:spacing w:after="0" w:line="360" w:lineRule="auto"/>
              <w:jc w:val="center"/>
              <w:rPr>
                <w:rFonts w:ascii="Times New Roman" w:hAnsi="Times New Roman" w:eastAsia="宋体" w:cs="Times New Roman"/>
                <w:kern w:val="0"/>
                <w:sz w:val="21"/>
                <w:szCs w:val="16"/>
              </w:rPr>
            </w:pPr>
            <w:r>
              <w:rPr>
                <w:rFonts w:hint="eastAsia" w:ascii="Times New Roman" w:hAnsi="Times New Roman" w:eastAsia="宋体" w:cs="Times New Roman"/>
                <w:kern w:val="0"/>
                <w:sz w:val="21"/>
                <w:szCs w:val="16"/>
              </w:rPr>
              <w:t>建筑用砂</w:t>
            </w:r>
          </w:p>
        </w:tc>
        <w:tc>
          <w:tcPr>
            <w:tcW w:w="1497" w:type="dxa"/>
            <w:vAlign w:val="center"/>
          </w:tcPr>
          <w:p w14:paraId="1A638E07">
            <w:pPr>
              <w:adjustRightInd w:val="0"/>
              <w:snapToGrid w:val="0"/>
              <w:spacing w:after="0" w:line="360" w:lineRule="auto"/>
              <w:jc w:val="center"/>
              <w:rPr>
                <w:rFonts w:ascii="Times New Roman" w:hAnsi="Times New Roman" w:eastAsia="宋体" w:cs="Times New Roman"/>
                <w:kern w:val="0"/>
                <w:sz w:val="21"/>
                <w:szCs w:val="16"/>
              </w:rPr>
            </w:pPr>
            <w:r>
              <w:rPr>
                <w:rFonts w:hint="eastAsia" w:ascii="Times New Roman" w:hAnsi="Times New Roman" w:eastAsia="宋体" w:cs="Times New Roman"/>
                <w:kern w:val="0"/>
                <w:sz w:val="21"/>
                <w:szCs w:val="16"/>
              </w:rPr>
              <w:t>0.97</w:t>
            </w:r>
          </w:p>
        </w:tc>
      </w:tr>
      <w:tr w14:paraId="0463B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EF3B4D9">
            <w:pPr>
              <w:adjustRightInd w:val="0"/>
              <w:snapToGrid w:val="0"/>
              <w:spacing w:after="0" w:line="360" w:lineRule="auto"/>
              <w:jc w:val="center"/>
              <w:rPr>
                <w:rFonts w:ascii="Times New Roman" w:hAnsi="Times New Roman" w:eastAsia="宋体" w:cs="Times New Roman"/>
                <w:kern w:val="0"/>
                <w:sz w:val="21"/>
                <w:szCs w:val="16"/>
              </w:rPr>
            </w:pPr>
            <w:r>
              <w:rPr>
                <w:rFonts w:hint="eastAsia" w:ascii="Times New Roman" w:hAnsi="Times New Roman" w:eastAsia="宋体" w:cs="Times New Roman"/>
                <w:kern w:val="0"/>
                <w:sz w:val="21"/>
                <w:szCs w:val="16"/>
              </w:rPr>
              <w:t>5</w:t>
            </w:r>
          </w:p>
        </w:tc>
        <w:tc>
          <w:tcPr>
            <w:tcW w:w="4253" w:type="dxa"/>
            <w:vAlign w:val="center"/>
          </w:tcPr>
          <w:p w14:paraId="766DD1CE">
            <w:pPr>
              <w:adjustRightInd w:val="0"/>
              <w:snapToGrid w:val="0"/>
              <w:spacing w:after="0" w:line="360" w:lineRule="auto"/>
              <w:jc w:val="center"/>
              <w:rPr>
                <w:rFonts w:ascii="Times New Roman" w:hAnsi="Times New Roman" w:eastAsia="宋体" w:cs="Times New Roman"/>
                <w:kern w:val="0"/>
                <w:sz w:val="21"/>
                <w:szCs w:val="16"/>
              </w:rPr>
            </w:pPr>
            <w:r>
              <w:rPr>
                <w:rFonts w:hint="eastAsia" w:ascii="Times New Roman" w:hAnsi="Times New Roman" w:eastAsia="宋体" w:cs="Times New Roman"/>
                <w:kern w:val="0"/>
                <w:sz w:val="21"/>
                <w:szCs w:val="16"/>
              </w:rPr>
              <w:t>新疆巴里坤县岔哈泉南1号建筑用砂石矿</w:t>
            </w:r>
          </w:p>
        </w:tc>
        <w:tc>
          <w:tcPr>
            <w:tcW w:w="1842" w:type="dxa"/>
            <w:vAlign w:val="center"/>
          </w:tcPr>
          <w:p w14:paraId="6E16B808">
            <w:pPr>
              <w:adjustRightInd w:val="0"/>
              <w:snapToGrid w:val="0"/>
              <w:spacing w:after="0" w:line="360" w:lineRule="auto"/>
              <w:jc w:val="center"/>
              <w:rPr>
                <w:rFonts w:ascii="Times New Roman" w:hAnsi="Times New Roman" w:eastAsia="宋体" w:cs="Times New Roman"/>
                <w:kern w:val="0"/>
                <w:sz w:val="21"/>
                <w:szCs w:val="16"/>
              </w:rPr>
            </w:pPr>
            <w:r>
              <w:rPr>
                <w:rFonts w:hint="eastAsia" w:ascii="Times New Roman" w:hAnsi="Times New Roman" w:eastAsia="宋体" w:cs="Times New Roman"/>
                <w:kern w:val="0"/>
                <w:sz w:val="21"/>
                <w:szCs w:val="16"/>
              </w:rPr>
              <w:t>建筑用砂</w:t>
            </w:r>
          </w:p>
        </w:tc>
        <w:tc>
          <w:tcPr>
            <w:tcW w:w="1497" w:type="dxa"/>
            <w:vAlign w:val="center"/>
          </w:tcPr>
          <w:p w14:paraId="789EEFD5">
            <w:pPr>
              <w:adjustRightInd w:val="0"/>
              <w:snapToGrid w:val="0"/>
              <w:spacing w:after="0" w:line="360" w:lineRule="auto"/>
              <w:jc w:val="center"/>
              <w:rPr>
                <w:rFonts w:ascii="Times New Roman" w:hAnsi="Times New Roman" w:eastAsia="宋体" w:cs="Times New Roman"/>
                <w:kern w:val="0"/>
                <w:sz w:val="21"/>
                <w:szCs w:val="16"/>
              </w:rPr>
            </w:pPr>
            <w:r>
              <w:rPr>
                <w:rFonts w:hint="eastAsia" w:ascii="Times New Roman" w:hAnsi="Times New Roman" w:eastAsia="宋体" w:cs="Times New Roman"/>
                <w:kern w:val="0"/>
                <w:sz w:val="21"/>
                <w:szCs w:val="16"/>
              </w:rPr>
              <w:t>0.50</w:t>
            </w:r>
          </w:p>
        </w:tc>
      </w:tr>
    </w:tbl>
    <w:p w14:paraId="4ED54EE1">
      <w:pPr>
        <w:adjustRightInd w:val="0"/>
        <w:snapToGrid w:val="0"/>
        <w:spacing w:after="0" w:line="360" w:lineRule="auto"/>
        <w:ind w:firstLine="480" w:firstLineChars="200"/>
        <w:rPr>
          <w:rFonts w:ascii="Times New Roman" w:hAnsi="Times New Roman" w:eastAsia="宋体" w:cs="Times New Roman"/>
          <w:kern w:val="0"/>
          <w:sz w:val="24"/>
          <w:szCs w:val="20"/>
        </w:rPr>
      </w:pPr>
    </w:p>
    <w:p w14:paraId="76592DCC">
      <w:pPr>
        <w:adjustRightInd w:val="0"/>
        <w:snapToGrid w:val="0"/>
        <w:spacing w:after="0" w:line="360" w:lineRule="auto"/>
        <w:ind w:firstLine="480" w:firstLineChars="200"/>
        <w:rPr>
          <w:rFonts w:ascii="Times New Roman" w:hAnsi="Times New Roman" w:eastAsia="宋体" w:cs="Times New Roman"/>
          <w:kern w:val="0"/>
          <w:sz w:val="24"/>
          <w:szCs w:val="20"/>
        </w:rPr>
      </w:pPr>
    </w:p>
    <w:p w14:paraId="45943C4B">
      <w:pPr>
        <w:adjustRightInd w:val="0"/>
        <w:snapToGrid w:val="0"/>
        <w:spacing w:after="0" w:line="360" w:lineRule="auto"/>
        <w:ind w:firstLine="480" w:firstLineChars="200"/>
        <w:rPr>
          <w:rFonts w:ascii="Times New Roman" w:hAnsi="Times New Roman" w:eastAsia="宋体" w:cs="Times New Roman"/>
          <w:kern w:val="0"/>
          <w:sz w:val="24"/>
          <w:szCs w:val="20"/>
        </w:rPr>
      </w:pPr>
    </w:p>
    <w:p w14:paraId="5D11A758">
      <w:pPr>
        <w:adjustRightInd w:val="0"/>
        <w:snapToGrid w:val="0"/>
        <w:spacing w:after="0" w:line="360" w:lineRule="auto"/>
        <w:ind w:firstLine="480" w:firstLineChars="200"/>
        <w:rPr>
          <w:rFonts w:ascii="Times New Roman" w:hAnsi="Times New Roman" w:eastAsia="宋体" w:cs="Times New Roman"/>
          <w:kern w:val="0"/>
          <w:sz w:val="24"/>
          <w:szCs w:val="20"/>
        </w:rPr>
      </w:pPr>
    </w:p>
    <w:p w14:paraId="4824DB5E">
      <w:pPr>
        <w:adjustRightInd w:val="0"/>
        <w:snapToGrid w:val="0"/>
        <w:spacing w:after="0" w:line="360" w:lineRule="auto"/>
        <w:ind w:firstLine="480" w:firstLineChars="200"/>
        <w:rPr>
          <w:rFonts w:ascii="Times New Roman" w:hAnsi="Times New Roman" w:eastAsia="宋体" w:cs="Times New Roman"/>
          <w:kern w:val="0"/>
          <w:sz w:val="24"/>
          <w:szCs w:val="20"/>
        </w:rPr>
        <w:sectPr>
          <w:footerReference r:id="rId8" w:type="default"/>
          <w:pgSz w:w="11906" w:h="16838"/>
          <w:pgMar w:top="1440" w:right="1800" w:bottom="1440" w:left="1800" w:header="851" w:footer="992" w:gutter="0"/>
          <w:pgNumType w:start="1"/>
          <w:cols w:space="425" w:num="1"/>
          <w:docGrid w:type="lines" w:linePitch="312" w:charSpace="0"/>
        </w:sectPr>
      </w:pPr>
    </w:p>
    <w:p w14:paraId="7040E4A1">
      <w:pPr>
        <w:adjustRightInd w:val="0"/>
        <w:snapToGrid w:val="0"/>
        <w:spacing w:after="0" w:line="360" w:lineRule="auto"/>
        <w:ind w:firstLine="480" w:firstLineChars="200"/>
        <w:jc w:val="center"/>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表1-2  哈密市巴里坤县砂石矿采矿权现状情况表</w:t>
      </w:r>
    </w:p>
    <w:tbl>
      <w:tblPr>
        <w:tblStyle w:val="19"/>
        <w:tblpPr w:leftFromText="180" w:rightFromText="180" w:vertAnchor="page" w:horzAnchor="margin" w:tblpXSpec="center" w:tblpY="2356"/>
        <w:tblW w:w="144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79"/>
        <w:gridCol w:w="4111"/>
        <w:gridCol w:w="2835"/>
        <w:gridCol w:w="2126"/>
        <w:gridCol w:w="992"/>
        <w:gridCol w:w="1559"/>
        <w:gridCol w:w="1560"/>
        <w:gridCol w:w="972"/>
      </w:tblGrid>
      <w:tr w14:paraId="2D92AF0D">
        <w:tblPrEx>
          <w:tblCellMar>
            <w:top w:w="0" w:type="dxa"/>
            <w:left w:w="0" w:type="dxa"/>
            <w:bottom w:w="0" w:type="dxa"/>
            <w:right w:w="0" w:type="dxa"/>
          </w:tblCellMar>
        </w:tblPrEx>
        <w:trPr>
          <w:tblHeader/>
        </w:trPr>
        <w:tc>
          <w:tcPr>
            <w:tcW w:w="279" w:type="dxa"/>
            <w:tcBorders>
              <w:top w:val="single" w:color="auto" w:sz="4" w:space="0"/>
              <w:left w:val="single" w:color="auto" w:sz="4" w:space="0"/>
              <w:bottom w:val="single" w:color="auto" w:sz="4" w:space="0"/>
              <w:right w:val="single" w:color="auto" w:sz="4" w:space="0"/>
            </w:tcBorders>
            <w:vAlign w:val="center"/>
          </w:tcPr>
          <w:p w14:paraId="53F19EB0">
            <w:pPr>
              <w:adjustRightInd w:val="0"/>
              <w:snapToGrid w:val="0"/>
              <w:spacing w:after="0" w:line="360" w:lineRule="auto"/>
              <w:jc w:val="center"/>
              <w:rPr>
                <w:rFonts w:ascii="Times New Roman" w:hAnsi="Times New Roman" w:eastAsia="宋体" w:cs="Times New Roman"/>
                <w:kern w:val="0"/>
                <w:sz w:val="21"/>
                <w:szCs w:val="21"/>
              </w:rPr>
            </w:pPr>
            <w:bookmarkStart w:id="11" w:name="_Hlk216278093"/>
            <w:bookmarkStart w:id="12" w:name="_Hlk215842347"/>
            <w:r>
              <w:rPr>
                <w:rFonts w:ascii="Times New Roman" w:hAnsi="Times New Roman" w:eastAsia="宋体" w:cs="Times New Roman"/>
                <w:kern w:val="0"/>
                <w:sz w:val="21"/>
                <w:szCs w:val="21"/>
              </w:rPr>
              <w:t>序号</w:t>
            </w:r>
          </w:p>
        </w:tc>
        <w:tc>
          <w:tcPr>
            <w:tcW w:w="4111" w:type="dxa"/>
            <w:tcBorders>
              <w:top w:val="single" w:color="auto" w:sz="4" w:space="0"/>
              <w:left w:val="single" w:color="auto" w:sz="4" w:space="0"/>
              <w:bottom w:val="single" w:color="auto" w:sz="4" w:space="0"/>
              <w:right w:val="single" w:color="auto" w:sz="4" w:space="0"/>
            </w:tcBorders>
            <w:vAlign w:val="center"/>
          </w:tcPr>
          <w:p w14:paraId="77619A4E">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采矿权</w:t>
            </w:r>
            <w:r>
              <w:rPr>
                <w:rFonts w:ascii="Times New Roman" w:hAnsi="Times New Roman" w:eastAsia="宋体" w:cs="Times New Roman"/>
                <w:kern w:val="0"/>
                <w:sz w:val="21"/>
                <w:szCs w:val="21"/>
              </w:rPr>
              <w:t>名称</w:t>
            </w:r>
          </w:p>
        </w:tc>
        <w:tc>
          <w:tcPr>
            <w:tcW w:w="2835" w:type="dxa"/>
            <w:tcBorders>
              <w:top w:val="single" w:color="auto" w:sz="4" w:space="0"/>
              <w:left w:val="single" w:color="auto" w:sz="4" w:space="0"/>
              <w:bottom w:val="single" w:color="auto" w:sz="4" w:space="0"/>
              <w:right w:val="single" w:color="auto" w:sz="4" w:space="0"/>
            </w:tcBorders>
            <w:vAlign w:val="center"/>
          </w:tcPr>
          <w:p w14:paraId="76699067">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采矿证号</w:t>
            </w:r>
          </w:p>
        </w:tc>
        <w:tc>
          <w:tcPr>
            <w:tcW w:w="2126" w:type="dxa"/>
            <w:tcBorders>
              <w:top w:val="single" w:color="auto" w:sz="4" w:space="0"/>
              <w:left w:val="single" w:color="auto" w:sz="4" w:space="0"/>
              <w:bottom w:val="single" w:color="auto" w:sz="4" w:space="0"/>
              <w:right w:val="single" w:color="auto" w:sz="4" w:space="0"/>
            </w:tcBorders>
            <w:vAlign w:val="center"/>
          </w:tcPr>
          <w:p w14:paraId="4AD5B92D">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许可证有效期</w:t>
            </w:r>
          </w:p>
        </w:tc>
        <w:tc>
          <w:tcPr>
            <w:tcW w:w="992" w:type="dxa"/>
            <w:tcBorders>
              <w:top w:val="single" w:color="auto" w:sz="4" w:space="0"/>
              <w:left w:val="single" w:color="auto" w:sz="4" w:space="0"/>
              <w:bottom w:val="single" w:color="auto" w:sz="4" w:space="0"/>
              <w:right w:val="single" w:color="auto" w:sz="4" w:space="0"/>
            </w:tcBorders>
            <w:vAlign w:val="center"/>
          </w:tcPr>
          <w:p w14:paraId="042DD3A2">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矿区面积（km</w:t>
            </w:r>
            <w:r>
              <w:rPr>
                <w:rFonts w:ascii="Times New Roman" w:hAnsi="Times New Roman" w:eastAsia="宋体" w:cs="Times New Roman"/>
                <w:kern w:val="0"/>
                <w:sz w:val="21"/>
                <w:szCs w:val="21"/>
                <w:vertAlign w:val="superscript"/>
              </w:rPr>
              <w:t>2</w:t>
            </w:r>
            <w:r>
              <w:rPr>
                <w:rFonts w:ascii="Times New Roman" w:hAnsi="Times New Roman" w:eastAsia="宋体" w:cs="Times New Roman"/>
                <w:kern w:val="0"/>
                <w:sz w:val="21"/>
                <w:szCs w:val="21"/>
              </w:rPr>
              <w:t>）</w:t>
            </w:r>
          </w:p>
        </w:tc>
        <w:tc>
          <w:tcPr>
            <w:tcW w:w="1559" w:type="dxa"/>
            <w:tcBorders>
              <w:top w:val="single" w:color="auto" w:sz="4" w:space="0"/>
              <w:left w:val="single" w:color="auto" w:sz="4" w:space="0"/>
              <w:bottom w:val="single" w:color="auto" w:sz="4" w:space="0"/>
              <w:right w:val="single" w:color="auto" w:sz="4" w:space="0"/>
            </w:tcBorders>
            <w:vAlign w:val="center"/>
          </w:tcPr>
          <w:p w14:paraId="6D1CB0FC">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设计生产规模（万立方米/年）</w:t>
            </w:r>
          </w:p>
        </w:tc>
        <w:tc>
          <w:tcPr>
            <w:tcW w:w="1560" w:type="dxa"/>
            <w:tcBorders>
              <w:top w:val="single" w:color="auto" w:sz="4" w:space="0"/>
              <w:left w:val="single" w:color="auto" w:sz="4" w:space="0"/>
              <w:bottom w:val="single" w:color="auto" w:sz="4" w:space="0"/>
              <w:right w:val="single" w:color="auto" w:sz="4" w:space="0"/>
            </w:tcBorders>
            <w:vAlign w:val="center"/>
          </w:tcPr>
          <w:p w14:paraId="00BEAA2A">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实际生产规模（万立方米/年）</w:t>
            </w:r>
          </w:p>
        </w:tc>
        <w:tc>
          <w:tcPr>
            <w:tcW w:w="972" w:type="dxa"/>
            <w:tcBorders>
              <w:top w:val="single" w:color="auto" w:sz="4" w:space="0"/>
              <w:left w:val="single" w:color="auto" w:sz="4" w:space="0"/>
              <w:bottom w:val="single" w:color="auto" w:sz="4" w:space="0"/>
              <w:right w:val="single" w:color="auto" w:sz="4" w:space="0"/>
            </w:tcBorders>
          </w:tcPr>
          <w:p w14:paraId="0EBF0F32">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备注</w:t>
            </w:r>
          </w:p>
        </w:tc>
      </w:tr>
      <w:bookmarkEnd w:id="11"/>
      <w:tr w14:paraId="31A8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tcBorders>
              <w:top w:val="single" w:color="auto" w:sz="4" w:space="0"/>
            </w:tcBorders>
            <w:vAlign w:val="center"/>
          </w:tcPr>
          <w:p w14:paraId="6F525C7D">
            <w:pPr>
              <w:adjustRightInd w:val="0"/>
              <w:snapToGrid w:val="0"/>
              <w:spacing w:after="0" w:line="360" w:lineRule="auto"/>
              <w:jc w:val="center"/>
              <w:rPr>
                <w:rFonts w:ascii="Times New Roman" w:hAnsi="Times New Roman" w:eastAsia="宋体" w:cs="Times New Roman"/>
                <w:kern w:val="0"/>
                <w:sz w:val="21"/>
                <w:szCs w:val="21"/>
              </w:rPr>
            </w:pPr>
            <w:bookmarkStart w:id="13" w:name="_Hlk217723319"/>
            <w:bookmarkStart w:id="14" w:name="_Hlk216278139"/>
            <w:r>
              <w:rPr>
                <w:rFonts w:ascii="Times New Roman" w:hAnsi="Times New Roman" w:eastAsia="宋体" w:cs="Times New Roman"/>
                <w:sz w:val="21"/>
                <w:szCs w:val="21"/>
              </w:rPr>
              <w:t>1</w:t>
            </w:r>
          </w:p>
        </w:tc>
        <w:tc>
          <w:tcPr>
            <w:tcW w:w="4111" w:type="dxa"/>
            <w:tcBorders>
              <w:top w:val="single" w:color="auto" w:sz="4" w:space="0"/>
              <w:left w:val="single" w:color="auto" w:sz="4" w:space="0"/>
              <w:bottom w:val="single" w:color="auto" w:sz="4" w:space="0"/>
              <w:right w:val="single" w:color="auto" w:sz="4" w:space="0"/>
            </w:tcBorders>
            <w:vAlign w:val="center"/>
          </w:tcPr>
          <w:p w14:paraId="45B319CA">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巴里坤县四平建材有限公司新疆巴里坤县三塘湖大泉建筑用砂石矿</w:t>
            </w:r>
          </w:p>
        </w:tc>
        <w:tc>
          <w:tcPr>
            <w:tcW w:w="2835" w:type="dxa"/>
            <w:tcBorders>
              <w:top w:val="single" w:color="auto" w:sz="4" w:space="0"/>
              <w:left w:val="single" w:color="auto" w:sz="4" w:space="0"/>
              <w:bottom w:val="single" w:color="auto" w:sz="4" w:space="0"/>
              <w:right w:val="single" w:color="auto" w:sz="4" w:space="0"/>
            </w:tcBorders>
            <w:vAlign w:val="center"/>
          </w:tcPr>
          <w:p w14:paraId="02F12BAF">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C6522222016057130141900</w:t>
            </w:r>
          </w:p>
        </w:tc>
        <w:tc>
          <w:tcPr>
            <w:tcW w:w="2126" w:type="dxa"/>
            <w:tcBorders>
              <w:top w:val="single" w:color="auto" w:sz="4" w:space="0"/>
              <w:left w:val="single" w:color="auto" w:sz="4" w:space="0"/>
              <w:bottom w:val="single" w:color="auto" w:sz="4" w:space="0"/>
              <w:right w:val="single" w:color="auto" w:sz="4" w:space="0"/>
            </w:tcBorders>
            <w:vAlign w:val="center"/>
          </w:tcPr>
          <w:p w14:paraId="79258F1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2021-5-1</w:t>
            </w:r>
            <w:bookmarkStart w:id="15" w:name="OLE_LINK13"/>
            <w:r>
              <w:rPr>
                <w:rFonts w:hint="eastAsia" w:ascii="Times New Roman" w:hAnsi="Times New Roman" w:eastAsia="宋体" w:cs="Times New Roman"/>
                <w:sz w:val="21"/>
                <w:szCs w:val="21"/>
              </w:rPr>
              <w:t>~</w:t>
            </w:r>
            <w:bookmarkEnd w:id="15"/>
            <w:r>
              <w:rPr>
                <w:rFonts w:ascii="Times New Roman" w:hAnsi="Times New Roman" w:eastAsia="宋体" w:cs="Times New Roman"/>
                <w:sz w:val="21"/>
                <w:szCs w:val="21"/>
              </w:rPr>
              <w:t>2026-5-1</w:t>
            </w:r>
          </w:p>
        </w:tc>
        <w:tc>
          <w:tcPr>
            <w:tcW w:w="992" w:type="dxa"/>
            <w:tcBorders>
              <w:top w:val="single" w:color="auto" w:sz="4" w:space="0"/>
              <w:left w:val="single" w:color="auto" w:sz="4" w:space="0"/>
              <w:bottom w:val="single" w:color="auto" w:sz="4" w:space="0"/>
              <w:right w:val="single" w:color="auto" w:sz="4" w:space="0"/>
            </w:tcBorders>
            <w:vAlign w:val="center"/>
          </w:tcPr>
          <w:p w14:paraId="30F07B19">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0.3744</w:t>
            </w:r>
          </w:p>
        </w:tc>
        <w:tc>
          <w:tcPr>
            <w:tcW w:w="1559" w:type="dxa"/>
            <w:tcBorders>
              <w:top w:val="single" w:color="auto" w:sz="4" w:space="0"/>
              <w:left w:val="single" w:color="auto" w:sz="4" w:space="0"/>
              <w:bottom w:val="single" w:color="auto" w:sz="4" w:space="0"/>
              <w:right w:val="single" w:color="auto" w:sz="4" w:space="0"/>
            </w:tcBorders>
            <w:vAlign w:val="center"/>
          </w:tcPr>
          <w:p w14:paraId="14AF289B">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5</w:t>
            </w:r>
          </w:p>
        </w:tc>
        <w:tc>
          <w:tcPr>
            <w:tcW w:w="1560" w:type="dxa"/>
            <w:tcBorders>
              <w:top w:val="single" w:color="auto" w:sz="4" w:space="0"/>
            </w:tcBorders>
            <w:vAlign w:val="center"/>
          </w:tcPr>
          <w:p w14:paraId="1EB57077">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2.31</w:t>
            </w:r>
          </w:p>
        </w:tc>
        <w:tc>
          <w:tcPr>
            <w:tcW w:w="972" w:type="dxa"/>
            <w:tcBorders>
              <w:top w:val="single" w:color="auto" w:sz="4" w:space="0"/>
            </w:tcBorders>
            <w:vAlign w:val="center"/>
          </w:tcPr>
          <w:p w14:paraId="42BD45ED">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服务市场</w:t>
            </w:r>
          </w:p>
        </w:tc>
      </w:tr>
      <w:tr w14:paraId="2E42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45AC96F5">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w:t>
            </w:r>
          </w:p>
        </w:tc>
        <w:tc>
          <w:tcPr>
            <w:tcW w:w="4111" w:type="dxa"/>
            <w:tcBorders>
              <w:top w:val="nil"/>
              <w:left w:val="single" w:color="auto" w:sz="4" w:space="0"/>
              <w:bottom w:val="single" w:color="auto" w:sz="4" w:space="0"/>
              <w:right w:val="single" w:color="auto" w:sz="4" w:space="0"/>
            </w:tcBorders>
            <w:vAlign w:val="center"/>
          </w:tcPr>
          <w:p w14:paraId="092811D8">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新疆巴里坤县三塘湖镇刺梅花泉建筑用砂石矿</w:t>
            </w:r>
          </w:p>
        </w:tc>
        <w:tc>
          <w:tcPr>
            <w:tcW w:w="2835" w:type="dxa"/>
            <w:tcBorders>
              <w:top w:val="nil"/>
              <w:left w:val="single" w:color="auto" w:sz="4" w:space="0"/>
              <w:bottom w:val="single" w:color="auto" w:sz="4" w:space="0"/>
              <w:right w:val="single" w:color="auto" w:sz="4" w:space="0"/>
            </w:tcBorders>
            <w:vAlign w:val="center"/>
          </w:tcPr>
          <w:p w14:paraId="614140F7">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C6522222022057100153641</w:t>
            </w:r>
          </w:p>
        </w:tc>
        <w:tc>
          <w:tcPr>
            <w:tcW w:w="2126" w:type="dxa"/>
            <w:tcBorders>
              <w:top w:val="nil"/>
              <w:left w:val="single" w:color="auto" w:sz="4" w:space="0"/>
              <w:bottom w:val="single" w:color="auto" w:sz="4" w:space="0"/>
              <w:right w:val="single" w:color="auto" w:sz="4" w:space="0"/>
            </w:tcBorders>
            <w:vAlign w:val="center"/>
          </w:tcPr>
          <w:p w14:paraId="1F663819">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2022-5-19</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2027-5-19</w:t>
            </w:r>
          </w:p>
        </w:tc>
        <w:tc>
          <w:tcPr>
            <w:tcW w:w="992" w:type="dxa"/>
            <w:tcBorders>
              <w:top w:val="nil"/>
              <w:left w:val="single" w:color="auto" w:sz="4" w:space="0"/>
              <w:bottom w:val="single" w:color="auto" w:sz="4" w:space="0"/>
              <w:right w:val="single" w:color="auto" w:sz="4" w:space="0"/>
            </w:tcBorders>
            <w:vAlign w:val="center"/>
          </w:tcPr>
          <w:p w14:paraId="2F82CDE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0.4237</w:t>
            </w:r>
          </w:p>
        </w:tc>
        <w:tc>
          <w:tcPr>
            <w:tcW w:w="1559" w:type="dxa"/>
            <w:tcBorders>
              <w:top w:val="nil"/>
              <w:left w:val="single" w:color="auto" w:sz="4" w:space="0"/>
              <w:bottom w:val="single" w:color="auto" w:sz="4" w:space="0"/>
              <w:right w:val="single" w:color="auto" w:sz="4" w:space="0"/>
            </w:tcBorders>
            <w:vAlign w:val="center"/>
          </w:tcPr>
          <w:p w14:paraId="4822FBCD">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10</w:t>
            </w:r>
          </w:p>
        </w:tc>
        <w:tc>
          <w:tcPr>
            <w:tcW w:w="1560" w:type="dxa"/>
            <w:vAlign w:val="center"/>
          </w:tcPr>
          <w:p w14:paraId="0122C73C">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3.6</w:t>
            </w:r>
          </w:p>
        </w:tc>
        <w:tc>
          <w:tcPr>
            <w:tcW w:w="972" w:type="dxa"/>
            <w:vAlign w:val="center"/>
          </w:tcPr>
          <w:p w14:paraId="4453DEEF">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服务市场</w:t>
            </w:r>
          </w:p>
        </w:tc>
      </w:tr>
      <w:tr w14:paraId="18B9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3541120D">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3</w:t>
            </w:r>
          </w:p>
        </w:tc>
        <w:tc>
          <w:tcPr>
            <w:tcW w:w="4111" w:type="dxa"/>
            <w:tcBorders>
              <w:top w:val="nil"/>
              <w:left w:val="single" w:color="auto" w:sz="4" w:space="0"/>
              <w:bottom w:val="nil"/>
              <w:right w:val="single" w:color="auto" w:sz="4" w:space="0"/>
            </w:tcBorders>
            <w:vAlign w:val="center"/>
          </w:tcPr>
          <w:p w14:paraId="1C5E4DAF">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新疆巴里坤县稻草沟建筑用砂石矿</w:t>
            </w:r>
          </w:p>
        </w:tc>
        <w:tc>
          <w:tcPr>
            <w:tcW w:w="2835" w:type="dxa"/>
            <w:tcBorders>
              <w:top w:val="nil"/>
              <w:left w:val="single" w:color="auto" w:sz="4" w:space="0"/>
              <w:bottom w:val="nil"/>
              <w:right w:val="single" w:color="auto" w:sz="4" w:space="0"/>
            </w:tcBorders>
            <w:vAlign w:val="center"/>
          </w:tcPr>
          <w:p w14:paraId="68D7034F">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C6522222022057100153640</w:t>
            </w:r>
          </w:p>
        </w:tc>
        <w:tc>
          <w:tcPr>
            <w:tcW w:w="2126" w:type="dxa"/>
            <w:tcBorders>
              <w:top w:val="nil"/>
              <w:left w:val="single" w:color="auto" w:sz="4" w:space="0"/>
              <w:bottom w:val="nil"/>
              <w:right w:val="single" w:color="auto" w:sz="4" w:space="0"/>
            </w:tcBorders>
            <w:vAlign w:val="center"/>
          </w:tcPr>
          <w:p w14:paraId="1BA6CFE5">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2022-5-19</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2027-5-19</w:t>
            </w:r>
          </w:p>
        </w:tc>
        <w:tc>
          <w:tcPr>
            <w:tcW w:w="992" w:type="dxa"/>
            <w:tcBorders>
              <w:top w:val="nil"/>
              <w:left w:val="single" w:color="auto" w:sz="4" w:space="0"/>
              <w:bottom w:val="nil"/>
              <w:right w:val="single" w:color="auto" w:sz="4" w:space="0"/>
            </w:tcBorders>
            <w:vAlign w:val="center"/>
          </w:tcPr>
          <w:p w14:paraId="69824C6C">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0.797</w:t>
            </w:r>
          </w:p>
        </w:tc>
        <w:tc>
          <w:tcPr>
            <w:tcW w:w="1559" w:type="dxa"/>
            <w:tcBorders>
              <w:top w:val="nil"/>
              <w:left w:val="single" w:color="auto" w:sz="4" w:space="0"/>
              <w:bottom w:val="nil"/>
              <w:right w:val="single" w:color="auto" w:sz="4" w:space="0"/>
            </w:tcBorders>
            <w:vAlign w:val="center"/>
          </w:tcPr>
          <w:p w14:paraId="46BAA8F8">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15</w:t>
            </w:r>
          </w:p>
        </w:tc>
        <w:tc>
          <w:tcPr>
            <w:tcW w:w="1560" w:type="dxa"/>
            <w:vAlign w:val="center"/>
          </w:tcPr>
          <w:p w14:paraId="01F114DA">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3.35</w:t>
            </w:r>
          </w:p>
        </w:tc>
        <w:tc>
          <w:tcPr>
            <w:tcW w:w="972" w:type="dxa"/>
            <w:vAlign w:val="center"/>
          </w:tcPr>
          <w:p w14:paraId="65B2F3B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服务市场</w:t>
            </w:r>
          </w:p>
        </w:tc>
      </w:tr>
      <w:tr w14:paraId="5B39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7F72C540">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4</w:t>
            </w:r>
          </w:p>
        </w:tc>
        <w:tc>
          <w:tcPr>
            <w:tcW w:w="4111" w:type="dxa"/>
            <w:tcBorders>
              <w:top w:val="single" w:color="auto" w:sz="4" w:space="0"/>
              <w:left w:val="single" w:color="auto" w:sz="4" w:space="0"/>
              <w:bottom w:val="single" w:color="auto" w:sz="4" w:space="0"/>
              <w:right w:val="single" w:color="auto" w:sz="4" w:space="0"/>
            </w:tcBorders>
            <w:vAlign w:val="center"/>
          </w:tcPr>
          <w:p w14:paraId="71061950">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新疆巴里坤县泉东建筑用砂石矿</w:t>
            </w:r>
          </w:p>
        </w:tc>
        <w:tc>
          <w:tcPr>
            <w:tcW w:w="2835" w:type="dxa"/>
            <w:tcBorders>
              <w:top w:val="single" w:color="auto" w:sz="4" w:space="0"/>
              <w:left w:val="single" w:color="auto" w:sz="4" w:space="0"/>
              <w:bottom w:val="single" w:color="auto" w:sz="4" w:space="0"/>
              <w:right w:val="single" w:color="auto" w:sz="4" w:space="0"/>
            </w:tcBorders>
            <w:vAlign w:val="center"/>
          </w:tcPr>
          <w:p w14:paraId="12061604">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C6522222022057100153642</w:t>
            </w:r>
          </w:p>
        </w:tc>
        <w:tc>
          <w:tcPr>
            <w:tcW w:w="2126" w:type="dxa"/>
            <w:tcBorders>
              <w:top w:val="single" w:color="auto" w:sz="4" w:space="0"/>
              <w:left w:val="single" w:color="auto" w:sz="4" w:space="0"/>
              <w:bottom w:val="single" w:color="auto" w:sz="4" w:space="0"/>
              <w:right w:val="single" w:color="auto" w:sz="4" w:space="0"/>
            </w:tcBorders>
            <w:vAlign w:val="center"/>
          </w:tcPr>
          <w:p w14:paraId="0E8745FD">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2022-5-19</w:t>
            </w:r>
            <w:r>
              <w:rPr>
                <w:rFonts w:hint="eastAsia" w:ascii="Times New Roman" w:hAnsi="Times New Roman" w:eastAsia="宋体" w:cs="Times New Roman"/>
                <w:sz w:val="21"/>
                <w:szCs w:val="21"/>
              </w:rPr>
              <w:t>~</w:t>
            </w:r>
            <w:r>
              <w:rPr>
                <w:rFonts w:ascii="Times New Roman" w:hAnsi="Times New Roman" w:eastAsia="宋体" w:cs="Times New Roman"/>
                <w:sz w:val="21"/>
                <w:szCs w:val="21"/>
              </w:rPr>
              <w:t>027-5-19</w:t>
            </w:r>
          </w:p>
        </w:tc>
        <w:tc>
          <w:tcPr>
            <w:tcW w:w="992" w:type="dxa"/>
            <w:tcBorders>
              <w:top w:val="single" w:color="auto" w:sz="4" w:space="0"/>
              <w:left w:val="single" w:color="auto" w:sz="4" w:space="0"/>
              <w:bottom w:val="single" w:color="auto" w:sz="4" w:space="0"/>
              <w:right w:val="single" w:color="auto" w:sz="4" w:space="0"/>
            </w:tcBorders>
            <w:vAlign w:val="center"/>
          </w:tcPr>
          <w:p w14:paraId="7694A6AA">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0.4535</w:t>
            </w:r>
          </w:p>
        </w:tc>
        <w:tc>
          <w:tcPr>
            <w:tcW w:w="1559" w:type="dxa"/>
            <w:tcBorders>
              <w:top w:val="single" w:color="auto" w:sz="4" w:space="0"/>
              <w:left w:val="single" w:color="auto" w:sz="4" w:space="0"/>
              <w:bottom w:val="single" w:color="auto" w:sz="4" w:space="0"/>
              <w:right w:val="single" w:color="auto" w:sz="4" w:space="0"/>
            </w:tcBorders>
            <w:vAlign w:val="center"/>
          </w:tcPr>
          <w:p w14:paraId="3FCACAF5">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12.70</w:t>
            </w:r>
          </w:p>
        </w:tc>
        <w:tc>
          <w:tcPr>
            <w:tcW w:w="1560" w:type="dxa"/>
            <w:vAlign w:val="center"/>
          </w:tcPr>
          <w:p w14:paraId="61D8F4F0">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12.93</w:t>
            </w:r>
          </w:p>
        </w:tc>
        <w:tc>
          <w:tcPr>
            <w:tcW w:w="972" w:type="dxa"/>
            <w:vAlign w:val="center"/>
          </w:tcPr>
          <w:p w14:paraId="6052B8CC">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服务市场</w:t>
            </w:r>
          </w:p>
        </w:tc>
      </w:tr>
      <w:tr w14:paraId="0A64B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76FDFA92">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5</w:t>
            </w:r>
          </w:p>
        </w:tc>
        <w:tc>
          <w:tcPr>
            <w:tcW w:w="4111" w:type="dxa"/>
            <w:tcBorders>
              <w:top w:val="nil"/>
              <w:left w:val="single" w:color="auto" w:sz="4" w:space="0"/>
              <w:bottom w:val="single" w:color="auto" w:sz="4" w:space="0"/>
              <w:right w:val="single" w:color="auto" w:sz="4" w:space="0"/>
            </w:tcBorders>
            <w:vAlign w:val="center"/>
          </w:tcPr>
          <w:p w14:paraId="0882B62B">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新疆巴里坤县岔哈泉东砂石矿</w:t>
            </w:r>
          </w:p>
        </w:tc>
        <w:tc>
          <w:tcPr>
            <w:tcW w:w="2835" w:type="dxa"/>
            <w:tcBorders>
              <w:top w:val="nil"/>
              <w:left w:val="single" w:color="auto" w:sz="4" w:space="0"/>
              <w:bottom w:val="single" w:color="auto" w:sz="4" w:space="0"/>
              <w:right w:val="single" w:color="auto" w:sz="4" w:space="0"/>
            </w:tcBorders>
            <w:vAlign w:val="center"/>
          </w:tcPr>
          <w:p w14:paraId="19933E4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C6522222023087100155439</w:t>
            </w:r>
          </w:p>
        </w:tc>
        <w:tc>
          <w:tcPr>
            <w:tcW w:w="2126" w:type="dxa"/>
            <w:tcBorders>
              <w:top w:val="nil"/>
              <w:left w:val="single" w:color="auto" w:sz="4" w:space="0"/>
              <w:bottom w:val="single" w:color="auto" w:sz="4" w:space="0"/>
              <w:right w:val="single" w:color="auto" w:sz="4" w:space="0"/>
            </w:tcBorders>
            <w:vAlign w:val="center"/>
          </w:tcPr>
          <w:p w14:paraId="40C9F008">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2023-8-3</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2028-8-3</w:t>
            </w:r>
          </w:p>
        </w:tc>
        <w:tc>
          <w:tcPr>
            <w:tcW w:w="992" w:type="dxa"/>
            <w:tcBorders>
              <w:top w:val="nil"/>
              <w:left w:val="single" w:color="auto" w:sz="4" w:space="0"/>
              <w:bottom w:val="single" w:color="auto" w:sz="4" w:space="0"/>
              <w:right w:val="single" w:color="auto" w:sz="4" w:space="0"/>
            </w:tcBorders>
            <w:vAlign w:val="center"/>
          </w:tcPr>
          <w:p w14:paraId="1E0A3781">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0.5189</w:t>
            </w:r>
          </w:p>
        </w:tc>
        <w:tc>
          <w:tcPr>
            <w:tcW w:w="1559" w:type="dxa"/>
            <w:tcBorders>
              <w:top w:val="nil"/>
              <w:left w:val="single" w:color="auto" w:sz="4" w:space="0"/>
              <w:bottom w:val="single" w:color="auto" w:sz="4" w:space="0"/>
              <w:right w:val="single" w:color="auto" w:sz="4" w:space="0"/>
            </w:tcBorders>
            <w:vAlign w:val="center"/>
          </w:tcPr>
          <w:p w14:paraId="0900061D">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15</w:t>
            </w:r>
          </w:p>
        </w:tc>
        <w:tc>
          <w:tcPr>
            <w:tcW w:w="1560" w:type="dxa"/>
            <w:vAlign w:val="center"/>
          </w:tcPr>
          <w:p w14:paraId="60F74D7E">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14.66</w:t>
            </w:r>
          </w:p>
        </w:tc>
        <w:tc>
          <w:tcPr>
            <w:tcW w:w="972" w:type="dxa"/>
            <w:vAlign w:val="center"/>
          </w:tcPr>
          <w:p w14:paraId="6BC257F9">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服务市场</w:t>
            </w:r>
          </w:p>
        </w:tc>
      </w:tr>
      <w:tr w14:paraId="7200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9" w:type="dxa"/>
            <w:vAlign w:val="center"/>
          </w:tcPr>
          <w:p w14:paraId="67E41BBF">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6</w:t>
            </w:r>
          </w:p>
        </w:tc>
        <w:tc>
          <w:tcPr>
            <w:tcW w:w="4111" w:type="dxa"/>
            <w:tcBorders>
              <w:top w:val="nil"/>
              <w:left w:val="single" w:color="auto" w:sz="4" w:space="0"/>
              <w:bottom w:val="single" w:color="auto" w:sz="4" w:space="0"/>
              <w:right w:val="single" w:color="auto" w:sz="4" w:space="0"/>
            </w:tcBorders>
            <w:vAlign w:val="center"/>
          </w:tcPr>
          <w:p w14:paraId="350954AA">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新疆巴里坤县大河镇干渠北戈壁砂石矿</w:t>
            </w:r>
          </w:p>
        </w:tc>
        <w:tc>
          <w:tcPr>
            <w:tcW w:w="2835" w:type="dxa"/>
            <w:tcBorders>
              <w:top w:val="nil"/>
              <w:left w:val="single" w:color="auto" w:sz="4" w:space="0"/>
              <w:bottom w:val="single" w:color="auto" w:sz="4" w:space="0"/>
              <w:right w:val="single" w:color="auto" w:sz="4" w:space="0"/>
            </w:tcBorders>
            <w:vAlign w:val="center"/>
          </w:tcPr>
          <w:p w14:paraId="4201D546">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C6522222023087100155442</w:t>
            </w:r>
          </w:p>
        </w:tc>
        <w:tc>
          <w:tcPr>
            <w:tcW w:w="2126" w:type="dxa"/>
            <w:tcBorders>
              <w:top w:val="nil"/>
              <w:left w:val="single" w:color="auto" w:sz="4" w:space="0"/>
              <w:bottom w:val="single" w:color="auto" w:sz="4" w:space="0"/>
              <w:right w:val="single" w:color="auto" w:sz="4" w:space="0"/>
            </w:tcBorders>
            <w:vAlign w:val="center"/>
          </w:tcPr>
          <w:p w14:paraId="5B5FBE43">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2023-8-29</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2028-8-29</w:t>
            </w:r>
          </w:p>
        </w:tc>
        <w:tc>
          <w:tcPr>
            <w:tcW w:w="992" w:type="dxa"/>
            <w:tcBorders>
              <w:top w:val="nil"/>
              <w:left w:val="single" w:color="auto" w:sz="4" w:space="0"/>
              <w:bottom w:val="single" w:color="auto" w:sz="4" w:space="0"/>
              <w:right w:val="single" w:color="auto" w:sz="4" w:space="0"/>
            </w:tcBorders>
            <w:vAlign w:val="center"/>
          </w:tcPr>
          <w:p w14:paraId="0312F665">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0.7637</w:t>
            </w:r>
          </w:p>
        </w:tc>
        <w:tc>
          <w:tcPr>
            <w:tcW w:w="1559" w:type="dxa"/>
            <w:tcBorders>
              <w:top w:val="nil"/>
              <w:left w:val="single" w:color="auto" w:sz="4" w:space="0"/>
              <w:bottom w:val="single" w:color="auto" w:sz="4" w:space="0"/>
              <w:right w:val="single" w:color="auto" w:sz="4" w:space="0"/>
            </w:tcBorders>
            <w:vAlign w:val="center"/>
          </w:tcPr>
          <w:p w14:paraId="0983434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w:t>
            </w:r>
          </w:p>
        </w:tc>
        <w:tc>
          <w:tcPr>
            <w:tcW w:w="1560" w:type="dxa"/>
            <w:vAlign w:val="center"/>
          </w:tcPr>
          <w:p w14:paraId="0BB9CD2D">
            <w:pPr>
              <w:adjustRightInd w:val="0"/>
              <w:snapToGrid w:val="0"/>
              <w:spacing w:after="0" w:line="360" w:lineRule="auto"/>
              <w:jc w:val="center"/>
              <w:rPr>
                <w:rFonts w:ascii="Times New Roman" w:hAnsi="Times New Roman" w:eastAsia="宋体" w:cs="Times New Roman"/>
                <w:kern w:val="0"/>
                <w:sz w:val="21"/>
                <w:szCs w:val="21"/>
              </w:rPr>
            </w:pPr>
          </w:p>
        </w:tc>
        <w:tc>
          <w:tcPr>
            <w:tcW w:w="972" w:type="dxa"/>
            <w:vAlign w:val="center"/>
          </w:tcPr>
          <w:p w14:paraId="732443E1">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服务市场</w:t>
            </w:r>
          </w:p>
        </w:tc>
      </w:tr>
      <w:tr w14:paraId="70B1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5A8F8574">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7</w:t>
            </w:r>
          </w:p>
        </w:tc>
        <w:tc>
          <w:tcPr>
            <w:tcW w:w="4111" w:type="dxa"/>
            <w:tcBorders>
              <w:top w:val="nil"/>
              <w:left w:val="single" w:color="auto" w:sz="4" w:space="0"/>
              <w:bottom w:val="single" w:color="auto" w:sz="4" w:space="0"/>
              <w:right w:val="single" w:color="auto" w:sz="4" w:space="0"/>
            </w:tcBorders>
            <w:vAlign w:val="center"/>
          </w:tcPr>
          <w:p w14:paraId="4EFFA99A">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新疆宁和利坤能源服务有限公司新疆巴里坤县三塘湖镇大泉1号建筑用砂石矿</w:t>
            </w:r>
          </w:p>
        </w:tc>
        <w:tc>
          <w:tcPr>
            <w:tcW w:w="2835" w:type="dxa"/>
            <w:tcBorders>
              <w:top w:val="nil"/>
              <w:left w:val="single" w:color="auto" w:sz="4" w:space="0"/>
              <w:bottom w:val="single" w:color="auto" w:sz="4" w:space="0"/>
              <w:right w:val="single" w:color="auto" w:sz="4" w:space="0"/>
            </w:tcBorders>
            <w:vAlign w:val="center"/>
          </w:tcPr>
          <w:p w14:paraId="411A5974">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C6522222023127100156122</w:t>
            </w:r>
          </w:p>
        </w:tc>
        <w:tc>
          <w:tcPr>
            <w:tcW w:w="2126" w:type="dxa"/>
            <w:tcBorders>
              <w:top w:val="nil"/>
              <w:left w:val="single" w:color="auto" w:sz="4" w:space="0"/>
              <w:bottom w:val="single" w:color="auto" w:sz="4" w:space="0"/>
              <w:right w:val="single" w:color="auto" w:sz="4" w:space="0"/>
            </w:tcBorders>
            <w:vAlign w:val="center"/>
          </w:tcPr>
          <w:p w14:paraId="2AE68F2F">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2023-11-10</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2028-11-10</w:t>
            </w:r>
          </w:p>
        </w:tc>
        <w:tc>
          <w:tcPr>
            <w:tcW w:w="992" w:type="dxa"/>
            <w:tcBorders>
              <w:top w:val="nil"/>
              <w:left w:val="single" w:color="auto" w:sz="4" w:space="0"/>
              <w:bottom w:val="single" w:color="auto" w:sz="4" w:space="0"/>
              <w:right w:val="single" w:color="auto" w:sz="4" w:space="0"/>
            </w:tcBorders>
            <w:vAlign w:val="center"/>
          </w:tcPr>
          <w:p w14:paraId="6A0FC1F5">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0.4287</w:t>
            </w:r>
          </w:p>
        </w:tc>
        <w:tc>
          <w:tcPr>
            <w:tcW w:w="1559" w:type="dxa"/>
            <w:tcBorders>
              <w:top w:val="nil"/>
              <w:left w:val="single" w:color="auto" w:sz="4" w:space="0"/>
              <w:bottom w:val="single" w:color="auto" w:sz="4" w:space="0"/>
              <w:right w:val="single" w:color="auto" w:sz="4" w:space="0"/>
            </w:tcBorders>
            <w:vAlign w:val="center"/>
          </w:tcPr>
          <w:p w14:paraId="7990C392">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15</w:t>
            </w:r>
          </w:p>
        </w:tc>
        <w:tc>
          <w:tcPr>
            <w:tcW w:w="1560" w:type="dxa"/>
            <w:vAlign w:val="center"/>
          </w:tcPr>
          <w:p w14:paraId="41ABA3A3">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12.71</w:t>
            </w:r>
          </w:p>
        </w:tc>
        <w:tc>
          <w:tcPr>
            <w:tcW w:w="972" w:type="dxa"/>
            <w:vAlign w:val="center"/>
          </w:tcPr>
          <w:p w14:paraId="1400E833">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服务市场</w:t>
            </w:r>
          </w:p>
        </w:tc>
      </w:tr>
      <w:bookmarkEnd w:id="13"/>
      <w:tr w14:paraId="3886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34715FF8">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8</w:t>
            </w:r>
          </w:p>
        </w:tc>
        <w:tc>
          <w:tcPr>
            <w:tcW w:w="4111" w:type="dxa"/>
            <w:tcBorders>
              <w:top w:val="nil"/>
              <w:left w:val="single" w:color="auto" w:sz="4" w:space="0"/>
              <w:bottom w:val="single" w:color="auto" w:sz="4" w:space="0"/>
              <w:right w:val="single" w:color="auto" w:sz="4" w:space="0"/>
            </w:tcBorders>
            <w:vAlign w:val="center"/>
          </w:tcPr>
          <w:p w14:paraId="7C7B7984">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哈密市辰友矿业有限公司新疆巴里坤县长虫梁1号建筑用砂矿</w:t>
            </w:r>
          </w:p>
        </w:tc>
        <w:tc>
          <w:tcPr>
            <w:tcW w:w="2835" w:type="dxa"/>
            <w:tcBorders>
              <w:top w:val="nil"/>
              <w:left w:val="single" w:color="auto" w:sz="4" w:space="0"/>
              <w:bottom w:val="single" w:color="auto" w:sz="4" w:space="0"/>
              <w:right w:val="single" w:color="auto" w:sz="4" w:space="0"/>
            </w:tcBorders>
            <w:vAlign w:val="center"/>
          </w:tcPr>
          <w:p w14:paraId="27F1C7A6">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C6522222024037100156591</w:t>
            </w:r>
          </w:p>
        </w:tc>
        <w:tc>
          <w:tcPr>
            <w:tcW w:w="2126" w:type="dxa"/>
            <w:tcBorders>
              <w:top w:val="nil"/>
              <w:left w:val="single" w:color="auto" w:sz="4" w:space="0"/>
              <w:bottom w:val="single" w:color="auto" w:sz="4" w:space="0"/>
              <w:right w:val="single" w:color="auto" w:sz="4" w:space="0"/>
            </w:tcBorders>
            <w:vAlign w:val="center"/>
          </w:tcPr>
          <w:p w14:paraId="0184E72D">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2024-1-15</w:t>
            </w:r>
            <w:r>
              <w:rPr>
                <w:rFonts w:hint="eastAsia" w:ascii="Times New Roman" w:hAnsi="Times New Roman" w:eastAsia="宋体" w:cs="Times New Roman"/>
                <w:sz w:val="21"/>
                <w:szCs w:val="21"/>
              </w:rPr>
              <w:t>~</w:t>
            </w:r>
            <w:r>
              <w:rPr>
                <w:rFonts w:ascii="Times New Roman" w:hAnsi="Times New Roman" w:eastAsia="宋体" w:cs="Times New Roman"/>
                <w:sz w:val="21"/>
                <w:szCs w:val="21"/>
              </w:rPr>
              <w:t>026-11-15</w:t>
            </w:r>
          </w:p>
        </w:tc>
        <w:tc>
          <w:tcPr>
            <w:tcW w:w="992" w:type="dxa"/>
            <w:tcBorders>
              <w:top w:val="nil"/>
              <w:left w:val="single" w:color="auto" w:sz="4" w:space="0"/>
              <w:bottom w:val="single" w:color="auto" w:sz="4" w:space="0"/>
              <w:right w:val="single" w:color="auto" w:sz="4" w:space="0"/>
            </w:tcBorders>
            <w:vAlign w:val="center"/>
          </w:tcPr>
          <w:p w14:paraId="62A561D8">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0.6026</w:t>
            </w:r>
          </w:p>
        </w:tc>
        <w:tc>
          <w:tcPr>
            <w:tcW w:w="1559" w:type="dxa"/>
            <w:tcBorders>
              <w:top w:val="nil"/>
              <w:left w:val="single" w:color="auto" w:sz="4" w:space="0"/>
              <w:bottom w:val="single" w:color="auto" w:sz="4" w:space="0"/>
              <w:right w:val="single" w:color="auto" w:sz="4" w:space="0"/>
            </w:tcBorders>
            <w:vAlign w:val="center"/>
          </w:tcPr>
          <w:p w14:paraId="7DA773A8">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42</w:t>
            </w:r>
          </w:p>
        </w:tc>
        <w:tc>
          <w:tcPr>
            <w:tcW w:w="1560" w:type="dxa"/>
            <w:vAlign w:val="center"/>
          </w:tcPr>
          <w:p w14:paraId="1C0CF7AF">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8.38</w:t>
            </w:r>
          </w:p>
        </w:tc>
        <w:tc>
          <w:tcPr>
            <w:tcW w:w="972" w:type="dxa"/>
            <w:vMerge w:val="restart"/>
            <w:vAlign w:val="center"/>
          </w:tcPr>
          <w:p w14:paraId="712299A4">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公路项目</w:t>
            </w:r>
          </w:p>
        </w:tc>
      </w:tr>
      <w:tr w14:paraId="0114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2A8EEDD3">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9</w:t>
            </w:r>
          </w:p>
        </w:tc>
        <w:tc>
          <w:tcPr>
            <w:tcW w:w="4111" w:type="dxa"/>
            <w:tcBorders>
              <w:top w:val="nil"/>
              <w:left w:val="single" w:color="auto" w:sz="4" w:space="0"/>
              <w:bottom w:val="single" w:color="auto" w:sz="4" w:space="0"/>
              <w:right w:val="single" w:color="auto" w:sz="4" w:space="0"/>
            </w:tcBorders>
            <w:vAlign w:val="center"/>
          </w:tcPr>
          <w:p w14:paraId="48467624">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哈密市辰友矿业有限公司新疆巴里坤县长虫梁2号建筑用砂矿</w:t>
            </w:r>
          </w:p>
        </w:tc>
        <w:tc>
          <w:tcPr>
            <w:tcW w:w="2835" w:type="dxa"/>
            <w:tcBorders>
              <w:top w:val="nil"/>
              <w:left w:val="single" w:color="auto" w:sz="4" w:space="0"/>
              <w:bottom w:val="single" w:color="auto" w:sz="4" w:space="0"/>
              <w:right w:val="single" w:color="auto" w:sz="4" w:space="0"/>
            </w:tcBorders>
            <w:vAlign w:val="center"/>
          </w:tcPr>
          <w:p w14:paraId="522F2FA6">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C6522222024037100156592</w:t>
            </w:r>
          </w:p>
        </w:tc>
        <w:tc>
          <w:tcPr>
            <w:tcW w:w="2126" w:type="dxa"/>
            <w:tcBorders>
              <w:top w:val="nil"/>
              <w:left w:val="single" w:color="auto" w:sz="4" w:space="0"/>
              <w:bottom w:val="single" w:color="auto" w:sz="4" w:space="0"/>
              <w:right w:val="single" w:color="auto" w:sz="4" w:space="0"/>
            </w:tcBorders>
            <w:vAlign w:val="center"/>
          </w:tcPr>
          <w:p w14:paraId="7743D4B5">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2024-1-15</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2026-11-15</w:t>
            </w:r>
          </w:p>
        </w:tc>
        <w:tc>
          <w:tcPr>
            <w:tcW w:w="992" w:type="dxa"/>
            <w:tcBorders>
              <w:top w:val="nil"/>
              <w:left w:val="single" w:color="auto" w:sz="4" w:space="0"/>
              <w:bottom w:val="single" w:color="auto" w:sz="4" w:space="0"/>
              <w:right w:val="single" w:color="auto" w:sz="4" w:space="0"/>
            </w:tcBorders>
            <w:vAlign w:val="center"/>
          </w:tcPr>
          <w:p w14:paraId="0044290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0.5406</w:t>
            </w:r>
          </w:p>
        </w:tc>
        <w:tc>
          <w:tcPr>
            <w:tcW w:w="1559" w:type="dxa"/>
            <w:tcBorders>
              <w:top w:val="nil"/>
              <w:left w:val="single" w:color="auto" w:sz="4" w:space="0"/>
              <w:bottom w:val="single" w:color="auto" w:sz="4" w:space="0"/>
              <w:right w:val="single" w:color="auto" w:sz="4" w:space="0"/>
            </w:tcBorders>
            <w:vAlign w:val="center"/>
          </w:tcPr>
          <w:p w14:paraId="51E7B6F5">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38</w:t>
            </w:r>
          </w:p>
        </w:tc>
        <w:tc>
          <w:tcPr>
            <w:tcW w:w="1560" w:type="dxa"/>
            <w:vAlign w:val="center"/>
          </w:tcPr>
          <w:p w14:paraId="4162A9AD">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7.24</w:t>
            </w:r>
          </w:p>
        </w:tc>
        <w:tc>
          <w:tcPr>
            <w:tcW w:w="972" w:type="dxa"/>
            <w:vMerge w:val="continue"/>
            <w:vAlign w:val="center"/>
          </w:tcPr>
          <w:p w14:paraId="1049DA5A">
            <w:pPr>
              <w:adjustRightInd w:val="0"/>
              <w:snapToGrid w:val="0"/>
              <w:spacing w:after="0" w:line="360" w:lineRule="auto"/>
              <w:jc w:val="center"/>
              <w:rPr>
                <w:rFonts w:ascii="Times New Roman" w:hAnsi="Times New Roman" w:eastAsia="宋体" w:cs="Times New Roman"/>
                <w:kern w:val="0"/>
                <w:sz w:val="21"/>
                <w:szCs w:val="21"/>
              </w:rPr>
            </w:pPr>
          </w:p>
        </w:tc>
      </w:tr>
      <w:tr w14:paraId="0F1D7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4538A659">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10</w:t>
            </w:r>
          </w:p>
        </w:tc>
        <w:tc>
          <w:tcPr>
            <w:tcW w:w="4111" w:type="dxa"/>
            <w:tcBorders>
              <w:top w:val="nil"/>
              <w:left w:val="single" w:color="auto" w:sz="4" w:space="0"/>
              <w:bottom w:val="single" w:color="auto" w:sz="4" w:space="0"/>
              <w:right w:val="single" w:color="auto" w:sz="4" w:space="0"/>
            </w:tcBorders>
            <w:vAlign w:val="center"/>
          </w:tcPr>
          <w:p w14:paraId="29528AFC">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哈密市辰友矿业有限公司新疆巴里坤县长虫梁3号建筑用砂矿</w:t>
            </w:r>
          </w:p>
        </w:tc>
        <w:tc>
          <w:tcPr>
            <w:tcW w:w="2835" w:type="dxa"/>
            <w:tcBorders>
              <w:top w:val="nil"/>
              <w:left w:val="single" w:color="auto" w:sz="4" w:space="0"/>
              <w:bottom w:val="single" w:color="auto" w:sz="4" w:space="0"/>
              <w:right w:val="single" w:color="auto" w:sz="4" w:space="0"/>
            </w:tcBorders>
            <w:vAlign w:val="center"/>
          </w:tcPr>
          <w:p w14:paraId="5EAAB98A">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C6522222024037100156590</w:t>
            </w:r>
          </w:p>
        </w:tc>
        <w:tc>
          <w:tcPr>
            <w:tcW w:w="2126" w:type="dxa"/>
            <w:tcBorders>
              <w:top w:val="nil"/>
              <w:left w:val="single" w:color="auto" w:sz="4" w:space="0"/>
              <w:bottom w:val="single" w:color="auto" w:sz="4" w:space="0"/>
              <w:right w:val="single" w:color="auto" w:sz="4" w:space="0"/>
            </w:tcBorders>
            <w:vAlign w:val="center"/>
          </w:tcPr>
          <w:p w14:paraId="569CD4B9">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2024-1-15</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2026-10-15</w:t>
            </w:r>
          </w:p>
        </w:tc>
        <w:tc>
          <w:tcPr>
            <w:tcW w:w="992" w:type="dxa"/>
            <w:tcBorders>
              <w:top w:val="nil"/>
              <w:left w:val="single" w:color="auto" w:sz="4" w:space="0"/>
              <w:bottom w:val="single" w:color="auto" w:sz="4" w:space="0"/>
              <w:right w:val="single" w:color="auto" w:sz="4" w:space="0"/>
            </w:tcBorders>
            <w:vAlign w:val="center"/>
          </w:tcPr>
          <w:p w14:paraId="5999A522">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0.1892</w:t>
            </w:r>
          </w:p>
        </w:tc>
        <w:tc>
          <w:tcPr>
            <w:tcW w:w="1559" w:type="dxa"/>
            <w:tcBorders>
              <w:top w:val="nil"/>
              <w:left w:val="single" w:color="auto" w:sz="4" w:space="0"/>
              <w:bottom w:val="single" w:color="auto" w:sz="4" w:space="0"/>
              <w:right w:val="single" w:color="auto" w:sz="4" w:space="0"/>
            </w:tcBorders>
            <w:vAlign w:val="center"/>
          </w:tcPr>
          <w:p w14:paraId="7660E0B7">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w:t>
            </w:r>
          </w:p>
        </w:tc>
        <w:tc>
          <w:tcPr>
            <w:tcW w:w="1560" w:type="dxa"/>
            <w:vAlign w:val="center"/>
          </w:tcPr>
          <w:p w14:paraId="7D99C4BD">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10.14</w:t>
            </w:r>
          </w:p>
        </w:tc>
        <w:tc>
          <w:tcPr>
            <w:tcW w:w="972" w:type="dxa"/>
            <w:vMerge w:val="continue"/>
            <w:vAlign w:val="center"/>
          </w:tcPr>
          <w:p w14:paraId="4CADA345">
            <w:pPr>
              <w:adjustRightInd w:val="0"/>
              <w:snapToGrid w:val="0"/>
              <w:spacing w:after="0" w:line="360" w:lineRule="auto"/>
              <w:jc w:val="center"/>
              <w:rPr>
                <w:rFonts w:ascii="Times New Roman" w:hAnsi="Times New Roman" w:eastAsia="宋体" w:cs="Times New Roman"/>
                <w:kern w:val="0"/>
                <w:sz w:val="21"/>
                <w:szCs w:val="21"/>
              </w:rPr>
            </w:pPr>
          </w:p>
        </w:tc>
      </w:tr>
      <w:bookmarkEnd w:id="12"/>
      <w:bookmarkEnd w:id="14"/>
      <w:tr w14:paraId="47AB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6969B80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11</w:t>
            </w:r>
          </w:p>
        </w:tc>
        <w:tc>
          <w:tcPr>
            <w:tcW w:w="4111" w:type="dxa"/>
            <w:tcBorders>
              <w:top w:val="nil"/>
              <w:left w:val="single" w:color="auto" w:sz="4" w:space="0"/>
              <w:bottom w:val="single" w:color="auto" w:sz="4" w:space="0"/>
              <w:right w:val="single" w:color="auto" w:sz="4" w:space="0"/>
            </w:tcBorders>
            <w:vAlign w:val="center"/>
          </w:tcPr>
          <w:p w14:paraId="17C6D0D9">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新疆巴里坤县三塘湖镇库木苏区1号建筑用砂石矿</w:t>
            </w:r>
          </w:p>
        </w:tc>
        <w:tc>
          <w:tcPr>
            <w:tcW w:w="2835" w:type="dxa"/>
            <w:tcBorders>
              <w:top w:val="nil"/>
              <w:left w:val="single" w:color="auto" w:sz="4" w:space="0"/>
              <w:bottom w:val="single" w:color="auto" w:sz="4" w:space="0"/>
              <w:right w:val="single" w:color="auto" w:sz="4" w:space="0"/>
            </w:tcBorders>
            <w:vAlign w:val="center"/>
          </w:tcPr>
          <w:p w14:paraId="4146CD8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C6522222024047100156621</w:t>
            </w:r>
          </w:p>
        </w:tc>
        <w:tc>
          <w:tcPr>
            <w:tcW w:w="2126" w:type="dxa"/>
            <w:tcBorders>
              <w:top w:val="nil"/>
              <w:left w:val="single" w:color="auto" w:sz="4" w:space="0"/>
              <w:bottom w:val="single" w:color="auto" w:sz="4" w:space="0"/>
              <w:right w:val="single" w:color="auto" w:sz="4" w:space="0"/>
            </w:tcBorders>
            <w:vAlign w:val="center"/>
          </w:tcPr>
          <w:p w14:paraId="54488751">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2024-2-28</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2027-11-28</w:t>
            </w:r>
          </w:p>
        </w:tc>
        <w:tc>
          <w:tcPr>
            <w:tcW w:w="992" w:type="dxa"/>
            <w:tcBorders>
              <w:top w:val="nil"/>
              <w:left w:val="single" w:color="auto" w:sz="4" w:space="0"/>
              <w:bottom w:val="single" w:color="auto" w:sz="4" w:space="0"/>
              <w:right w:val="single" w:color="auto" w:sz="4" w:space="0"/>
            </w:tcBorders>
            <w:vAlign w:val="center"/>
          </w:tcPr>
          <w:p w14:paraId="7D7C1A3F">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0.3269</w:t>
            </w:r>
          </w:p>
        </w:tc>
        <w:tc>
          <w:tcPr>
            <w:tcW w:w="1559" w:type="dxa"/>
            <w:tcBorders>
              <w:top w:val="nil"/>
              <w:left w:val="single" w:color="auto" w:sz="4" w:space="0"/>
              <w:bottom w:val="single" w:color="auto" w:sz="4" w:space="0"/>
              <w:right w:val="single" w:color="auto" w:sz="4" w:space="0"/>
            </w:tcBorders>
            <w:vAlign w:val="center"/>
          </w:tcPr>
          <w:p w14:paraId="1D07CB57">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18</w:t>
            </w:r>
          </w:p>
        </w:tc>
        <w:tc>
          <w:tcPr>
            <w:tcW w:w="1560" w:type="dxa"/>
            <w:vAlign w:val="center"/>
          </w:tcPr>
          <w:p w14:paraId="4F10842C">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2.94</w:t>
            </w:r>
          </w:p>
        </w:tc>
        <w:tc>
          <w:tcPr>
            <w:tcW w:w="972" w:type="dxa"/>
            <w:vMerge w:val="restart"/>
            <w:vAlign w:val="center"/>
          </w:tcPr>
          <w:p w14:paraId="647F56F0">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供水项目</w:t>
            </w:r>
          </w:p>
        </w:tc>
      </w:tr>
      <w:tr w14:paraId="1F52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47D10BD0">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12</w:t>
            </w:r>
          </w:p>
        </w:tc>
        <w:tc>
          <w:tcPr>
            <w:tcW w:w="4111" w:type="dxa"/>
            <w:tcBorders>
              <w:top w:val="nil"/>
              <w:left w:val="single" w:color="auto" w:sz="4" w:space="0"/>
              <w:bottom w:val="single" w:color="auto" w:sz="4" w:space="0"/>
              <w:right w:val="single" w:color="auto" w:sz="4" w:space="0"/>
            </w:tcBorders>
            <w:vAlign w:val="center"/>
          </w:tcPr>
          <w:p w14:paraId="39BF0B4C">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新疆巴里坤县三塘湖镇库木苏区2号建筑用砂石矿</w:t>
            </w:r>
          </w:p>
        </w:tc>
        <w:tc>
          <w:tcPr>
            <w:tcW w:w="2835" w:type="dxa"/>
            <w:tcBorders>
              <w:top w:val="nil"/>
              <w:left w:val="single" w:color="auto" w:sz="4" w:space="0"/>
              <w:bottom w:val="single" w:color="auto" w:sz="4" w:space="0"/>
              <w:right w:val="single" w:color="auto" w:sz="4" w:space="0"/>
            </w:tcBorders>
            <w:vAlign w:val="center"/>
          </w:tcPr>
          <w:p w14:paraId="71212930">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C6522222024047100156622</w:t>
            </w:r>
          </w:p>
        </w:tc>
        <w:tc>
          <w:tcPr>
            <w:tcW w:w="2126" w:type="dxa"/>
            <w:tcBorders>
              <w:top w:val="nil"/>
              <w:left w:val="single" w:color="auto" w:sz="4" w:space="0"/>
              <w:bottom w:val="single" w:color="auto" w:sz="4" w:space="0"/>
              <w:right w:val="single" w:color="auto" w:sz="4" w:space="0"/>
            </w:tcBorders>
            <w:vAlign w:val="center"/>
          </w:tcPr>
          <w:p w14:paraId="20361AB0">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2024-2-28</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2028-1-28</w:t>
            </w:r>
          </w:p>
        </w:tc>
        <w:tc>
          <w:tcPr>
            <w:tcW w:w="992" w:type="dxa"/>
            <w:tcBorders>
              <w:top w:val="nil"/>
              <w:left w:val="single" w:color="auto" w:sz="4" w:space="0"/>
              <w:bottom w:val="single" w:color="auto" w:sz="4" w:space="0"/>
              <w:right w:val="single" w:color="auto" w:sz="4" w:space="0"/>
            </w:tcBorders>
            <w:vAlign w:val="center"/>
          </w:tcPr>
          <w:p w14:paraId="56AA9C57">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0.5963</w:t>
            </w:r>
          </w:p>
        </w:tc>
        <w:tc>
          <w:tcPr>
            <w:tcW w:w="1559" w:type="dxa"/>
            <w:tcBorders>
              <w:top w:val="nil"/>
              <w:left w:val="single" w:color="auto" w:sz="4" w:space="0"/>
              <w:bottom w:val="single" w:color="auto" w:sz="4" w:space="0"/>
              <w:right w:val="single" w:color="auto" w:sz="4" w:space="0"/>
            </w:tcBorders>
            <w:vAlign w:val="center"/>
          </w:tcPr>
          <w:p w14:paraId="6A3C9D9B">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35</w:t>
            </w:r>
          </w:p>
        </w:tc>
        <w:tc>
          <w:tcPr>
            <w:tcW w:w="1560" w:type="dxa"/>
            <w:vAlign w:val="center"/>
          </w:tcPr>
          <w:p w14:paraId="327721A5">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0.68</w:t>
            </w:r>
          </w:p>
        </w:tc>
        <w:tc>
          <w:tcPr>
            <w:tcW w:w="972" w:type="dxa"/>
            <w:vMerge w:val="continue"/>
            <w:vAlign w:val="center"/>
          </w:tcPr>
          <w:p w14:paraId="50B840A9">
            <w:pPr>
              <w:adjustRightInd w:val="0"/>
              <w:snapToGrid w:val="0"/>
              <w:spacing w:after="0" w:line="360" w:lineRule="auto"/>
              <w:jc w:val="center"/>
              <w:rPr>
                <w:rFonts w:ascii="Times New Roman" w:hAnsi="Times New Roman" w:eastAsia="宋体" w:cs="Times New Roman"/>
                <w:kern w:val="0"/>
                <w:sz w:val="21"/>
                <w:szCs w:val="21"/>
              </w:rPr>
            </w:pPr>
          </w:p>
        </w:tc>
      </w:tr>
      <w:tr w14:paraId="1704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2E603E73">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w:t>
            </w:r>
            <w:r>
              <w:rPr>
                <w:rFonts w:hint="eastAsia" w:ascii="Times New Roman" w:hAnsi="Times New Roman" w:eastAsia="宋体" w:cs="Times New Roman"/>
                <w:sz w:val="21"/>
                <w:szCs w:val="21"/>
              </w:rPr>
              <w:t>3</w:t>
            </w:r>
          </w:p>
        </w:tc>
        <w:tc>
          <w:tcPr>
            <w:tcW w:w="4111" w:type="dxa"/>
            <w:tcBorders>
              <w:top w:val="nil"/>
              <w:left w:val="single" w:color="auto" w:sz="4" w:space="0"/>
              <w:bottom w:val="single" w:color="auto" w:sz="4" w:space="0"/>
              <w:right w:val="single" w:color="auto" w:sz="4" w:space="0"/>
            </w:tcBorders>
            <w:vAlign w:val="center"/>
          </w:tcPr>
          <w:p w14:paraId="3D487DA5">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新疆巴里坤县三塘湖镇库木苏区3号建筑用砂石矿</w:t>
            </w:r>
          </w:p>
        </w:tc>
        <w:tc>
          <w:tcPr>
            <w:tcW w:w="2835" w:type="dxa"/>
            <w:tcBorders>
              <w:top w:val="nil"/>
              <w:left w:val="single" w:color="auto" w:sz="4" w:space="0"/>
              <w:bottom w:val="single" w:color="auto" w:sz="4" w:space="0"/>
              <w:right w:val="single" w:color="auto" w:sz="4" w:space="0"/>
            </w:tcBorders>
            <w:vAlign w:val="center"/>
          </w:tcPr>
          <w:p w14:paraId="210901C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C6522222024047100156623</w:t>
            </w:r>
          </w:p>
        </w:tc>
        <w:tc>
          <w:tcPr>
            <w:tcW w:w="2126" w:type="dxa"/>
            <w:tcBorders>
              <w:top w:val="nil"/>
              <w:left w:val="single" w:color="auto" w:sz="4" w:space="0"/>
              <w:bottom w:val="single" w:color="auto" w:sz="4" w:space="0"/>
              <w:right w:val="single" w:color="auto" w:sz="4" w:space="0"/>
            </w:tcBorders>
            <w:vAlign w:val="center"/>
          </w:tcPr>
          <w:p w14:paraId="7196EDA9">
            <w:pPr>
              <w:adjustRightInd w:val="0"/>
              <w:snapToGrid w:val="0"/>
              <w:spacing w:after="0" w:line="360" w:lineRule="auto"/>
              <w:jc w:val="center"/>
              <w:rPr>
                <w:rFonts w:ascii="Times New Roman" w:hAnsi="Times New Roman" w:eastAsia="宋体" w:cs="Times New Roman"/>
                <w:kern w:val="0"/>
                <w:sz w:val="21"/>
                <w:szCs w:val="21"/>
              </w:rPr>
            </w:pPr>
            <w:bookmarkStart w:id="16" w:name="OLE_LINK1"/>
            <w:r>
              <w:rPr>
                <w:rFonts w:ascii="Times New Roman" w:hAnsi="Times New Roman" w:eastAsia="宋体" w:cs="Times New Roman"/>
                <w:sz w:val="21"/>
                <w:szCs w:val="21"/>
              </w:rPr>
              <w:t>2024-2-28</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2028-1-28</w:t>
            </w:r>
            <w:bookmarkEnd w:id="16"/>
          </w:p>
        </w:tc>
        <w:tc>
          <w:tcPr>
            <w:tcW w:w="992" w:type="dxa"/>
            <w:tcBorders>
              <w:top w:val="nil"/>
              <w:left w:val="single" w:color="auto" w:sz="4" w:space="0"/>
              <w:bottom w:val="single" w:color="auto" w:sz="4" w:space="0"/>
              <w:right w:val="single" w:color="auto" w:sz="4" w:space="0"/>
            </w:tcBorders>
            <w:vAlign w:val="center"/>
          </w:tcPr>
          <w:p w14:paraId="46286494">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1.5699</w:t>
            </w:r>
          </w:p>
        </w:tc>
        <w:tc>
          <w:tcPr>
            <w:tcW w:w="1559" w:type="dxa"/>
            <w:tcBorders>
              <w:top w:val="nil"/>
              <w:left w:val="single" w:color="auto" w:sz="4" w:space="0"/>
              <w:bottom w:val="single" w:color="auto" w:sz="4" w:space="0"/>
              <w:right w:val="single" w:color="auto" w:sz="4" w:space="0"/>
            </w:tcBorders>
            <w:vAlign w:val="center"/>
          </w:tcPr>
          <w:p w14:paraId="16A76918">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130</w:t>
            </w:r>
          </w:p>
        </w:tc>
        <w:tc>
          <w:tcPr>
            <w:tcW w:w="1560" w:type="dxa"/>
            <w:vAlign w:val="center"/>
          </w:tcPr>
          <w:p w14:paraId="2F7783B4">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119.47</w:t>
            </w:r>
          </w:p>
        </w:tc>
        <w:tc>
          <w:tcPr>
            <w:tcW w:w="972" w:type="dxa"/>
            <w:vMerge w:val="continue"/>
            <w:vAlign w:val="center"/>
          </w:tcPr>
          <w:p w14:paraId="4BEB18B1">
            <w:pPr>
              <w:adjustRightInd w:val="0"/>
              <w:snapToGrid w:val="0"/>
              <w:spacing w:after="0" w:line="360" w:lineRule="auto"/>
              <w:jc w:val="center"/>
              <w:rPr>
                <w:rFonts w:ascii="Times New Roman" w:hAnsi="Times New Roman" w:eastAsia="宋体" w:cs="Times New Roman"/>
                <w:kern w:val="0"/>
                <w:sz w:val="21"/>
                <w:szCs w:val="21"/>
              </w:rPr>
            </w:pPr>
          </w:p>
        </w:tc>
      </w:tr>
      <w:tr w14:paraId="78ADE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038C1BE0">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w:t>
            </w:r>
            <w:r>
              <w:rPr>
                <w:rFonts w:hint="eastAsia" w:ascii="Times New Roman" w:hAnsi="Times New Roman" w:eastAsia="宋体" w:cs="Times New Roman"/>
                <w:sz w:val="21"/>
                <w:szCs w:val="21"/>
              </w:rPr>
              <w:t>4</w:t>
            </w:r>
          </w:p>
        </w:tc>
        <w:tc>
          <w:tcPr>
            <w:tcW w:w="4111" w:type="dxa"/>
            <w:tcBorders>
              <w:top w:val="nil"/>
              <w:left w:val="single" w:color="auto" w:sz="4" w:space="0"/>
              <w:bottom w:val="single" w:color="auto" w:sz="4" w:space="0"/>
              <w:right w:val="single" w:color="auto" w:sz="4" w:space="0"/>
            </w:tcBorders>
            <w:vAlign w:val="center"/>
          </w:tcPr>
          <w:p w14:paraId="311609F6">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新疆巴里坤县三塘湖镇库木苏区4号建筑用砂石矿</w:t>
            </w:r>
          </w:p>
        </w:tc>
        <w:tc>
          <w:tcPr>
            <w:tcW w:w="2835" w:type="dxa"/>
            <w:tcBorders>
              <w:top w:val="nil"/>
              <w:left w:val="single" w:color="auto" w:sz="4" w:space="0"/>
              <w:bottom w:val="single" w:color="auto" w:sz="4" w:space="0"/>
              <w:right w:val="single" w:color="auto" w:sz="4" w:space="0"/>
            </w:tcBorders>
            <w:vAlign w:val="center"/>
          </w:tcPr>
          <w:p w14:paraId="3588F4F0">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C6522222024047100156624</w:t>
            </w:r>
          </w:p>
        </w:tc>
        <w:tc>
          <w:tcPr>
            <w:tcW w:w="2126" w:type="dxa"/>
            <w:tcBorders>
              <w:top w:val="nil"/>
              <w:left w:val="single" w:color="auto" w:sz="4" w:space="0"/>
              <w:bottom w:val="single" w:color="auto" w:sz="4" w:space="0"/>
              <w:right w:val="single" w:color="auto" w:sz="4" w:space="0"/>
            </w:tcBorders>
            <w:vAlign w:val="center"/>
          </w:tcPr>
          <w:p w14:paraId="62297B78">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2024-2-28</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2028-1-28</w:t>
            </w:r>
          </w:p>
        </w:tc>
        <w:tc>
          <w:tcPr>
            <w:tcW w:w="992" w:type="dxa"/>
            <w:tcBorders>
              <w:top w:val="nil"/>
              <w:left w:val="single" w:color="auto" w:sz="4" w:space="0"/>
              <w:bottom w:val="single" w:color="auto" w:sz="4" w:space="0"/>
              <w:right w:val="single" w:color="auto" w:sz="4" w:space="0"/>
            </w:tcBorders>
            <w:vAlign w:val="center"/>
          </w:tcPr>
          <w:p w14:paraId="6C729417">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0.8142</w:t>
            </w:r>
          </w:p>
        </w:tc>
        <w:tc>
          <w:tcPr>
            <w:tcW w:w="1559" w:type="dxa"/>
            <w:tcBorders>
              <w:top w:val="nil"/>
              <w:left w:val="single" w:color="auto" w:sz="4" w:space="0"/>
              <w:bottom w:val="single" w:color="auto" w:sz="4" w:space="0"/>
              <w:right w:val="single" w:color="auto" w:sz="4" w:space="0"/>
            </w:tcBorders>
            <w:vAlign w:val="center"/>
          </w:tcPr>
          <w:p w14:paraId="02A82CF9">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60</w:t>
            </w:r>
          </w:p>
        </w:tc>
        <w:tc>
          <w:tcPr>
            <w:tcW w:w="1560" w:type="dxa"/>
            <w:vAlign w:val="center"/>
          </w:tcPr>
          <w:p w14:paraId="08D1EE41">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9.63</w:t>
            </w:r>
          </w:p>
        </w:tc>
        <w:tc>
          <w:tcPr>
            <w:tcW w:w="972" w:type="dxa"/>
            <w:vMerge w:val="continue"/>
            <w:vAlign w:val="center"/>
          </w:tcPr>
          <w:p w14:paraId="64417682">
            <w:pPr>
              <w:adjustRightInd w:val="0"/>
              <w:snapToGrid w:val="0"/>
              <w:spacing w:after="0" w:line="360" w:lineRule="auto"/>
              <w:jc w:val="center"/>
              <w:rPr>
                <w:rFonts w:ascii="Times New Roman" w:hAnsi="Times New Roman" w:eastAsia="宋体" w:cs="Times New Roman"/>
                <w:kern w:val="0"/>
                <w:sz w:val="21"/>
                <w:szCs w:val="21"/>
              </w:rPr>
            </w:pPr>
          </w:p>
        </w:tc>
      </w:tr>
      <w:tr w14:paraId="6CE56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27AEA234">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w:t>
            </w:r>
            <w:r>
              <w:rPr>
                <w:rFonts w:hint="eastAsia" w:ascii="Times New Roman" w:hAnsi="Times New Roman" w:eastAsia="宋体" w:cs="Times New Roman"/>
                <w:sz w:val="21"/>
                <w:szCs w:val="21"/>
              </w:rPr>
              <w:t>5</w:t>
            </w:r>
          </w:p>
        </w:tc>
        <w:tc>
          <w:tcPr>
            <w:tcW w:w="4111" w:type="dxa"/>
            <w:tcBorders>
              <w:top w:val="nil"/>
              <w:left w:val="single" w:color="auto" w:sz="4" w:space="0"/>
              <w:bottom w:val="single" w:color="auto" w:sz="4" w:space="0"/>
              <w:right w:val="single" w:color="auto" w:sz="4" w:space="0"/>
            </w:tcBorders>
            <w:vAlign w:val="center"/>
          </w:tcPr>
          <w:p w14:paraId="719168B3">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新疆巴里坤县三塘湖镇汉水泉1号建筑用砂石矿</w:t>
            </w:r>
          </w:p>
        </w:tc>
        <w:tc>
          <w:tcPr>
            <w:tcW w:w="2835" w:type="dxa"/>
            <w:tcBorders>
              <w:top w:val="nil"/>
              <w:left w:val="single" w:color="auto" w:sz="4" w:space="0"/>
              <w:bottom w:val="single" w:color="auto" w:sz="4" w:space="0"/>
              <w:right w:val="single" w:color="auto" w:sz="4" w:space="0"/>
            </w:tcBorders>
            <w:vAlign w:val="center"/>
          </w:tcPr>
          <w:p w14:paraId="726A83A0">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C6522222024047100156625</w:t>
            </w:r>
          </w:p>
        </w:tc>
        <w:tc>
          <w:tcPr>
            <w:tcW w:w="2126" w:type="dxa"/>
            <w:tcBorders>
              <w:top w:val="nil"/>
              <w:left w:val="single" w:color="auto" w:sz="4" w:space="0"/>
              <w:bottom w:val="single" w:color="auto" w:sz="4" w:space="0"/>
              <w:right w:val="single" w:color="auto" w:sz="4" w:space="0"/>
            </w:tcBorders>
            <w:vAlign w:val="center"/>
          </w:tcPr>
          <w:p w14:paraId="7B4880D7">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2024-2-28</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2028-1-28</w:t>
            </w:r>
          </w:p>
        </w:tc>
        <w:tc>
          <w:tcPr>
            <w:tcW w:w="992" w:type="dxa"/>
            <w:tcBorders>
              <w:top w:val="nil"/>
              <w:left w:val="single" w:color="auto" w:sz="4" w:space="0"/>
              <w:bottom w:val="single" w:color="auto" w:sz="4" w:space="0"/>
              <w:right w:val="single" w:color="auto" w:sz="4" w:space="0"/>
            </w:tcBorders>
            <w:vAlign w:val="center"/>
          </w:tcPr>
          <w:p w14:paraId="2783B1B7">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0.6044</w:t>
            </w:r>
          </w:p>
        </w:tc>
        <w:tc>
          <w:tcPr>
            <w:tcW w:w="1559" w:type="dxa"/>
            <w:tcBorders>
              <w:top w:val="nil"/>
              <w:left w:val="single" w:color="auto" w:sz="4" w:space="0"/>
              <w:bottom w:val="single" w:color="auto" w:sz="4" w:space="0"/>
              <w:right w:val="single" w:color="auto" w:sz="4" w:space="0"/>
            </w:tcBorders>
            <w:vAlign w:val="center"/>
          </w:tcPr>
          <w:p w14:paraId="02458BD5">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24</w:t>
            </w:r>
          </w:p>
        </w:tc>
        <w:tc>
          <w:tcPr>
            <w:tcW w:w="1560" w:type="dxa"/>
            <w:vAlign w:val="center"/>
          </w:tcPr>
          <w:p w14:paraId="41120F65">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0.7</w:t>
            </w:r>
          </w:p>
        </w:tc>
        <w:tc>
          <w:tcPr>
            <w:tcW w:w="972" w:type="dxa"/>
            <w:vMerge w:val="continue"/>
            <w:vAlign w:val="center"/>
          </w:tcPr>
          <w:p w14:paraId="5A6E0823">
            <w:pPr>
              <w:adjustRightInd w:val="0"/>
              <w:snapToGrid w:val="0"/>
              <w:spacing w:after="0" w:line="360" w:lineRule="auto"/>
              <w:jc w:val="center"/>
              <w:rPr>
                <w:rFonts w:ascii="Times New Roman" w:hAnsi="Times New Roman" w:eastAsia="宋体" w:cs="Times New Roman"/>
                <w:kern w:val="0"/>
                <w:sz w:val="21"/>
                <w:szCs w:val="21"/>
              </w:rPr>
            </w:pPr>
          </w:p>
        </w:tc>
      </w:tr>
      <w:tr w14:paraId="184F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01A36C51">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w:t>
            </w:r>
            <w:r>
              <w:rPr>
                <w:rFonts w:hint="eastAsia" w:ascii="Times New Roman" w:hAnsi="Times New Roman" w:eastAsia="宋体" w:cs="Times New Roman"/>
                <w:sz w:val="21"/>
                <w:szCs w:val="21"/>
              </w:rPr>
              <w:t>6</w:t>
            </w:r>
          </w:p>
        </w:tc>
        <w:tc>
          <w:tcPr>
            <w:tcW w:w="4111" w:type="dxa"/>
            <w:tcBorders>
              <w:top w:val="nil"/>
              <w:left w:val="single" w:color="auto" w:sz="4" w:space="0"/>
              <w:bottom w:val="single" w:color="auto" w:sz="4" w:space="0"/>
              <w:right w:val="single" w:color="auto" w:sz="4" w:space="0"/>
            </w:tcBorders>
            <w:vAlign w:val="center"/>
          </w:tcPr>
          <w:p w14:paraId="757F1B84">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新疆巴里坤县三塘湖镇石头梅区1号建筑用砂石矿</w:t>
            </w:r>
          </w:p>
        </w:tc>
        <w:tc>
          <w:tcPr>
            <w:tcW w:w="2835" w:type="dxa"/>
            <w:tcBorders>
              <w:top w:val="nil"/>
              <w:left w:val="single" w:color="auto" w:sz="4" w:space="0"/>
              <w:bottom w:val="single" w:color="auto" w:sz="4" w:space="0"/>
              <w:right w:val="single" w:color="auto" w:sz="4" w:space="0"/>
            </w:tcBorders>
            <w:vAlign w:val="center"/>
          </w:tcPr>
          <w:p w14:paraId="284F8AB8">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C6522222024047100156626</w:t>
            </w:r>
          </w:p>
        </w:tc>
        <w:tc>
          <w:tcPr>
            <w:tcW w:w="2126" w:type="dxa"/>
            <w:tcBorders>
              <w:top w:val="nil"/>
              <w:left w:val="single" w:color="auto" w:sz="4" w:space="0"/>
              <w:bottom w:val="single" w:color="auto" w:sz="4" w:space="0"/>
              <w:right w:val="single" w:color="auto" w:sz="4" w:space="0"/>
            </w:tcBorders>
            <w:vAlign w:val="center"/>
          </w:tcPr>
          <w:p w14:paraId="0E898C4A">
            <w:pPr>
              <w:adjustRightInd w:val="0"/>
              <w:snapToGrid w:val="0"/>
              <w:spacing w:after="0" w:line="360" w:lineRule="auto"/>
              <w:jc w:val="center"/>
              <w:rPr>
                <w:rFonts w:ascii="Times New Roman" w:hAnsi="Times New Roman" w:eastAsia="宋体" w:cs="Times New Roman"/>
                <w:kern w:val="0"/>
                <w:sz w:val="21"/>
                <w:szCs w:val="21"/>
              </w:rPr>
            </w:pPr>
            <w:bookmarkStart w:id="17" w:name="OLE_LINK2"/>
            <w:r>
              <w:rPr>
                <w:rFonts w:ascii="Times New Roman" w:hAnsi="Times New Roman" w:eastAsia="宋体" w:cs="Times New Roman"/>
                <w:sz w:val="21"/>
                <w:szCs w:val="21"/>
              </w:rPr>
              <w:t>2024-2-28</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2027-12-28</w:t>
            </w:r>
            <w:bookmarkEnd w:id="17"/>
          </w:p>
        </w:tc>
        <w:tc>
          <w:tcPr>
            <w:tcW w:w="992" w:type="dxa"/>
            <w:tcBorders>
              <w:top w:val="nil"/>
              <w:left w:val="single" w:color="auto" w:sz="4" w:space="0"/>
              <w:bottom w:val="single" w:color="auto" w:sz="4" w:space="0"/>
              <w:right w:val="single" w:color="auto" w:sz="4" w:space="0"/>
            </w:tcBorders>
            <w:vAlign w:val="center"/>
          </w:tcPr>
          <w:p w14:paraId="4DD7A562">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0.8015</w:t>
            </w:r>
          </w:p>
        </w:tc>
        <w:tc>
          <w:tcPr>
            <w:tcW w:w="1559" w:type="dxa"/>
            <w:tcBorders>
              <w:top w:val="nil"/>
              <w:left w:val="single" w:color="auto" w:sz="4" w:space="0"/>
              <w:bottom w:val="single" w:color="auto" w:sz="4" w:space="0"/>
              <w:right w:val="single" w:color="auto" w:sz="4" w:space="0"/>
            </w:tcBorders>
            <w:vAlign w:val="center"/>
          </w:tcPr>
          <w:p w14:paraId="64F08AC6">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45</w:t>
            </w:r>
          </w:p>
        </w:tc>
        <w:tc>
          <w:tcPr>
            <w:tcW w:w="1560" w:type="dxa"/>
            <w:vAlign w:val="center"/>
          </w:tcPr>
          <w:p w14:paraId="7B08B687">
            <w:pPr>
              <w:adjustRightInd w:val="0"/>
              <w:snapToGrid w:val="0"/>
              <w:spacing w:after="0" w:line="360" w:lineRule="auto"/>
              <w:jc w:val="center"/>
              <w:rPr>
                <w:rFonts w:ascii="Times New Roman" w:hAnsi="Times New Roman" w:eastAsia="宋体" w:cs="Times New Roman"/>
                <w:kern w:val="0"/>
                <w:sz w:val="21"/>
                <w:szCs w:val="21"/>
              </w:rPr>
            </w:pPr>
          </w:p>
        </w:tc>
        <w:tc>
          <w:tcPr>
            <w:tcW w:w="972" w:type="dxa"/>
            <w:vMerge w:val="continue"/>
            <w:vAlign w:val="center"/>
          </w:tcPr>
          <w:p w14:paraId="55600FF2">
            <w:pPr>
              <w:adjustRightInd w:val="0"/>
              <w:snapToGrid w:val="0"/>
              <w:spacing w:after="0" w:line="360" w:lineRule="auto"/>
              <w:jc w:val="center"/>
              <w:rPr>
                <w:rFonts w:ascii="Times New Roman" w:hAnsi="Times New Roman" w:eastAsia="宋体" w:cs="Times New Roman"/>
                <w:kern w:val="0"/>
                <w:sz w:val="21"/>
                <w:szCs w:val="21"/>
              </w:rPr>
            </w:pPr>
          </w:p>
        </w:tc>
      </w:tr>
      <w:tr w14:paraId="3336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389F8AC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w:t>
            </w:r>
            <w:r>
              <w:rPr>
                <w:rFonts w:hint="eastAsia" w:ascii="Times New Roman" w:hAnsi="Times New Roman" w:eastAsia="宋体" w:cs="Times New Roman"/>
                <w:sz w:val="21"/>
                <w:szCs w:val="21"/>
              </w:rPr>
              <w:t>7</w:t>
            </w:r>
          </w:p>
        </w:tc>
        <w:tc>
          <w:tcPr>
            <w:tcW w:w="4111" w:type="dxa"/>
            <w:tcBorders>
              <w:top w:val="nil"/>
              <w:left w:val="single" w:color="auto" w:sz="4" w:space="0"/>
              <w:bottom w:val="single" w:color="auto" w:sz="4" w:space="0"/>
              <w:right w:val="single" w:color="auto" w:sz="4" w:space="0"/>
            </w:tcBorders>
            <w:vAlign w:val="center"/>
          </w:tcPr>
          <w:p w14:paraId="5B9CCC5D">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新疆巴里坤县三塘湖镇石头梅区2号建筑用砂石矿</w:t>
            </w:r>
          </w:p>
        </w:tc>
        <w:tc>
          <w:tcPr>
            <w:tcW w:w="2835" w:type="dxa"/>
            <w:tcBorders>
              <w:top w:val="nil"/>
              <w:left w:val="single" w:color="auto" w:sz="4" w:space="0"/>
              <w:bottom w:val="single" w:color="auto" w:sz="4" w:space="0"/>
              <w:right w:val="single" w:color="auto" w:sz="4" w:space="0"/>
            </w:tcBorders>
            <w:vAlign w:val="center"/>
          </w:tcPr>
          <w:p w14:paraId="2958E939">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C6522222024047100156627</w:t>
            </w:r>
          </w:p>
        </w:tc>
        <w:tc>
          <w:tcPr>
            <w:tcW w:w="2126" w:type="dxa"/>
            <w:tcBorders>
              <w:top w:val="nil"/>
              <w:left w:val="single" w:color="auto" w:sz="4" w:space="0"/>
              <w:bottom w:val="single" w:color="auto" w:sz="4" w:space="0"/>
              <w:right w:val="single" w:color="auto" w:sz="4" w:space="0"/>
            </w:tcBorders>
            <w:vAlign w:val="center"/>
          </w:tcPr>
          <w:p w14:paraId="52F7F697">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2024-2-28</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2027-12-28</w:t>
            </w:r>
          </w:p>
        </w:tc>
        <w:tc>
          <w:tcPr>
            <w:tcW w:w="992" w:type="dxa"/>
            <w:tcBorders>
              <w:top w:val="nil"/>
              <w:left w:val="single" w:color="auto" w:sz="4" w:space="0"/>
              <w:bottom w:val="single" w:color="auto" w:sz="4" w:space="0"/>
              <w:right w:val="single" w:color="auto" w:sz="4" w:space="0"/>
            </w:tcBorders>
            <w:vAlign w:val="center"/>
          </w:tcPr>
          <w:p w14:paraId="0DBBD241">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0.8889</w:t>
            </w:r>
          </w:p>
        </w:tc>
        <w:tc>
          <w:tcPr>
            <w:tcW w:w="1559" w:type="dxa"/>
            <w:tcBorders>
              <w:top w:val="nil"/>
              <w:left w:val="single" w:color="auto" w:sz="4" w:space="0"/>
              <w:bottom w:val="single" w:color="auto" w:sz="4" w:space="0"/>
              <w:right w:val="single" w:color="auto" w:sz="4" w:space="0"/>
            </w:tcBorders>
            <w:vAlign w:val="center"/>
          </w:tcPr>
          <w:p w14:paraId="797DC174">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90</w:t>
            </w:r>
          </w:p>
        </w:tc>
        <w:tc>
          <w:tcPr>
            <w:tcW w:w="1560" w:type="dxa"/>
            <w:vAlign w:val="center"/>
          </w:tcPr>
          <w:p w14:paraId="68738808">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5.15</w:t>
            </w:r>
          </w:p>
        </w:tc>
        <w:tc>
          <w:tcPr>
            <w:tcW w:w="972" w:type="dxa"/>
            <w:vMerge w:val="continue"/>
            <w:vAlign w:val="center"/>
          </w:tcPr>
          <w:p w14:paraId="6C43BCF8">
            <w:pPr>
              <w:adjustRightInd w:val="0"/>
              <w:snapToGrid w:val="0"/>
              <w:spacing w:after="0" w:line="360" w:lineRule="auto"/>
              <w:jc w:val="center"/>
              <w:rPr>
                <w:rFonts w:ascii="Times New Roman" w:hAnsi="Times New Roman" w:eastAsia="宋体" w:cs="Times New Roman"/>
                <w:kern w:val="0"/>
                <w:sz w:val="21"/>
                <w:szCs w:val="21"/>
              </w:rPr>
            </w:pPr>
          </w:p>
        </w:tc>
      </w:tr>
      <w:tr w14:paraId="46CDC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2CDD4F97">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sz w:val="21"/>
                <w:szCs w:val="21"/>
              </w:rPr>
              <w:t>18</w:t>
            </w:r>
          </w:p>
        </w:tc>
        <w:tc>
          <w:tcPr>
            <w:tcW w:w="4111" w:type="dxa"/>
            <w:tcBorders>
              <w:top w:val="nil"/>
              <w:left w:val="single" w:color="auto" w:sz="4" w:space="0"/>
              <w:bottom w:val="single" w:color="auto" w:sz="4" w:space="0"/>
              <w:right w:val="single" w:color="auto" w:sz="4" w:space="0"/>
            </w:tcBorders>
            <w:vAlign w:val="center"/>
          </w:tcPr>
          <w:p w14:paraId="41432F1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新疆巴里坤县三塘湖镇沈家窑1号建筑用砂石矿</w:t>
            </w:r>
          </w:p>
        </w:tc>
        <w:tc>
          <w:tcPr>
            <w:tcW w:w="2835" w:type="dxa"/>
            <w:tcBorders>
              <w:top w:val="nil"/>
              <w:left w:val="single" w:color="auto" w:sz="4" w:space="0"/>
              <w:bottom w:val="single" w:color="auto" w:sz="4" w:space="0"/>
              <w:right w:val="single" w:color="auto" w:sz="4" w:space="0"/>
            </w:tcBorders>
            <w:vAlign w:val="center"/>
          </w:tcPr>
          <w:p w14:paraId="497374E1">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C6522222024047100156628</w:t>
            </w:r>
          </w:p>
        </w:tc>
        <w:tc>
          <w:tcPr>
            <w:tcW w:w="2126" w:type="dxa"/>
            <w:tcBorders>
              <w:top w:val="nil"/>
              <w:left w:val="single" w:color="auto" w:sz="4" w:space="0"/>
              <w:bottom w:val="single" w:color="auto" w:sz="4" w:space="0"/>
              <w:right w:val="single" w:color="auto" w:sz="4" w:space="0"/>
            </w:tcBorders>
            <w:vAlign w:val="center"/>
          </w:tcPr>
          <w:p w14:paraId="6D57B38D">
            <w:pPr>
              <w:adjustRightInd w:val="0"/>
              <w:snapToGrid w:val="0"/>
              <w:spacing w:after="0" w:line="360" w:lineRule="auto"/>
              <w:jc w:val="center"/>
              <w:rPr>
                <w:rFonts w:ascii="Times New Roman" w:hAnsi="Times New Roman" w:eastAsia="宋体" w:cs="Times New Roman"/>
                <w:kern w:val="0"/>
                <w:sz w:val="21"/>
                <w:szCs w:val="21"/>
              </w:rPr>
            </w:pPr>
            <w:bookmarkStart w:id="18" w:name="OLE_LINK3"/>
            <w:r>
              <w:rPr>
                <w:rFonts w:ascii="Times New Roman" w:hAnsi="Times New Roman" w:eastAsia="宋体" w:cs="Times New Roman"/>
                <w:sz w:val="21"/>
                <w:szCs w:val="21"/>
              </w:rPr>
              <w:t>2024-2-28</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2027-12-28</w:t>
            </w:r>
            <w:bookmarkEnd w:id="18"/>
          </w:p>
        </w:tc>
        <w:tc>
          <w:tcPr>
            <w:tcW w:w="992" w:type="dxa"/>
            <w:tcBorders>
              <w:top w:val="nil"/>
              <w:left w:val="single" w:color="auto" w:sz="4" w:space="0"/>
              <w:bottom w:val="single" w:color="auto" w:sz="4" w:space="0"/>
              <w:right w:val="single" w:color="auto" w:sz="4" w:space="0"/>
            </w:tcBorders>
            <w:vAlign w:val="center"/>
          </w:tcPr>
          <w:p w14:paraId="589023E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0.6785</w:t>
            </w:r>
          </w:p>
        </w:tc>
        <w:tc>
          <w:tcPr>
            <w:tcW w:w="1559" w:type="dxa"/>
            <w:tcBorders>
              <w:top w:val="nil"/>
              <w:left w:val="single" w:color="auto" w:sz="4" w:space="0"/>
              <w:bottom w:val="single" w:color="auto" w:sz="4" w:space="0"/>
              <w:right w:val="single" w:color="auto" w:sz="4" w:space="0"/>
            </w:tcBorders>
            <w:vAlign w:val="center"/>
          </w:tcPr>
          <w:p w14:paraId="2CBF371B">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50</w:t>
            </w:r>
          </w:p>
        </w:tc>
        <w:tc>
          <w:tcPr>
            <w:tcW w:w="1560" w:type="dxa"/>
            <w:vAlign w:val="center"/>
          </w:tcPr>
          <w:p w14:paraId="3EB1D1E3">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5.84</w:t>
            </w:r>
          </w:p>
        </w:tc>
        <w:tc>
          <w:tcPr>
            <w:tcW w:w="972" w:type="dxa"/>
            <w:vMerge w:val="continue"/>
            <w:vAlign w:val="center"/>
          </w:tcPr>
          <w:p w14:paraId="35AA91CE">
            <w:pPr>
              <w:adjustRightInd w:val="0"/>
              <w:snapToGrid w:val="0"/>
              <w:spacing w:after="0" w:line="360" w:lineRule="auto"/>
              <w:jc w:val="center"/>
              <w:rPr>
                <w:rFonts w:ascii="Times New Roman" w:hAnsi="Times New Roman" w:eastAsia="宋体" w:cs="Times New Roman"/>
                <w:kern w:val="0"/>
                <w:sz w:val="21"/>
                <w:szCs w:val="21"/>
              </w:rPr>
            </w:pPr>
          </w:p>
        </w:tc>
      </w:tr>
      <w:tr w14:paraId="353E3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45AA2508">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sz w:val="21"/>
                <w:szCs w:val="21"/>
              </w:rPr>
              <w:t>19</w:t>
            </w:r>
          </w:p>
        </w:tc>
        <w:tc>
          <w:tcPr>
            <w:tcW w:w="4111" w:type="dxa"/>
            <w:tcBorders>
              <w:top w:val="nil"/>
              <w:left w:val="single" w:color="auto" w:sz="4" w:space="0"/>
              <w:bottom w:val="single" w:color="auto" w:sz="4" w:space="0"/>
              <w:right w:val="single" w:color="auto" w:sz="4" w:space="0"/>
            </w:tcBorders>
            <w:vAlign w:val="center"/>
          </w:tcPr>
          <w:p w14:paraId="2B5B744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新疆巴里坤县三塘湖镇岔哈泉1号建筑用砂石矿</w:t>
            </w:r>
          </w:p>
        </w:tc>
        <w:tc>
          <w:tcPr>
            <w:tcW w:w="2835" w:type="dxa"/>
            <w:tcBorders>
              <w:top w:val="nil"/>
              <w:left w:val="single" w:color="auto" w:sz="4" w:space="0"/>
              <w:bottom w:val="single" w:color="auto" w:sz="4" w:space="0"/>
              <w:right w:val="single" w:color="auto" w:sz="4" w:space="0"/>
            </w:tcBorders>
            <w:vAlign w:val="center"/>
          </w:tcPr>
          <w:p w14:paraId="6E89AA5A">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C6522222024047100156629</w:t>
            </w:r>
          </w:p>
        </w:tc>
        <w:tc>
          <w:tcPr>
            <w:tcW w:w="2126" w:type="dxa"/>
            <w:tcBorders>
              <w:top w:val="nil"/>
              <w:left w:val="single" w:color="auto" w:sz="4" w:space="0"/>
              <w:bottom w:val="single" w:color="auto" w:sz="4" w:space="0"/>
              <w:right w:val="single" w:color="auto" w:sz="4" w:space="0"/>
            </w:tcBorders>
            <w:vAlign w:val="center"/>
          </w:tcPr>
          <w:p w14:paraId="32592C9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2024-2-28</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2027-9-28</w:t>
            </w:r>
          </w:p>
        </w:tc>
        <w:tc>
          <w:tcPr>
            <w:tcW w:w="992" w:type="dxa"/>
            <w:tcBorders>
              <w:top w:val="nil"/>
              <w:left w:val="single" w:color="auto" w:sz="4" w:space="0"/>
              <w:bottom w:val="single" w:color="auto" w:sz="4" w:space="0"/>
              <w:right w:val="single" w:color="auto" w:sz="4" w:space="0"/>
            </w:tcBorders>
            <w:vAlign w:val="center"/>
          </w:tcPr>
          <w:p w14:paraId="22116EDC">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0.5776</w:t>
            </w:r>
          </w:p>
        </w:tc>
        <w:tc>
          <w:tcPr>
            <w:tcW w:w="1559" w:type="dxa"/>
            <w:tcBorders>
              <w:top w:val="nil"/>
              <w:left w:val="single" w:color="auto" w:sz="4" w:space="0"/>
              <w:bottom w:val="single" w:color="auto" w:sz="4" w:space="0"/>
              <w:right w:val="single" w:color="auto" w:sz="4" w:space="0"/>
            </w:tcBorders>
            <w:vAlign w:val="center"/>
          </w:tcPr>
          <w:p w14:paraId="11D6B003">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45</w:t>
            </w:r>
          </w:p>
        </w:tc>
        <w:tc>
          <w:tcPr>
            <w:tcW w:w="1560" w:type="dxa"/>
            <w:vAlign w:val="center"/>
          </w:tcPr>
          <w:p w14:paraId="742B1E81">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2.62</w:t>
            </w:r>
          </w:p>
        </w:tc>
        <w:tc>
          <w:tcPr>
            <w:tcW w:w="972" w:type="dxa"/>
            <w:vMerge w:val="continue"/>
            <w:vAlign w:val="center"/>
          </w:tcPr>
          <w:p w14:paraId="35A4F748">
            <w:pPr>
              <w:adjustRightInd w:val="0"/>
              <w:snapToGrid w:val="0"/>
              <w:spacing w:after="0" w:line="360" w:lineRule="auto"/>
              <w:jc w:val="center"/>
              <w:rPr>
                <w:rFonts w:ascii="Times New Roman" w:hAnsi="Times New Roman" w:eastAsia="宋体" w:cs="Times New Roman"/>
                <w:kern w:val="0"/>
                <w:sz w:val="21"/>
                <w:szCs w:val="21"/>
              </w:rPr>
            </w:pPr>
          </w:p>
        </w:tc>
      </w:tr>
      <w:tr w14:paraId="0DC2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771AEACF">
            <w:pPr>
              <w:adjustRightInd w:val="0"/>
              <w:snapToGrid w:val="0"/>
              <w:spacing w:after="0" w:line="360" w:lineRule="auto"/>
              <w:jc w:val="center"/>
              <w:rPr>
                <w:rFonts w:ascii="Times New Roman" w:hAnsi="Times New Roman" w:eastAsia="宋体" w:cs="Times New Roman"/>
                <w:kern w:val="0"/>
                <w:sz w:val="21"/>
                <w:szCs w:val="21"/>
              </w:rPr>
            </w:pPr>
            <w:bookmarkStart w:id="19" w:name="_Hlk216278018"/>
            <w:r>
              <w:rPr>
                <w:rFonts w:ascii="Times New Roman" w:hAnsi="Times New Roman" w:eastAsia="宋体" w:cs="Times New Roman"/>
                <w:sz w:val="21"/>
                <w:szCs w:val="21"/>
              </w:rPr>
              <w:t>2</w:t>
            </w:r>
            <w:r>
              <w:rPr>
                <w:rFonts w:hint="eastAsia" w:ascii="Times New Roman" w:hAnsi="Times New Roman" w:eastAsia="宋体" w:cs="Times New Roman"/>
                <w:sz w:val="21"/>
                <w:szCs w:val="21"/>
              </w:rPr>
              <w:t>0</w:t>
            </w:r>
          </w:p>
        </w:tc>
        <w:tc>
          <w:tcPr>
            <w:tcW w:w="4111" w:type="dxa"/>
            <w:tcBorders>
              <w:top w:val="nil"/>
              <w:left w:val="single" w:color="auto" w:sz="4" w:space="0"/>
              <w:bottom w:val="single" w:color="auto" w:sz="4" w:space="0"/>
              <w:right w:val="single" w:color="auto" w:sz="4" w:space="0"/>
            </w:tcBorders>
            <w:vAlign w:val="center"/>
          </w:tcPr>
          <w:p w14:paraId="5EAF0899">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新疆巴里坤县三塘湖镇牛圈湖区1号建筑用砂石矿</w:t>
            </w:r>
          </w:p>
        </w:tc>
        <w:tc>
          <w:tcPr>
            <w:tcW w:w="2835" w:type="dxa"/>
            <w:tcBorders>
              <w:top w:val="nil"/>
              <w:left w:val="single" w:color="auto" w:sz="4" w:space="0"/>
              <w:bottom w:val="single" w:color="auto" w:sz="4" w:space="0"/>
              <w:right w:val="single" w:color="auto" w:sz="4" w:space="0"/>
            </w:tcBorders>
            <w:vAlign w:val="center"/>
          </w:tcPr>
          <w:p w14:paraId="7BE9CA18">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C6522222024047100156630</w:t>
            </w:r>
          </w:p>
        </w:tc>
        <w:tc>
          <w:tcPr>
            <w:tcW w:w="2126" w:type="dxa"/>
            <w:tcBorders>
              <w:top w:val="nil"/>
              <w:left w:val="single" w:color="auto" w:sz="4" w:space="0"/>
              <w:bottom w:val="single" w:color="auto" w:sz="4" w:space="0"/>
              <w:right w:val="single" w:color="auto" w:sz="4" w:space="0"/>
            </w:tcBorders>
            <w:vAlign w:val="center"/>
          </w:tcPr>
          <w:p w14:paraId="52FAE5D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2024-2-28</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2027-12-28</w:t>
            </w:r>
          </w:p>
        </w:tc>
        <w:tc>
          <w:tcPr>
            <w:tcW w:w="992" w:type="dxa"/>
            <w:tcBorders>
              <w:top w:val="nil"/>
              <w:left w:val="single" w:color="auto" w:sz="4" w:space="0"/>
              <w:bottom w:val="single" w:color="auto" w:sz="4" w:space="0"/>
              <w:right w:val="single" w:color="auto" w:sz="4" w:space="0"/>
            </w:tcBorders>
            <w:vAlign w:val="center"/>
          </w:tcPr>
          <w:p w14:paraId="7E5145E5">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0.6194</w:t>
            </w:r>
          </w:p>
        </w:tc>
        <w:tc>
          <w:tcPr>
            <w:tcW w:w="1559" w:type="dxa"/>
            <w:tcBorders>
              <w:top w:val="nil"/>
              <w:left w:val="single" w:color="auto" w:sz="4" w:space="0"/>
              <w:bottom w:val="single" w:color="auto" w:sz="4" w:space="0"/>
              <w:right w:val="single" w:color="auto" w:sz="4" w:space="0"/>
            </w:tcBorders>
            <w:vAlign w:val="center"/>
          </w:tcPr>
          <w:p w14:paraId="0EF350A4">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45</w:t>
            </w:r>
          </w:p>
        </w:tc>
        <w:tc>
          <w:tcPr>
            <w:tcW w:w="1560" w:type="dxa"/>
            <w:vAlign w:val="center"/>
          </w:tcPr>
          <w:p w14:paraId="27694D2A">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2.04</w:t>
            </w:r>
          </w:p>
        </w:tc>
        <w:tc>
          <w:tcPr>
            <w:tcW w:w="972" w:type="dxa"/>
            <w:vAlign w:val="center"/>
          </w:tcPr>
          <w:p w14:paraId="23A0538E">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供水项目</w:t>
            </w:r>
          </w:p>
        </w:tc>
      </w:tr>
      <w:bookmarkEnd w:id="19"/>
      <w:tr w14:paraId="2D1A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04C2FAA8">
            <w:pPr>
              <w:adjustRightInd w:val="0"/>
              <w:snapToGrid w:val="0"/>
              <w:spacing w:after="0" w:line="360" w:lineRule="auto"/>
              <w:jc w:val="center"/>
              <w:rPr>
                <w:rFonts w:ascii="Times New Roman" w:hAnsi="Times New Roman" w:eastAsia="宋体" w:cs="Times New Roman"/>
                <w:kern w:val="0"/>
                <w:sz w:val="21"/>
                <w:szCs w:val="21"/>
              </w:rPr>
            </w:pPr>
            <w:bookmarkStart w:id="20" w:name="_Hlk215843355"/>
            <w:r>
              <w:rPr>
                <w:rFonts w:hint="eastAsia" w:ascii="Times New Roman" w:hAnsi="Times New Roman" w:eastAsia="宋体" w:cs="Times New Roman"/>
                <w:sz w:val="21"/>
                <w:szCs w:val="21"/>
              </w:rPr>
              <w:t>21</w:t>
            </w:r>
          </w:p>
        </w:tc>
        <w:tc>
          <w:tcPr>
            <w:tcW w:w="4111" w:type="dxa"/>
            <w:tcBorders>
              <w:top w:val="nil"/>
              <w:left w:val="single" w:color="auto" w:sz="4" w:space="0"/>
              <w:bottom w:val="single" w:color="auto" w:sz="4" w:space="0"/>
              <w:right w:val="single" w:color="auto" w:sz="4" w:space="0"/>
            </w:tcBorders>
            <w:vAlign w:val="center"/>
          </w:tcPr>
          <w:p w14:paraId="4716AB8A">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新疆坤盛建设工程有限公司新疆巴里坤县大河镇干渠东1号砂石矿</w:t>
            </w:r>
          </w:p>
        </w:tc>
        <w:tc>
          <w:tcPr>
            <w:tcW w:w="2835" w:type="dxa"/>
            <w:tcBorders>
              <w:top w:val="nil"/>
              <w:left w:val="single" w:color="auto" w:sz="4" w:space="0"/>
              <w:bottom w:val="single" w:color="auto" w:sz="4" w:space="0"/>
              <w:right w:val="single" w:color="auto" w:sz="4" w:space="0"/>
            </w:tcBorders>
            <w:vAlign w:val="center"/>
          </w:tcPr>
          <w:p w14:paraId="4BBFA2ED">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C6522222024047100156631</w:t>
            </w:r>
          </w:p>
        </w:tc>
        <w:tc>
          <w:tcPr>
            <w:tcW w:w="2126" w:type="dxa"/>
            <w:tcBorders>
              <w:top w:val="nil"/>
              <w:left w:val="single" w:color="auto" w:sz="4" w:space="0"/>
              <w:bottom w:val="single" w:color="auto" w:sz="4" w:space="0"/>
              <w:right w:val="single" w:color="auto" w:sz="4" w:space="0"/>
            </w:tcBorders>
            <w:vAlign w:val="center"/>
          </w:tcPr>
          <w:p w14:paraId="11DA371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2025-5-12</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2029-2-26</w:t>
            </w:r>
          </w:p>
        </w:tc>
        <w:tc>
          <w:tcPr>
            <w:tcW w:w="992" w:type="dxa"/>
            <w:tcBorders>
              <w:top w:val="nil"/>
              <w:left w:val="single" w:color="auto" w:sz="4" w:space="0"/>
              <w:bottom w:val="single" w:color="auto" w:sz="4" w:space="0"/>
              <w:right w:val="single" w:color="auto" w:sz="4" w:space="0"/>
            </w:tcBorders>
            <w:vAlign w:val="center"/>
          </w:tcPr>
          <w:p w14:paraId="7B812547">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0.539</w:t>
            </w:r>
          </w:p>
        </w:tc>
        <w:tc>
          <w:tcPr>
            <w:tcW w:w="1559" w:type="dxa"/>
            <w:tcBorders>
              <w:top w:val="nil"/>
              <w:left w:val="single" w:color="auto" w:sz="4" w:space="0"/>
              <w:bottom w:val="single" w:color="auto" w:sz="4" w:space="0"/>
              <w:right w:val="single" w:color="auto" w:sz="4" w:space="0"/>
            </w:tcBorders>
            <w:vAlign w:val="center"/>
          </w:tcPr>
          <w:p w14:paraId="24801B84">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w:t>
            </w:r>
          </w:p>
        </w:tc>
        <w:tc>
          <w:tcPr>
            <w:tcW w:w="1560" w:type="dxa"/>
            <w:vAlign w:val="center"/>
          </w:tcPr>
          <w:p w14:paraId="61AC6135">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3.47</w:t>
            </w:r>
          </w:p>
        </w:tc>
        <w:tc>
          <w:tcPr>
            <w:tcW w:w="972" w:type="dxa"/>
            <w:vAlign w:val="center"/>
          </w:tcPr>
          <w:p w14:paraId="4A24142F">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服务市场</w:t>
            </w:r>
          </w:p>
        </w:tc>
      </w:tr>
      <w:tr w14:paraId="3128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0BA70DAE">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sz w:val="21"/>
                <w:szCs w:val="21"/>
              </w:rPr>
              <w:t>22</w:t>
            </w:r>
          </w:p>
        </w:tc>
        <w:tc>
          <w:tcPr>
            <w:tcW w:w="4111" w:type="dxa"/>
            <w:tcBorders>
              <w:top w:val="nil"/>
              <w:left w:val="single" w:color="auto" w:sz="4" w:space="0"/>
              <w:bottom w:val="single" w:color="auto" w:sz="4" w:space="0"/>
              <w:right w:val="single" w:color="auto" w:sz="4" w:space="0"/>
            </w:tcBorders>
            <w:vAlign w:val="center"/>
          </w:tcPr>
          <w:p w14:paraId="22C47666">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巴里坤卧龙水利建设有限公司新疆巴里坤县奎苏镇砂石矿</w:t>
            </w:r>
          </w:p>
        </w:tc>
        <w:tc>
          <w:tcPr>
            <w:tcW w:w="2835" w:type="dxa"/>
            <w:tcBorders>
              <w:top w:val="nil"/>
              <w:left w:val="single" w:color="auto" w:sz="4" w:space="0"/>
              <w:bottom w:val="single" w:color="auto" w:sz="4" w:space="0"/>
              <w:right w:val="single" w:color="auto" w:sz="4" w:space="0"/>
            </w:tcBorders>
            <w:vAlign w:val="center"/>
          </w:tcPr>
          <w:p w14:paraId="65FEE4A5">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C6522222024047100156632</w:t>
            </w:r>
          </w:p>
        </w:tc>
        <w:tc>
          <w:tcPr>
            <w:tcW w:w="2126" w:type="dxa"/>
            <w:tcBorders>
              <w:top w:val="nil"/>
              <w:left w:val="single" w:color="auto" w:sz="4" w:space="0"/>
              <w:bottom w:val="single" w:color="auto" w:sz="4" w:space="0"/>
              <w:right w:val="single" w:color="auto" w:sz="4" w:space="0"/>
            </w:tcBorders>
            <w:vAlign w:val="center"/>
          </w:tcPr>
          <w:p w14:paraId="7E96739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2024-2-26</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2029-2-26</w:t>
            </w:r>
          </w:p>
        </w:tc>
        <w:tc>
          <w:tcPr>
            <w:tcW w:w="992" w:type="dxa"/>
            <w:tcBorders>
              <w:top w:val="nil"/>
              <w:left w:val="single" w:color="auto" w:sz="4" w:space="0"/>
              <w:bottom w:val="single" w:color="auto" w:sz="4" w:space="0"/>
              <w:right w:val="single" w:color="auto" w:sz="4" w:space="0"/>
            </w:tcBorders>
            <w:vAlign w:val="center"/>
          </w:tcPr>
          <w:p w14:paraId="6CDE60E4">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0.3116</w:t>
            </w:r>
          </w:p>
        </w:tc>
        <w:tc>
          <w:tcPr>
            <w:tcW w:w="1559" w:type="dxa"/>
            <w:tcBorders>
              <w:top w:val="nil"/>
              <w:left w:val="single" w:color="auto" w:sz="4" w:space="0"/>
              <w:bottom w:val="single" w:color="auto" w:sz="4" w:space="0"/>
              <w:right w:val="single" w:color="auto" w:sz="4" w:space="0"/>
            </w:tcBorders>
            <w:vAlign w:val="center"/>
          </w:tcPr>
          <w:p w14:paraId="2A380BA2">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12</w:t>
            </w:r>
          </w:p>
        </w:tc>
        <w:tc>
          <w:tcPr>
            <w:tcW w:w="1560" w:type="dxa"/>
            <w:vAlign w:val="center"/>
          </w:tcPr>
          <w:p w14:paraId="4323029E">
            <w:pPr>
              <w:adjustRightInd w:val="0"/>
              <w:snapToGrid w:val="0"/>
              <w:spacing w:after="0" w:line="360" w:lineRule="auto"/>
              <w:jc w:val="center"/>
              <w:rPr>
                <w:rFonts w:ascii="Times New Roman" w:hAnsi="Times New Roman" w:eastAsia="宋体" w:cs="Times New Roman"/>
                <w:kern w:val="0"/>
                <w:sz w:val="21"/>
                <w:szCs w:val="21"/>
              </w:rPr>
            </w:pPr>
          </w:p>
        </w:tc>
        <w:tc>
          <w:tcPr>
            <w:tcW w:w="972" w:type="dxa"/>
            <w:vAlign w:val="center"/>
          </w:tcPr>
          <w:p w14:paraId="2AC0E607">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公路项目</w:t>
            </w:r>
          </w:p>
        </w:tc>
      </w:tr>
      <w:tr w14:paraId="329C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66B3D5ED">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w:t>
            </w:r>
            <w:r>
              <w:rPr>
                <w:rFonts w:hint="eastAsia" w:ascii="Times New Roman" w:hAnsi="Times New Roman" w:eastAsia="宋体" w:cs="Times New Roman"/>
                <w:sz w:val="21"/>
                <w:szCs w:val="21"/>
              </w:rPr>
              <w:t>3</w:t>
            </w:r>
          </w:p>
        </w:tc>
        <w:tc>
          <w:tcPr>
            <w:tcW w:w="4111" w:type="dxa"/>
            <w:tcBorders>
              <w:top w:val="nil"/>
              <w:left w:val="single" w:color="auto" w:sz="4" w:space="0"/>
              <w:bottom w:val="single" w:color="auto" w:sz="4" w:space="0"/>
              <w:right w:val="single" w:color="auto" w:sz="4" w:space="0"/>
            </w:tcBorders>
            <w:vAlign w:val="center"/>
          </w:tcPr>
          <w:p w14:paraId="1C22CA07">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新疆巴里坤县老爷庙建筑用砂石矿</w:t>
            </w:r>
          </w:p>
        </w:tc>
        <w:tc>
          <w:tcPr>
            <w:tcW w:w="2835" w:type="dxa"/>
            <w:tcBorders>
              <w:top w:val="nil"/>
              <w:left w:val="single" w:color="auto" w:sz="4" w:space="0"/>
              <w:bottom w:val="single" w:color="auto" w:sz="4" w:space="0"/>
              <w:right w:val="single" w:color="auto" w:sz="4" w:space="0"/>
            </w:tcBorders>
            <w:vAlign w:val="center"/>
          </w:tcPr>
          <w:p w14:paraId="7DAD3BB7">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C6522222025027240157974</w:t>
            </w:r>
          </w:p>
        </w:tc>
        <w:tc>
          <w:tcPr>
            <w:tcW w:w="2126" w:type="dxa"/>
            <w:tcBorders>
              <w:top w:val="nil"/>
              <w:left w:val="single" w:color="auto" w:sz="4" w:space="0"/>
              <w:bottom w:val="single" w:color="auto" w:sz="4" w:space="0"/>
              <w:right w:val="single" w:color="auto" w:sz="4" w:space="0"/>
            </w:tcBorders>
            <w:vAlign w:val="center"/>
          </w:tcPr>
          <w:p w14:paraId="79D8DF20">
            <w:pPr>
              <w:adjustRightInd w:val="0"/>
              <w:snapToGrid w:val="0"/>
              <w:spacing w:after="0" w:line="360" w:lineRule="auto"/>
              <w:jc w:val="center"/>
              <w:rPr>
                <w:rFonts w:ascii="Times New Roman" w:hAnsi="Times New Roman" w:eastAsia="宋体" w:cs="Times New Roman"/>
                <w:kern w:val="0"/>
                <w:sz w:val="21"/>
                <w:szCs w:val="21"/>
              </w:rPr>
            </w:pPr>
            <w:bookmarkStart w:id="21" w:name="OLE_LINK4"/>
            <w:r>
              <w:rPr>
                <w:rFonts w:ascii="Times New Roman" w:hAnsi="Times New Roman" w:eastAsia="宋体" w:cs="Times New Roman"/>
                <w:sz w:val="21"/>
                <w:szCs w:val="21"/>
              </w:rPr>
              <w:t>2024-11-13</w:t>
            </w:r>
            <w:bookmarkEnd w:id="21"/>
            <w:r>
              <w:rPr>
                <w:rFonts w:hint="eastAsia" w:ascii="Times New Roman" w:hAnsi="Times New Roman" w:eastAsia="宋体" w:cs="Times New Roman"/>
                <w:sz w:val="21"/>
                <w:szCs w:val="21"/>
              </w:rPr>
              <w:t>~</w:t>
            </w:r>
            <w:r>
              <w:rPr>
                <w:rFonts w:ascii="Times New Roman" w:hAnsi="Times New Roman" w:eastAsia="宋体" w:cs="Times New Roman"/>
                <w:sz w:val="21"/>
                <w:szCs w:val="21"/>
              </w:rPr>
              <w:t>2027-11-13</w:t>
            </w:r>
          </w:p>
        </w:tc>
        <w:tc>
          <w:tcPr>
            <w:tcW w:w="992" w:type="dxa"/>
            <w:tcBorders>
              <w:top w:val="nil"/>
              <w:left w:val="single" w:color="auto" w:sz="4" w:space="0"/>
              <w:bottom w:val="single" w:color="auto" w:sz="4" w:space="0"/>
              <w:right w:val="single" w:color="auto" w:sz="4" w:space="0"/>
            </w:tcBorders>
            <w:vAlign w:val="center"/>
          </w:tcPr>
          <w:p w14:paraId="0FF4D460">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0.7383</w:t>
            </w:r>
          </w:p>
        </w:tc>
        <w:tc>
          <w:tcPr>
            <w:tcW w:w="1559" w:type="dxa"/>
            <w:tcBorders>
              <w:top w:val="nil"/>
              <w:left w:val="single" w:color="auto" w:sz="4" w:space="0"/>
              <w:bottom w:val="single" w:color="auto" w:sz="4" w:space="0"/>
              <w:right w:val="single" w:color="auto" w:sz="4" w:space="0"/>
            </w:tcBorders>
            <w:vAlign w:val="center"/>
          </w:tcPr>
          <w:p w14:paraId="3E842331">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38</w:t>
            </w:r>
          </w:p>
        </w:tc>
        <w:tc>
          <w:tcPr>
            <w:tcW w:w="1560" w:type="dxa"/>
            <w:vAlign w:val="center"/>
          </w:tcPr>
          <w:p w14:paraId="6E46F11B">
            <w:pPr>
              <w:adjustRightInd w:val="0"/>
              <w:snapToGrid w:val="0"/>
              <w:spacing w:after="0" w:line="360" w:lineRule="auto"/>
              <w:jc w:val="center"/>
              <w:rPr>
                <w:rFonts w:ascii="Times New Roman" w:hAnsi="Times New Roman" w:eastAsia="宋体" w:cs="Times New Roman"/>
                <w:kern w:val="0"/>
                <w:sz w:val="21"/>
                <w:szCs w:val="21"/>
              </w:rPr>
            </w:pPr>
          </w:p>
        </w:tc>
        <w:tc>
          <w:tcPr>
            <w:tcW w:w="972" w:type="dxa"/>
            <w:vAlign w:val="center"/>
          </w:tcPr>
          <w:p w14:paraId="0F811F79">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口岸项目</w:t>
            </w:r>
          </w:p>
        </w:tc>
      </w:tr>
      <w:tr w14:paraId="79FE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39AA430F">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w:t>
            </w:r>
            <w:r>
              <w:rPr>
                <w:rFonts w:hint="eastAsia" w:ascii="Times New Roman" w:hAnsi="Times New Roman" w:eastAsia="宋体" w:cs="Times New Roman"/>
                <w:sz w:val="21"/>
                <w:szCs w:val="21"/>
              </w:rPr>
              <w:t>4</w:t>
            </w:r>
          </w:p>
        </w:tc>
        <w:tc>
          <w:tcPr>
            <w:tcW w:w="4111" w:type="dxa"/>
            <w:tcBorders>
              <w:top w:val="nil"/>
              <w:left w:val="single" w:color="auto" w:sz="4" w:space="0"/>
              <w:bottom w:val="single" w:color="auto" w:sz="4" w:space="0"/>
              <w:right w:val="single" w:color="auto" w:sz="4" w:space="0"/>
            </w:tcBorders>
            <w:vAlign w:val="center"/>
          </w:tcPr>
          <w:p w14:paraId="53DB60A1">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新疆巴里坤县东巴扎建筑用砂石矿</w:t>
            </w:r>
          </w:p>
        </w:tc>
        <w:tc>
          <w:tcPr>
            <w:tcW w:w="2835" w:type="dxa"/>
            <w:tcBorders>
              <w:top w:val="nil"/>
              <w:left w:val="single" w:color="auto" w:sz="4" w:space="0"/>
              <w:bottom w:val="single" w:color="auto" w:sz="4" w:space="0"/>
              <w:right w:val="single" w:color="auto" w:sz="4" w:space="0"/>
            </w:tcBorders>
            <w:vAlign w:val="center"/>
          </w:tcPr>
          <w:p w14:paraId="2216D396">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C6522222025027140157968</w:t>
            </w:r>
          </w:p>
        </w:tc>
        <w:tc>
          <w:tcPr>
            <w:tcW w:w="2126" w:type="dxa"/>
            <w:tcBorders>
              <w:top w:val="nil"/>
              <w:left w:val="single" w:color="auto" w:sz="4" w:space="0"/>
              <w:bottom w:val="single" w:color="auto" w:sz="4" w:space="0"/>
              <w:right w:val="single" w:color="auto" w:sz="4" w:space="0"/>
            </w:tcBorders>
            <w:vAlign w:val="center"/>
          </w:tcPr>
          <w:p w14:paraId="60BFE5D3">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2024-11-13</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2027-2-13</w:t>
            </w:r>
          </w:p>
        </w:tc>
        <w:tc>
          <w:tcPr>
            <w:tcW w:w="992" w:type="dxa"/>
            <w:tcBorders>
              <w:top w:val="nil"/>
              <w:left w:val="single" w:color="auto" w:sz="4" w:space="0"/>
              <w:bottom w:val="single" w:color="auto" w:sz="4" w:space="0"/>
              <w:right w:val="single" w:color="auto" w:sz="4" w:space="0"/>
            </w:tcBorders>
            <w:vAlign w:val="center"/>
          </w:tcPr>
          <w:p w14:paraId="3CE0C2AB">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0.0733</w:t>
            </w:r>
          </w:p>
        </w:tc>
        <w:tc>
          <w:tcPr>
            <w:tcW w:w="1559" w:type="dxa"/>
            <w:tcBorders>
              <w:top w:val="nil"/>
              <w:left w:val="single" w:color="auto" w:sz="4" w:space="0"/>
              <w:bottom w:val="single" w:color="auto" w:sz="4" w:space="0"/>
              <w:right w:val="single" w:color="auto" w:sz="4" w:space="0"/>
            </w:tcBorders>
            <w:vAlign w:val="center"/>
          </w:tcPr>
          <w:p w14:paraId="1598ECFF">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10</w:t>
            </w:r>
          </w:p>
        </w:tc>
        <w:tc>
          <w:tcPr>
            <w:tcW w:w="1560" w:type="dxa"/>
            <w:vAlign w:val="center"/>
          </w:tcPr>
          <w:p w14:paraId="26C8A211">
            <w:pPr>
              <w:adjustRightInd w:val="0"/>
              <w:snapToGrid w:val="0"/>
              <w:spacing w:after="0" w:line="360" w:lineRule="auto"/>
              <w:jc w:val="center"/>
              <w:rPr>
                <w:rFonts w:ascii="Times New Roman" w:hAnsi="Times New Roman" w:eastAsia="宋体" w:cs="Times New Roman"/>
                <w:kern w:val="0"/>
                <w:sz w:val="21"/>
                <w:szCs w:val="21"/>
              </w:rPr>
            </w:pPr>
          </w:p>
        </w:tc>
        <w:tc>
          <w:tcPr>
            <w:tcW w:w="972" w:type="dxa"/>
            <w:vMerge w:val="restart"/>
            <w:vAlign w:val="center"/>
          </w:tcPr>
          <w:p w14:paraId="2C161645">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产业园项目</w:t>
            </w:r>
          </w:p>
        </w:tc>
      </w:tr>
      <w:tr w14:paraId="3490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1DC64E50">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w:t>
            </w:r>
            <w:r>
              <w:rPr>
                <w:rFonts w:hint="eastAsia" w:ascii="Times New Roman" w:hAnsi="Times New Roman" w:eastAsia="宋体" w:cs="Times New Roman"/>
                <w:sz w:val="21"/>
                <w:szCs w:val="21"/>
              </w:rPr>
              <w:t>5</w:t>
            </w:r>
          </w:p>
        </w:tc>
        <w:tc>
          <w:tcPr>
            <w:tcW w:w="4111" w:type="dxa"/>
            <w:tcBorders>
              <w:top w:val="nil"/>
              <w:left w:val="single" w:color="auto" w:sz="4" w:space="0"/>
              <w:bottom w:val="single" w:color="auto" w:sz="4" w:space="0"/>
              <w:right w:val="single" w:color="auto" w:sz="4" w:space="0"/>
            </w:tcBorders>
            <w:vAlign w:val="center"/>
          </w:tcPr>
          <w:p w14:paraId="5BB7161F">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新疆巴里坤县循环产业园区北建筑用砂石矿</w:t>
            </w:r>
          </w:p>
        </w:tc>
        <w:tc>
          <w:tcPr>
            <w:tcW w:w="2835" w:type="dxa"/>
            <w:tcBorders>
              <w:top w:val="nil"/>
              <w:left w:val="single" w:color="auto" w:sz="4" w:space="0"/>
              <w:bottom w:val="single" w:color="auto" w:sz="4" w:space="0"/>
              <w:right w:val="single" w:color="auto" w:sz="4" w:space="0"/>
            </w:tcBorders>
            <w:vAlign w:val="center"/>
          </w:tcPr>
          <w:p w14:paraId="19D892E8">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C6522222025027140157969</w:t>
            </w:r>
          </w:p>
        </w:tc>
        <w:tc>
          <w:tcPr>
            <w:tcW w:w="2126" w:type="dxa"/>
            <w:tcBorders>
              <w:top w:val="nil"/>
              <w:left w:val="single" w:color="auto" w:sz="4" w:space="0"/>
              <w:bottom w:val="single" w:color="auto" w:sz="4" w:space="0"/>
              <w:right w:val="single" w:color="auto" w:sz="4" w:space="0"/>
            </w:tcBorders>
            <w:vAlign w:val="center"/>
          </w:tcPr>
          <w:p w14:paraId="24889A7C">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2024-11-13</w:t>
            </w:r>
            <w:r>
              <w:rPr>
                <w:rFonts w:hint="eastAsia" w:ascii="Times New Roman" w:hAnsi="Times New Roman" w:eastAsia="宋体" w:cs="Times New Roman"/>
                <w:sz w:val="21"/>
                <w:szCs w:val="21"/>
              </w:rPr>
              <w:t>~</w:t>
            </w:r>
            <w:r>
              <w:rPr>
                <w:rFonts w:ascii="Times New Roman" w:hAnsi="Times New Roman" w:eastAsia="宋体" w:cs="Times New Roman"/>
                <w:sz w:val="21"/>
                <w:szCs w:val="21"/>
              </w:rPr>
              <w:t>2027-6-13</w:t>
            </w:r>
          </w:p>
        </w:tc>
        <w:tc>
          <w:tcPr>
            <w:tcW w:w="992" w:type="dxa"/>
            <w:tcBorders>
              <w:top w:val="nil"/>
              <w:left w:val="single" w:color="auto" w:sz="4" w:space="0"/>
              <w:bottom w:val="single" w:color="auto" w:sz="4" w:space="0"/>
              <w:right w:val="single" w:color="auto" w:sz="4" w:space="0"/>
            </w:tcBorders>
            <w:vAlign w:val="center"/>
          </w:tcPr>
          <w:p w14:paraId="279B5679">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0.0849</w:t>
            </w:r>
          </w:p>
        </w:tc>
        <w:tc>
          <w:tcPr>
            <w:tcW w:w="1559" w:type="dxa"/>
            <w:tcBorders>
              <w:top w:val="nil"/>
              <w:left w:val="single" w:color="auto" w:sz="4" w:space="0"/>
              <w:bottom w:val="single" w:color="auto" w:sz="4" w:space="0"/>
              <w:right w:val="single" w:color="auto" w:sz="4" w:space="0"/>
            </w:tcBorders>
            <w:vAlign w:val="center"/>
          </w:tcPr>
          <w:p w14:paraId="0D51281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10</w:t>
            </w:r>
          </w:p>
        </w:tc>
        <w:tc>
          <w:tcPr>
            <w:tcW w:w="1560" w:type="dxa"/>
            <w:vAlign w:val="center"/>
          </w:tcPr>
          <w:p w14:paraId="7D7CB74C">
            <w:pPr>
              <w:adjustRightInd w:val="0"/>
              <w:snapToGrid w:val="0"/>
              <w:spacing w:after="0" w:line="360" w:lineRule="auto"/>
              <w:jc w:val="center"/>
              <w:rPr>
                <w:rFonts w:ascii="Times New Roman" w:hAnsi="Times New Roman" w:eastAsia="宋体" w:cs="Times New Roman"/>
                <w:kern w:val="0"/>
                <w:sz w:val="21"/>
                <w:szCs w:val="21"/>
              </w:rPr>
            </w:pPr>
          </w:p>
        </w:tc>
        <w:tc>
          <w:tcPr>
            <w:tcW w:w="972" w:type="dxa"/>
            <w:vMerge w:val="continue"/>
            <w:vAlign w:val="center"/>
          </w:tcPr>
          <w:p w14:paraId="38FB0FD5">
            <w:pPr>
              <w:adjustRightInd w:val="0"/>
              <w:snapToGrid w:val="0"/>
              <w:spacing w:after="0" w:line="360" w:lineRule="auto"/>
              <w:jc w:val="center"/>
              <w:rPr>
                <w:rFonts w:ascii="Times New Roman" w:hAnsi="Times New Roman" w:eastAsia="宋体" w:cs="Times New Roman"/>
                <w:kern w:val="0"/>
                <w:sz w:val="21"/>
                <w:szCs w:val="21"/>
              </w:rPr>
            </w:pPr>
          </w:p>
        </w:tc>
      </w:tr>
      <w:tr w14:paraId="5FF6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4DF16E2F">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w:t>
            </w:r>
            <w:r>
              <w:rPr>
                <w:rFonts w:hint="eastAsia" w:ascii="Times New Roman" w:hAnsi="Times New Roman" w:eastAsia="宋体" w:cs="Times New Roman"/>
                <w:sz w:val="21"/>
                <w:szCs w:val="21"/>
              </w:rPr>
              <w:t>6</w:t>
            </w:r>
          </w:p>
        </w:tc>
        <w:tc>
          <w:tcPr>
            <w:tcW w:w="4111" w:type="dxa"/>
            <w:tcBorders>
              <w:top w:val="nil"/>
              <w:left w:val="single" w:color="auto" w:sz="4" w:space="0"/>
              <w:bottom w:val="single" w:color="auto" w:sz="4" w:space="0"/>
              <w:right w:val="single" w:color="auto" w:sz="4" w:space="0"/>
            </w:tcBorders>
            <w:vAlign w:val="center"/>
          </w:tcPr>
          <w:p w14:paraId="421CF1EB">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新疆巴里坤县木巴村建筑用砂石矿</w:t>
            </w:r>
          </w:p>
        </w:tc>
        <w:tc>
          <w:tcPr>
            <w:tcW w:w="2835" w:type="dxa"/>
            <w:tcBorders>
              <w:top w:val="nil"/>
              <w:left w:val="single" w:color="auto" w:sz="4" w:space="0"/>
              <w:bottom w:val="single" w:color="auto" w:sz="4" w:space="0"/>
              <w:right w:val="single" w:color="auto" w:sz="4" w:space="0"/>
            </w:tcBorders>
            <w:vAlign w:val="center"/>
          </w:tcPr>
          <w:p w14:paraId="6B798CF9">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C6522222025027140157975</w:t>
            </w:r>
          </w:p>
        </w:tc>
        <w:tc>
          <w:tcPr>
            <w:tcW w:w="2126" w:type="dxa"/>
            <w:tcBorders>
              <w:top w:val="nil"/>
              <w:left w:val="single" w:color="auto" w:sz="4" w:space="0"/>
              <w:bottom w:val="single" w:color="auto" w:sz="4" w:space="0"/>
              <w:right w:val="single" w:color="auto" w:sz="4" w:space="0"/>
            </w:tcBorders>
            <w:vAlign w:val="center"/>
          </w:tcPr>
          <w:p w14:paraId="31222D09">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2024-11-27~2027-11-27</w:t>
            </w:r>
          </w:p>
        </w:tc>
        <w:tc>
          <w:tcPr>
            <w:tcW w:w="992" w:type="dxa"/>
            <w:tcBorders>
              <w:top w:val="nil"/>
              <w:left w:val="single" w:color="auto" w:sz="4" w:space="0"/>
              <w:bottom w:val="single" w:color="auto" w:sz="4" w:space="0"/>
              <w:right w:val="single" w:color="auto" w:sz="4" w:space="0"/>
            </w:tcBorders>
            <w:vAlign w:val="center"/>
          </w:tcPr>
          <w:p w14:paraId="0726806C">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0.1321</w:t>
            </w:r>
          </w:p>
        </w:tc>
        <w:tc>
          <w:tcPr>
            <w:tcW w:w="1559" w:type="dxa"/>
            <w:tcBorders>
              <w:top w:val="nil"/>
              <w:left w:val="single" w:color="auto" w:sz="4" w:space="0"/>
              <w:bottom w:val="single" w:color="auto" w:sz="4" w:space="0"/>
              <w:right w:val="single" w:color="auto" w:sz="4" w:space="0"/>
            </w:tcBorders>
            <w:vAlign w:val="center"/>
          </w:tcPr>
          <w:p w14:paraId="6B197404">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15</w:t>
            </w:r>
          </w:p>
        </w:tc>
        <w:tc>
          <w:tcPr>
            <w:tcW w:w="1560" w:type="dxa"/>
            <w:vAlign w:val="center"/>
          </w:tcPr>
          <w:p w14:paraId="4A84B3EA">
            <w:pPr>
              <w:adjustRightInd w:val="0"/>
              <w:snapToGrid w:val="0"/>
              <w:spacing w:after="0" w:line="360" w:lineRule="auto"/>
              <w:jc w:val="center"/>
              <w:rPr>
                <w:rFonts w:ascii="Times New Roman" w:hAnsi="Times New Roman" w:eastAsia="宋体" w:cs="Times New Roman"/>
                <w:kern w:val="0"/>
                <w:sz w:val="21"/>
                <w:szCs w:val="21"/>
              </w:rPr>
            </w:pPr>
          </w:p>
        </w:tc>
        <w:tc>
          <w:tcPr>
            <w:tcW w:w="972" w:type="dxa"/>
            <w:vAlign w:val="center"/>
          </w:tcPr>
          <w:p w14:paraId="68FF000C">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服务市场</w:t>
            </w:r>
          </w:p>
        </w:tc>
      </w:tr>
      <w:tr w14:paraId="71F0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79FA091C">
            <w:pPr>
              <w:adjustRightInd w:val="0"/>
              <w:snapToGrid w:val="0"/>
              <w:spacing w:after="0" w:line="360" w:lineRule="auto"/>
              <w:jc w:val="center"/>
              <w:rPr>
                <w:rFonts w:ascii="Times New Roman" w:hAnsi="Times New Roman" w:eastAsia="宋体" w:cs="Times New Roman"/>
                <w:kern w:val="0"/>
                <w:sz w:val="21"/>
                <w:szCs w:val="21"/>
              </w:rPr>
            </w:pPr>
            <w:bookmarkStart w:id="22" w:name="_Hlk216278355"/>
            <w:r>
              <w:rPr>
                <w:rFonts w:hint="eastAsia" w:ascii="Times New Roman" w:hAnsi="Times New Roman" w:eastAsia="宋体" w:cs="Times New Roman"/>
                <w:sz w:val="21"/>
                <w:szCs w:val="21"/>
              </w:rPr>
              <w:t>27</w:t>
            </w:r>
          </w:p>
        </w:tc>
        <w:tc>
          <w:tcPr>
            <w:tcW w:w="4111" w:type="dxa"/>
            <w:tcBorders>
              <w:top w:val="nil"/>
              <w:left w:val="single" w:color="auto" w:sz="4" w:space="0"/>
              <w:bottom w:val="single" w:color="auto" w:sz="4" w:space="0"/>
              <w:right w:val="single" w:color="auto" w:sz="4" w:space="0"/>
            </w:tcBorders>
            <w:shd w:val="clear" w:color="000000" w:fill="FFFFFF"/>
            <w:vAlign w:val="center"/>
          </w:tcPr>
          <w:p w14:paraId="083C792D">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新疆巴里坤县三塘湖镇牛圈湖建筑用砂石矿</w:t>
            </w:r>
          </w:p>
        </w:tc>
        <w:tc>
          <w:tcPr>
            <w:tcW w:w="2835" w:type="dxa"/>
            <w:tcBorders>
              <w:top w:val="nil"/>
              <w:left w:val="single" w:color="auto" w:sz="4" w:space="0"/>
              <w:bottom w:val="single" w:color="auto" w:sz="4" w:space="0"/>
              <w:right w:val="single" w:color="auto" w:sz="4" w:space="0"/>
            </w:tcBorders>
            <w:shd w:val="clear" w:color="000000" w:fill="FFFFFF"/>
            <w:vAlign w:val="center"/>
          </w:tcPr>
          <w:p w14:paraId="13016C85">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C6522222025087240158762</w:t>
            </w:r>
          </w:p>
        </w:tc>
        <w:tc>
          <w:tcPr>
            <w:tcW w:w="2126" w:type="dxa"/>
            <w:tcBorders>
              <w:top w:val="nil"/>
              <w:left w:val="single" w:color="auto" w:sz="4" w:space="0"/>
              <w:bottom w:val="single" w:color="auto" w:sz="4" w:space="0"/>
              <w:right w:val="single" w:color="auto" w:sz="4" w:space="0"/>
            </w:tcBorders>
            <w:shd w:val="clear" w:color="000000" w:fill="FFFFFF"/>
            <w:vAlign w:val="center"/>
          </w:tcPr>
          <w:p w14:paraId="38ACF47F">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2025-5-19~2026-5-19</w:t>
            </w:r>
          </w:p>
        </w:tc>
        <w:tc>
          <w:tcPr>
            <w:tcW w:w="992" w:type="dxa"/>
            <w:tcBorders>
              <w:top w:val="nil"/>
              <w:left w:val="single" w:color="auto" w:sz="4" w:space="0"/>
              <w:bottom w:val="single" w:color="auto" w:sz="4" w:space="0"/>
              <w:right w:val="single" w:color="auto" w:sz="4" w:space="0"/>
            </w:tcBorders>
            <w:shd w:val="clear" w:color="000000" w:fill="FFFFFF"/>
            <w:vAlign w:val="center"/>
          </w:tcPr>
          <w:p w14:paraId="5E2C7F3B">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0.17</w:t>
            </w:r>
          </w:p>
        </w:tc>
        <w:tc>
          <w:tcPr>
            <w:tcW w:w="1559" w:type="dxa"/>
            <w:tcBorders>
              <w:top w:val="nil"/>
              <w:left w:val="single" w:color="auto" w:sz="4" w:space="0"/>
              <w:bottom w:val="single" w:color="auto" w:sz="4" w:space="0"/>
              <w:right w:val="single" w:color="auto" w:sz="4" w:space="0"/>
            </w:tcBorders>
            <w:shd w:val="clear" w:color="000000" w:fill="FFFFFF"/>
            <w:vAlign w:val="center"/>
          </w:tcPr>
          <w:p w14:paraId="6C19E521">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w:t>
            </w:r>
          </w:p>
        </w:tc>
        <w:tc>
          <w:tcPr>
            <w:tcW w:w="1560" w:type="dxa"/>
            <w:vAlign w:val="center"/>
          </w:tcPr>
          <w:p w14:paraId="38781601">
            <w:pPr>
              <w:adjustRightInd w:val="0"/>
              <w:snapToGrid w:val="0"/>
              <w:spacing w:after="0" w:line="360" w:lineRule="auto"/>
              <w:jc w:val="center"/>
              <w:rPr>
                <w:rFonts w:ascii="Times New Roman" w:hAnsi="Times New Roman" w:eastAsia="宋体" w:cs="Times New Roman"/>
                <w:kern w:val="0"/>
                <w:sz w:val="21"/>
                <w:szCs w:val="21"/>
              </w:rPr>
            </w:pPr>
          </w:p>
        </w:tc>
        <w:tc>
          <w:tcPr>
            <w:tcW w:w="972" w:type="dxa"/>
            <w:vMerge w:val="restart"/>
            <w:vAlign w:val="center"/>
          </w:tcPr>
          <w:p w14:paraId="517AEA98">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铁路项目</w:t>
            </w:r>
          </w:p>
        </w:tc>
      </w:tr>
      <w:tr w14:paraId="203B6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6742EA17">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sz w:val="21"/>
                <w:szCs w:val="21"/>
              </w:rPr>
              <w:t>28</w:t>
            </w:r>
          </w:p>
        </w:tc>
        <w:tc>
          <w:tcPr>
            <w:tcW w:w="4111" w:type="dxa"/>
            <w:tcBorders>
              <w:top w:val="nil"/>
              <w:left w:val="single" w:color="auto" w:sz="4" w:space="0"/>
              <w:bottom w:val="single" w:color="auto" w:sz="4" w:space="0"/>
              <w:right w:val="single" w:color="auto" w:sz="4" w:space="0"/>
            </w:tcBorders>
            <w:shd w:val="clear" w:color="000000" w:fill="FFFFFF"/>
            <w:vAlign w:val="center"/>
          </w:tcPr>
          <w:p w14:paraId="0D1B5218">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新疆巴里坤县三塘湖镇库木苏西建筑用砂石矿</w:t>
            </w:r>
          </w:p>
        </w:tc>
        <w:tc>
          <w:tcPr>
            <w:tcW w:w="2835" w:type="dxa"/>
            <w:tcBorders>
              <w:top w:val="nil"/>
              <w:left w:val="single" w:color="auto" w:sz="4" w:space="0"/>
              <w:bottom w:val="single" w:color="auto" w:sz="4" w:space="0"/>
              <w:right w:val="single" w:color="auto" w:sz="4" w:space="0"/>
            </w:tcBorders>
            <w:shd w:val="clear" w:color="000000" w:fill="FFFFFF"/>
            <w:vAlign w:val="center"/>
          </w:tcPr>
          <w:p w14:paraId="6C291F1C">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C6522222025087240158761</w:t>
            </w:r>
          </w:p>
        </w:tc>
        <w:tc>
          <w:tcPr>
            <w:tcW w:w="2126" w:type="dxa"/>
            <w:tcBorders>
              <w:top w:val="nil"/>
              <w:left w:val="single" w:color="auto" w:sz="4" w:space="0"/>
              <w:bottom w:val="single" w:color="auto" w:sz="4" w:space="0"/>
              <w:right w:val="single" w:color="auto" w:sz="4" w:space="0"/>
            </w:tcBorders>
            <w:shd w:val="clear" w:color="000000" w:fill="FFFFFF"/>
            <w:vAlign w:val="center"/>
          </w:tcPr>
          <w:p w14:paraId="009B5E73">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2025-5-19~2026-5-19</w:t>
            </w:r>
          </w:p>
        </w:tc>
        <w:tc>
          <w:tcPr>
            <w:tcW w:w="992" w:type="dxa"/>
            <w:tcBorders>
              <w:top w:val="nil"/>
              <w:left w:val="single" w:color="auto" w:sz="4" w:space="0"/>
              <w:bottom w:val="single" w:color="auto" w:sz="4" w:space="0"/>
              <w:right w:val="single" w:color="auto" w:sz="4" w:space="0"/>
            </w:tcBorders>
            <w:shd w:val="clear" w:color="000000" w:fill="FFFFFF"/>
            <w:vAlign w:val="center"/>
          </w:tcPr>
          <w:p w14:paraId="63831D32">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0.2767</w:t>
            </w:r>
          </w:p>
        </w:tc>
        <w:tc>
          <w:tcPr>
            <w:tcW w:w="1559" w:type="dxa"/>
            <w:tcBorders>
              <w:top w:val="nil"/>
              <w:left w:val="single" w:color="auto" w:sz="4" w:space="0"/>
              <w:bottom w:val="single" w:color="auto" w:sz="4" w:space="0"/>
              <w:right w:val="single" w:color="auto" w:sz="4" w:space="0"/>
            </w:tcBorders>
            <w:shd w:val="clear" w:color="000000" w:fill="FFFFFF"/>
            <w:vAlign w:val="center"/>
          </w:tcPr>
          <w:p w14:paraId="3803E294">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w:t>
            </w:r>
          </w:p>
        </w:tc>
        <w:tc>
          <w:tcPr>
            <w:tcW w:w="1560" w:type="dxa"/>
            <w:vAlign w:val="center"/>
          </w:tcPr>
          <w:p w14:paraId="08181DC9">
            <w:pPr>
              <w:adjustRightInd w:val="0"/>
              <w:snapToGrid w:val="0"/>
              <w:spacing w:after="0" w:line="360" w:lineRule="auto"/>
              <w:jc w:val="center"/>
              <w:rPr>
                <w:rFonts w:ascii="Times New Roman" w:hAnsi="Times New Roman" w:eastAsia="宋体" w:cs="Times New Roman"/>
                <w:kern w:val="0"/>
                <w:sz w:val="21"/>
                <w:szCs w:val="21"/>
              </w:rPr>
            </w:pPr>
          </w:p>
        </w:tc>
        <w:tc>
          <w:tcPr>
            <w:tcW w:w="972" w:type="dxa"/>
            <w:vMerge w:val="continue"/>
            <w:vAlign w:val="center"/>
          </w:tcPr>
          <w:p w14:paraId="0D8C5ABF">
            <w:pPr>
              <w:adjustRightInd w:val="0"/>
              <w:snapToGrid w:val="0"/>
              <w:spacing w:after="0" w:line="360" w:lineRule="auto"/>
              <w:jc w:val="center"/>
              <w:rPr>
                <w:rFonts w:ascii="Times New Roman" w:hAnsi="Times New Roman" w:eastAsia="宋体" w:cs="Times New Roman"/>
                <w:kern w:val="0"/>
                <w:sz w:val="21"/>
                <w:szCs w:val="21"/>
              </w:rPr>
            </w:pPr>
          </w:p>
        </w:tc>
      </w:tr>
      <w:tr w14:paraId="7441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25631E23">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sz w:val="21"/>
                <w:szCs w:val="21"/>
              </w:rPr>
              <w:t>29</w:t>
            </w:r>
          </w:p>
        </w:tc>
        <w:tc>
          <w:tcPr>
            <w:tcW w:w="4111" w:type="dxa"/>
            <w:tcBorders>
              <w:top w:val="nil"/>
              <w:left w:val="single" w:color="auto" w:sz="4" w:space="0"/>
              <w:bottom w:val="single" w:color="auto" w:sz="4" w:space="0"/>
              <w:right w:val="single" w:color="auto" w:sz="4" w:space="0"/>
            </w:tcBorders>
            <w:shd w:val="clear" w:color="000000" w:fill="FFFFFF"/>
            <w:vAlign w:val="center"/>
          </w:tcPr>
          <w:p w14:paraId="6687ED3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新疆巴里坤县三塘湖镇沈家窑东建筑用砂石矿</w:t>
            </w:r>
          </w:p>
        </w:tc>
        <w:tc>
          <w:tcPr>
            <w:tcW w:w="2835" w:type="dxa"/>
            <w:tcBorders>
              <w:top w:val="nil"/>
              <w:left w:val="single" w:color="auto" w:sz="4" w:space="0"/>
              <w:bottom w:val="single" w:color="auto" w:sz="4" w:space="0"/>
              <w:right w:val="single" w:color="auto" w:sz="4" w:space="0"/>
            </w:tcBorders>
            <w:shd w:val="clear" w:color="000000" w:fill="FFFFFF"/>
            <w:vAlign w:val="center"/>
          </w:tcPr>
          <w:p w14:paraId="07A55D23">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C6522222025087240158763</w:t>
            </w:r>
          </w:p>
        </w:tc>
        <w:tc>
          <w:tcPr>
            <w:tcW w:w="2126" w:type="dxa"/>
            <w:tcBorders>
              <w:top w:val="nil"/>
              <w:left w:val="single" w:color="auto" w:sz="4" w:space="0"/>
              <w:bottom w:val="single" w:color="auto" w:sz="4" w:space="0"/>
              <w:right w:val="single" w:color="auto" w:sz="4" w:space="0"/>
            </w:tcBorders>
            <w:shd w:val="clear" w:color="000000" w:fill="FFFFFF"/>
            <w:vAlign w:val="center"/>
          </w:tcPr>
          <w:p w14:paraId="6DF2B39F">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2025-5-19~2026-5-19</w:t>
            </w:r>
          </w:p>
        </w:tc>
        <w:tc>
          <w:tcPr>
            <w:tcW w:w="992" w:type="dxa"/>
            <w:tcBorders>
              <w:top w:val="nil"/>
              <w:left w:val="single" w:color="auto" w:sz="4" w:space="0"/>
              <w:bottom w:val="single" w:color="auto" w:sz="4" w:space="0"/>
              <w:right w:val="single" w:color="auto" w:sz="4" w:space="0"/>
            </w:tcBorders>
            <w:shd w:val="clear" w:color="000000" w:fill="FFFFFF"/>
            <w:vAlign w:val="center"/>
          </w:tcPr>
          <w:p w14:paraId="12E1C58A">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0.12</w:t>
            </w:r>
          </w:p>
        </w:tc>
        <w:tc>
          <w:tcPr>
            <w:tcW w:w="1559" w:type="dxa"/>
            <w:tcBorders>
              <w:top w:val="nil"/>
              <w:left w:val="single" w:color="auto" w:sz="4" w:space="0"/>
              <w:bottom w:val="single" w:color="auto" w:sz="4" w:space="0"/>
              <w:right w:val="single" w:color="auto" w:sz="4" w:space="0"/>
            </w:tcBorders>
            <w:shd w:val="clear" w:color="000000" w:fill="FFFFFF"/>
            <w:vAlign w:val="center"/>
          </w:tcPr>
          <w:p w14:paraId="7A63EC76">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14</w:t>
            </w:r>
          </w:p>
        </w:tc>
        <w:tc>
          <w:tcPr>
            <w:tcW w:w="1560" w:type="dxa"/>
            <w:vAlign w:val="center"/>
          </w:tcPr>
          <w:p w14:paraId="667366F2">
            <w:pPr>
              <w:adjustRightInd w:val="0"/>
              <w:snapToGrid w:val="0"/>
              <w:spacing w:after="0" w:line="360" w:lineRule="auto"/>
              <w:jc w:val="center"/>
              <w:rPr>
                <w:rFonts w:ascii="Times New Roman" w:hAnsi="Times New Roman" w:eastAsia="宋体" w:cs="Times New Roman"/>
                <w:kern w:val="0"/>
                <w:sz w:val="21"/>
                <w:szCs w:val="21"/>
              </w:rPr>
            </w:pPr>
          </w:p>
        </w:tc>
        <w:tc>
          <w:tcPr>
            <w:tcW w:w="972" w:type="dxa"/>
            <w:vMerge w:val="continue"/>
            <w:vAlign w:val="center"/>
          </w:tcPr>
          <w:p w14:paraId="05A7C571">
            <w:pPr>
              <w:adjustRightInd w:val="0"/>
              <w:snapToGrid w:val="0"/>
              <w:spacing w:after="0" w:line="360" w:lineRule="auto"/>
              <w:jc w:val="center"/>
              <w:rPr>
                <w:rFonts w:ascii="Times New Roman" w:hAnsi="Times New Roman" w:eastAsia="宋体" w:cs="Times New Roman"/>
                <w:kern w:val="0"/>
                <w:sz w:val="21"/>
                <w:szCs w:val="21"/>
              </w:rPr>
            </w:pPr>
          </w:p>
        </w:tc>
      </w:tr>
      <w:tr w14:paraId="1C8D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555C5837">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sz w:val="21"/>
                <w:szCs w:val="21"/>
              </w:rPr>
              <w:t>30</w:t>
            </w:r>
          </w:p>
        </w:tc>
        <w:tc>
          <w:tcPr>
            <w:tcW w:w="4111" w:type="dxa"/>
            <w:tcBorders>
              <w:top w:val="nil"/>
              <w:left w:val="single" w:color="auto" w:sz="4" w:space="0"/>
              <w:bottom w:val="single" w:color="auto" w:sz="4" w:space="0"/>
              <w:right w:val="single" w:color="auto" w:sz="4" w:space="0"/>
            </w:tcBorders>
            <w:shd w:val="clear" w:color="000000" w:fill="FFFFFF"/>
            <w:vAlign w:val="center"/>
          </w:tcPr>
          <w:p w14:paraId="52B11FB4">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新疆巴里坤县三塘湖镇沈家窑西建筑用砂石矿</w:t>
            </w:r>
          </w:p>
        </w:tc>
        <w:tc>
          <w:tcPr>
            <w:tcW w:w="2835" w:type="dxa"/>
            <w:tcBorders>
              <w:top w:val="nil"/>
              <w:left w:val="single" w:color="auto" w:sz="4" w:space="0"/>
              <w:bottom w:val="single" w:color="auto" w:sz="4" w:space="0"/>
              <w:right w:val="single" w:color="auto" w:sz="4" w:space="0"/>
            </w:tcBorders>
            <w:shd w:val="clear" w:color="000000" w:fill="FFFFFF"/>
            <w:vAlign w:val="center"/>
          </w:tcPr>
          <w:p w14:paraId="701A218B">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C6522222025087240158764</w:t>
            </w:r>
          </w:p>
        </w:tc>
        <w:tc>
          <w:tcPr>
            <w:tcW w:w="2126" w:type="dxa"/>
            <w:tcBorders>
              <w:top w:val="nil"/>
              <w:left w:val="single" w:color="auto" w:sz="4" w:space="0"/>
              <w:bottom w:val="single" w:color="auto" w:sz="4" w:space="0"/>
              <w:right w:val="single" w:color="auto" w:sz="4" w:space="0"/>
            </w:tcBorders>
            <w:shd w:val="clear" w:color="000000" w:fill="FFFFFF"/>
            <w:vAlign w:val="center"/>
          </w:tcPr>
          <w:p w14:paraId="3585B394">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2025-5-19~2026-5-19</w:t>
            </w:r>
          </w:p>
        </w:tc>
        <w:tc>
          <w:tcPr>
            <w:tcW w:w="992" w:type="dxa"/>
            <w:tcBorders>
              <w:top w:val="nil"/>
              <w:left w:val="single" w:color="auto" w:sz="4" w:space="0"/>
              <w:bottom w:val="single" w:color="auto" w:sz="4" w:space="0"/>
              <w:right w:val="single" w:color="auto" w:sz="4" w:space="0"/>
            </w:tcBorders>
            <w:shd w:val="clear" w:color="000000" w:fill="FFFFFF"/>
            <w:vAlign w:val="center"/>
          </w:tcPr>
          <w:p w14:paraId="654705C3">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0.24</w:t>
            </w:r>
          </w:p>
        </w:tc>
        <w:tc>
          <w:tcPr>
            <w:tcW w:w="1559" w:type="dxa"/>
            <w:tcBorders>
              <w:top w:val="nil"/>
              <w:left w:val="single" w:color="auto" w:sz="4" w:space="0"/>
              <w:bottom w:val="single" w:color="auto" w:sz="4" w:space="0"/>
              <w:right w:val="single" w:color="auto" w:sz="4" w:space="0"/>
            </w:tcBorders>
            <w:shd w:val="clear" w:color="000000" w:fill="FFFFFF"/>
            <w:vAlign w:val="center"/>
          </w:tcPr>
          <w:p w14:paraId="70B4F13D">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27</w:t>
            </w:r>
          </w:p>
        </w:tc>
        <w:tc>
          <w:tcPr>
            <w:tcW w:w="1560" w:type="dxa"/>
            <w:vAlign w:val="center"/>
          </w:tcPr>
          <w:p w14:paraId="6897A479">
            <w:pPr>
              <w:adjustRightInd w:val="0"/>
              <w:snapToGrid w:val="0"/>
              <w:spacing w:after="0" w:line="360" w:lineRule="auto"/>
              <w:jc w:val="center"/>
              <w:rPr>
                <w:rFonts w:ascii="Times New Roman" w:hAnsi="Times New Roman" w:eastAsia="宋体" w:cs="Times New Roman"/>
                <w:kern w:val="0"/>
                <w:sz w:val="21"/>
                <w:szCs w:val="21"/>
              </w:rPr>
            </w:pPr>
          </w:p>
        </w:tc>
        <w:tc>
          <w:tcPr>
            <w:tcW w:w="972" w:type="dxa"/>
            <w:vMerge w:val="continue"/>
            <w:vAlign w:val="center"/>
          </w:tcPr>
          <w:p w14:paraId="2104EBC6">
            <w:pPr>
              <w:adjustRightInd w:val="0"/>
              <w:snapToGrid w:val="0"/>
              <w:spacing w:after="0" w:line="360" w:lineRule="auto"/>
              <w:jc w:val="center"/>
              <w:rPr>
                <w:rFonts w:ascii="Times New Roman" w:hAnsi="Times New Roman" w:eastAsia="宋体" w:cs="Times New Roman"/>
                <w:kern w:val="0"/>
                <w:sz w:val="21"/>
                <w:szCs w:val="21"/>
              </w:rPr>
            </w:pPr>
          </w:p>
        </w:tc>
      </w:tr>
      <w:tr w14:paraId="0CDB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7A1F7C17">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3</w:t>
            </w:r>
            <w:r>
              <w:rPr>
                <w:rFonts w:hint="eastAsia" w:ascii="Times New Roman" w:hAnsi="Times New Roman" w:eastAsia="宋体" w:cs="Times New Roman"/>
                <w:sz w:val="21"/>
                <w:szCs w:val="21"/>
              </w:rPr>
              <w:t>1</w:t>
            </w:r>
          </w:p>
        </w:tc>
        <w:tc>
          <w:tcPr>
            <w:tcW w:w="4111" w:type="dxa"/>
            <w:tcBorders>
              <w:top w:val="nil"/>
              <w:left w:val="single" w:color="auto" w:sz="4" w:space="0"/>
              <w:bottom w:val="single" w:color="auto" w:sz="4" w:space="0"/>
              <w:right w:val="single" w:color="auto" w:sz="4" w:space="0"/>
            </w:tcBorders>
            <w:shd w:val="clear" w:color="000000" w:fill="FFFFFF"/>
            <w:vAlign w:val="center"/>
          </w:tcPr>
          <w:p w14:paraId="24E884DB">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新疆巴里坤县三塘湖镇汉水泉北2号建筑用砂石矿</w:t>
            </w:r>
          </w:p>
        </w:tc>
        <w:tc>
          <w:tcPr>
            <w:tcW w:w="2835" w:type="dxa"/>
            <w:tcBorders>
              <w:top w:val="nil"/>
              <w:left w:val="single" w:color="auto" w:sz="4" w:space="0"/>
              <w:bottom w:val="single" w:color="auto" w:sz="4" w:space="0"/>
              <w:right w:val="single" w:color="auto" w:sz="4" w:space="0"/>
            </w:tcBorders>
            <w:shd w:val="clear" w:color="000000" w:fill="FFFFFF"/>
            <w:vAlign w:val="center"/>
          </w:tcPr>
          <w:p w14:paraId="073D7AD6">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C6522222025087140158758</w:t>
            </w:r>
          </w:p>
        </w:tc>
        <w:tc>
          <w:tcPr>
            <w:tcW w:w="2126" w:type="dxa"/>
            <w:tcBorders>
              <w:top w:val="nil"/>
              <w:left w:val="single" w:color="auto" w:sz="4" w:space="0"/>
              <w:bottom w:val="single" w:color="auto" w:sz="4" w:space="0"/>
              <w:right w:val="single" w:color="auto" w:sz="4" w:space="0"/>
            </w:tcBorders>
            <w:shd w:val="clear" w:color="000000" w:fill="FFFFFF"/>
            <w:vAlign w:val="center"/>
          </w:tcPr>
          <w:p w14:paraId="5C9E1CD6">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2025-5-19~2026-5-19</w:t>
            </w:r>
          </w:p>
        </w:tc>
        <w:tc>
          <w:tcPr>
            <w:tcW w:w="992" w:type="dxa"/>
            <w:tcBorders>
              <w:top w:val="nil"/>
              <w:left w:val="single" w:color="auto" w:sz="4" w:space="0"/>
              <w:bottom w:val="single" w:color="auto" w:sz="4" w:space="0"/>
              <w:right w:val="single" w:color="auto" w:sz="4" w:space="0"/>
            </w:tcBorders>
            <w:shd w:val="clear" w:color="000000" w:fill="FFFFFF"/>
            <w:vAlign w:val="center"/>
          </w:tcPr>
          <w:p w14:paraId="38C52751">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0.1104</w:t>
            </w:r>
          </w:p>
        </w:tc>
        <w:tc>
          <w:tcPr>
            <w:tcW w:w="1559" w:type="dxa"/>
            <w:tcBorders>
              <w:top w:val="nil"/>
              <w:left w:val="single" w:color="auto" w:sz="4" w:space="0"/>
              <w:bottom w:val="single" w:color="auto" w:sz="4" w:space="0"/>
              <w:right w:val="single" w:color="auto" w:sz="4" w:space="0"/>
            </w:tcBorders>
            <w:shd w:val="clear" w:color="000000" w:fill="FFFFFF"/>
            <w:vAlign w:val="center"/>
          </w:tcPr>
          <w:p w14:paraId="7E8225A4">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13</w:t>
            </w:r>
          </w:p>
        </w:tc>
        <w:tc>
          <w:tcPr>
            <w:tcW w:w="1560" w:type="dxa"/>
            <w:vAlign w:val="center"/>
          </w:tcPr>
          <w:p w14:paraId="61EAEEE6">
            <w:pPr>
              <w:adjustRightInd w:val="0"/>
              <w:snapToGrid w:val="0"/>
              <w:spacing w:after="0" w:line="360" w:lineRule="auto"/>
              <w:jc w:val="center"/>
              <w:rPr>
                <w:rFonts w:ascii="Times New Roman" w:hAnsi="Times New Roman" w:eastAsia="宋体" w:cs="Times New Roman"/>
                <w:kern w:val="0"/>
                <w:sz w:val="21"/>
                <w:szCs w:val="21"/>
              </w:rPr>
            </w:pPr>
          </w:p>
        </w:tc>
        <w:tc>
          <w:tcPr>
            <w:tcW w:w="972" w:type="dxa"/>
            <w:vMerge w:val="restart"/>
            <w:vAlign w:val="center"/>
          </w:tcPr>
          <w:p w14:paraId="26C86F86">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铁路项目</w:t>
            </w:r>
          </w:p>
        </w:tc>
      </w:tr>
      <w:tr w14:paraId="2DB7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092855E2">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3</w:t>
            </w:r>
            <w:r>
              <w:rPr>
                <w:rFonts w:hint="eastAsia" w:ascii="Times New Roman" w:hAnsi="Times New Roman" w:eastAsia="宋体" w:cs="Times New Roman"/>
                <w:sz w:val="21"/>
                <w:szCs w:val="21"/>
              </w:rPr>
              <w:t>2</w:t>
            </w:r>
          </w:p>
        </w:tc>
        <w:tc>
          <w:tcPr>
            <w:tcW w:w="4111" w:type="dxa"/>
            <w:tcBorders>
              <w:top w:val="nil"/>
              <w:left w:val="single" w:color="auto" w:sz="4" w:space="0"/>
              <w:bottom w:val="single" w:color="auto" w:sz="4" w:space="0"/>
              <w:right w:val="single" w:color="auto" w:sz="4" w:space="0"/>
            </w:tcBorders>
            <w:shd w:val="clear" w:color="000000" w:fill="FFFFFF"/>
            <w:vAlign w:val="center"/>
          </w:tcPr>
          <w:p w14:paraId="6B736816">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新疆巴里坤县三塘湖镇汉南建筑用砂石矿</w:t>
            </w:r>
          </w:p>
        </w:tc>
        <w:tc>
          <w:tcPr>
            <w:tcW w:w="2835" w:type="dxa"/>
            <w:tcBorders>
              <w:top w:val="nil"/>
              <w:left w:val="single" w:color="auto" w:sz="4" w:space="0"/>
              <w:bottom w:val="single" w:color="auto" w:sz="4" w:space="0"/>
              <w:right w:val="single" w:color="auto" w:sz="4" w:space="0"/>
            </w:tcBorders>
            <w:shd w:val="clear" w:color="000000" w:fill="FFFFFF"/>
            <w:vAlign w:val="center"/>
          </w:tcPr>
          <w:p w14:paraId="456CFB8B">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C6522222025087240158757</w:t>
            </w:r>
          </w:p>
        </w:tc>
        <w:tc>
          <w:tcPr>
            <w:tcW w:w="2126" w:type="dxa"/>
            <w:tcBorders>
              <w:top w:val="nil"/>
              <w:left w:val="single" w:color="auto" w:sz="4" w:space="0"/>
              <w:bottom w:val="single" w:color="auto" w:sz="4" w:space="0"/>
              <w:right w:val="single" w:color="auto" w:sz="4" w:space="0"/>
            </w:tcBorders>
            <w:shd w:val="clear" w:color="000000" w:fill="FFFFFF"/>
            <w:vAlign w:val="center"/>
          </w:tcPr>
          <w:p w14:paraId="00FADE8A">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2025-5-19~2026-5-19</w:t>
            </w:r>
          </w:p>
        </w:tc>
        <w:tc>
          <w:tcPr>
            <w:tcW w:w="992" w:type="dxa"/>
            <w:tcBorders>
              <w:top w:val="nil"/>
              <w:left w:val="single" w:color="auto" w:sz="4" w:space="0"/>
              <w:bottom w:val="single" w:color="auto" w:sz="4" w:space="0"/>
              <w:right w:val="single" w:color="auto" w:sz="4" w:space="0"/>
            </w:tcBorders>
            <w:shd w:val="clear" w:color="000000" w:fill="FFFFFF"/>
            <w:vAlign w:val="center"/>
          </w:tcPr>
          <w:p w14:paraId="3337FBD9">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0.2181</w:t>
            </w:r>
          </w:p>
        </w:tc>
        <w:tc>
          <w:tcPr>
            <w:tcW w:w="1559" w:type="dxa"/>
            <w:tcBorders>
              <w:top w:val="nil"/>
              <w:left w:val="single" w:color="auto" w:sz="4" w:space="0"/>
              <w:bottom w:val="single" w:color="auto" w:sz="4" w:space="0"/>
              <w:right w:val="single" w:color="auto" w:sz="4" w:space="0"/>
            </w:tcBorders>
            <w:shd w:val="clear" w:color="000000" w:fill="FFFFFF"/>
            <w:vAlign w:val="center"/>
          </w:tcPr>
          <w:p w14:paraId="05C571A7">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23</w:t>
            </w:r>
          </w:p>
        </w:tc>
        <w:tc>
          <w:tcPr>
            <w:tcW w:w="1560" w:type="dxa"/>
            <w:vAlign w:val="center"/>
          </w:tcPr>
          <w:p w14:paraId="02A5CD08">
            <w:pPr>
              <w:adjustRightInd w:val="0"/>
              <w:snapToGrid w:val="0"/>
              <w:spacing w:after="0" w:line="360" w:lineRule="auto"/>
              <w:jc w:val="center"/>
              <w:rPr>
                <w:rFonts w:ascii="Times New Roman" w:hAnsi="Times New Roman" w:eastAsia="宋体" w:cs="Times New Roman"/>
                <w:kern w:val="0"/>
                <w:sz w:val="21"/>
                <w:szCs w:val="21"/>
              </w:rPr>
            </w:pPr>
          </w:p>
        </w:tc>
        <w:tc>
          <w:tcPr>
            <w:tcW w:w="972" w:type="dxa"/>
            <w:vMerge w:val="continue"/>
            <w:vAlign w:val="center"/>
          </w:tcPr>
          <w:p w14:paraId="160E3064">
            <w:pPr>
              <w:adjustRightInd w:val="0"/>
              <w:snapToGrid w:val="0"/>
              <w:spacing w:after="0" w:line="360" w:lineRule="auto"/>
              <w:jc w:val="center"/>
              <w:rPr>
                <w:rFonts w:ascii="Times New Roman" w:hAnsi="Times New Roman" w:eastAsia="宋体" w:cs="Times New Roman"/>
                <w:kern w:val="0"/>
                <w:sz w:val="21"/>
                <w:szCs w:val="21"/>
              </w:rPr>
            </w:pPr>
          </w:p>
        </w:tc>
      </w:tr>
      <w:tr w14:paraId="472B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43ACCCFD">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3</w:t>
            </w:r>
            <w:r>
              <w:rPr>
                <w:rFonts w:hint="eastAsia" w:ascii="Times New Roman" w:hAnsi="Times New Roman" w:eastAsia="宋体" w:cs="Times New Roman"/>
                <w:sz w:val="21"/>
                <w:szCs w:val="21"/>
              </w:rPr>
              <w:t>3</w:t>
            </w:r>
          </w:p>
        </w:tc>
        <w:tc>
          <w:tcPr>
            <w:tcW w:w="4111" w:type="dxa"/>
            <w:tcBorders>
              <w:top w:val="nil"/>
              <w:left w:val="single" w:color="auto" w:sz="4" w:space="0"/>
              <w:bottom w:val="single" w:color="auto" w:sz="4" w:space="0"/>
              <w:right w:val="single" w:color="auto" w:sz="4" w:space="0"/>
            </w:tcBorders>
            <w:shd w:val="clear" w:color="000000" w:fill="FFFFFF"/>
            <w:vAlign w:val="center"/>
          </w:tcPr>
          <w:p w14:paraId="5740CDB1">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新疆巴里坤县三塘湖镇汉水泉北建筑用砂石矿</w:t>
            </w:r>
          </w:p>
        </w:tc>
        <w:tc>
          <w:tcPr>
            <w:tcW w:w="2835" w:type="dxa"/>
            <w:tcBorders>
              <w:top w:val="nil"/>
              <w:left w:val="single" w:color="auto" w:sz="4" w:space="0"/>
              <w:bottom w:val="single" w:color="auto" w:sz="4" w:space="0"/>
              <w:right w:val="single" w:color="auto" w:sz="4" w:space="0"/>
            </w:tcBorders>
            <w:shd w:val="clear" w:color="000000" w:fill="FFFFFF"/>
            <w:vAlign w:val="center"/>
          </w:tcPr>
          <w:p w14:paraId="6C1FD996">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C6522222025087240158759</w:t>
            </w:r>
          </w:p>
        </w:tc>
        <w:tc>
          <w:tcPr>
            <w:tcW w:w="2126" w:type="dxa"/>
            <w:tcBorders>
              <w:top w:val="nil"/>
              <w:left w:val="single" w:color="auto" w:sz="4" w:space="0"/>
              <w:bottom w:val="single" w:color="auto" w:sz="4" w:space="0"/>
              <w:right w:val="single" w:color="auto" w:sz="4" w:space="0"/>
            </w:tcBorders>
            <w:shd w:val="clear" w:color="000000" w:fill="FFFFFF"/>
            <w:vAlign w:val="center"/>
          </w:tcPr>
          <w:p w14:paraId="1CEB4AFA">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2025-5-19~2026-5-19</w:t>
            </w:r>
          </w:p>
        </w:tc>
        <w:tc>
          <w:tcPr>
            <w:tcW w:w="992" w:type="dxa"/>
            <w:tcBorders>
              <w:top w:val="nil"/>
              <w:left w:val="single" w:color="auto" w:sz="4" w:space="0"/>
              <w:bottom w:val="single" w:color="auto" w:sz="4" w:space="0"/>
              <w:right w:val="single" w:color="auto" w:sz="4" w:space="0"/>
            </w:tcBorders>
            <w:shd w:val="clear" w:color="000000" w:fill="FFFFFF"/>
            <w:vAlign w:val="center"/>
          </w:tcPr>
          <w:p w14:paraId="09A8197D">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0.1495</w:t>
            </w:r>
          </w:p>
        </w:tc>
        <w:tc>
          <w:tcPr>
            <w:tcW w:w="1559" w:type="dxa"/>
            <w:tcBorders>
              <w:top w:val="nil"/>
              <w:left w:val="single" w:color="auto" w:sz="4" w:space="0"/>
              <w:bottom w:val="single" w:color="auto" w:sz="4" w:space="0"/>
              <w:right w:val="single" w:color="auto" w:sz="4" w:space="0"/>
            </w:tcBorders>
            <w:shd w:val="clear" w:color="000000" w:fill="FFFFFF"/>
            <w:vAlign w:val="center"/>
          </w:tcPr>
          <w:p w14:paraId="10E67A86">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17</w:t>
            </w:r>
            <w:r>
              <w:rPr>
                <w:rFonts w:ascii="Times New Roman" w:hAnsi="Times New Roman" w:eastAsia="宋体" w:cs="Times New Roman"/>
                <w:kern w:val="0"/>
                <w:sz w:val="21"/>
                <w:szCs w:val="21"/>
              </w:rPr>
              <w:t xml:space="preserve"> </w:t>
            </w:r>
          </w:p>
        </w:tc>
        <w:tc>
          <w:tcPr>
            <w:tcW w:w="1560" w:type="dxa"/>
            <w:vAlign w:val="center"/>
          </w:tcPr>
          <w:p w14:paraId="74F71D4D">
            <w:pPr>
              <w:adjustRightInd w:val="0"/>
              <w:snapToGrid w:val="0"/>
              <w:spacing w:after="0" w:line="360" w:lineRule="auto"/>
              <w:jc w:val="center"/>
              <w:rPr>
                <w:rFonts w:ascii="Times New Roman" w:hAnsi="Times New Roman" w:eastAsia="宋体" w:cs="Times New Roman"/>
                <w:kern w:val="0"/>
                <w:sz w:val="21"/>
                <w:szCs w:val="21"/>
              </w:rPr>
            </w:pPr>
          </w:p>
        </w:tc>
        <w:tc>
          <w:tcPr>
            <w:tcW w:w="972" w:type="dxa"/>
            <w:vMerge w:val="continue"/>
            <w:vAlign w:val="center"/>
          </w:tcPr>
          <w:p w14:paraId="2B5D6CC9">
            <w:pPr>
              <w:adjustRightInd w:val="0"/>
              <w:snapToGrid w:val="0"/>
              <w:spacing w:after="0" w:line="360" w:lineRule="auto"/>
              <w:jc w:val="center"/>
              <w:rPr>
                <w:rFonts w:ascii="Times New Roman" w:hAnsi="Times New Roman" w:eastAsia="宋体" w:cs="Times New Roman"/>
                <w:kern w:val="0"/>
                <w:sz w:val="21"/>
                <w:szCs w:val="21"/>
              </w:rPr>
            </w:pPr>
          </w:p>
        </w:tc>
      </w:tr>
      <w:tr w14:paraId="7A16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5EA97869">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3</w:t>
            </w:r>
            <w:r>
              <w:rPr>
                <w:rFonts w:hint="eastAsia" w:ascii="Times New Roman" w:hAnsi="Times New Roman" w:eastAsia="宋体" w:cs="Times New Roman"/>
                <w:sz w:val="21"/>
                <w:szCs w:val="21"/>
              </w:rPr>
              <w:t>4</w:t>
            </w:r>
          </w:p>
        </w:tc>
        <w:tc>
          <w:tcPr>
            <w:tcW w:w="4111" w:type="dxa"/>
            <w:tcBorders>
              <w:top w:val="nil"/>
              <w:left w:val="single" w:color="auto" w:sz="4" w:space="0"/>
              <w:bottom w:val="single" w:color="auto" w:sz="4" w:space="0"/>
              <w:right w:val="single" w:color="auto" w:sz="4" w:space="0"/>
            </w:tcBorders>
            <w:shd w:val="clear" w:color="000000" w:fill="FFFFFF"/>
            <w:vAlign w:val="center"/>
          </w:tcPr>
          <w:p w14:paraId="267D334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新疆巴里坤县三塘湖镇库木苏北建筑用砂石矿</w:t>
            </w:r>
          </w:p>
        </w:tc>
        <w:tc>
          <w:tcPr>
            <w:tcW w:w="2835" w:type="dxa"/>
            <w:tcBorders>
              <w:top w:val="nil"/>
              <w:left w:val="single" w:color="auto" w:sz="4" w:space="0"/>
              <w:bottom w:val="single" w:color="auto" w:sz="4" w:space="0"/>
              <w:right w:val="single" w:color="auto" w:sz="4" w:space="0"/>
            </w:tcBorders>
            <w:shd w:val="clear" w:color="000000" w:fill="FFFFFF"/>
            <w:vAlign w:val="center"/>
          </w:tcPr>
          <w:p w14:paraId="2C26050A">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C6522222025087240158760</w:t>
            </w:r>
          </w:p>
        </w:tc>
        <w:tc>
          <w:tcPr>
            <w:tcW w:w="2126" w:type="dxa"/>
            <w:tcBorders>
              <w:top w:val="nil"/>
              <w:left w:val="single" w:color="auto" w:sz="4" w:space="0"/>
              <w:bottom w:val="single" w:color="auto" w:sz="4" w:space="0"/>
              <w:right w:val="single" w:color="auto" w:sz="4" w:space="0"/>
            </w:tcBorders>
            <w:shd w:val="clear" w:color="000000" w:fill="FFFFFF"/>
            <w:vAlign w:val="center"/>
          </w:tcPr>
          <w:p w14:paraId="499C11F8">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2025-5-19~2026-5-19</w:t>
            </w:r>
          </w:p>
        </w:tc>
        <w:tc>
          <w:tcPr>
            <w:tcW w:w="992" w:type="dxa"/>
            <w:tcBorders>
              <w:top w:val="nil"/>
              <w:left w:val="single" w:color="auto" w:sz="4" w:space="0"/>
              <w:bottom w:val="single" w:color="auto" w:sz="4" w:space="0"/>
              <w:right w:val="single" w:color="auto" w:sz="4" w:space="0"/>
            </w:tcBorders>
            <w:shd w:val="clear" w:color="000000" w:fill="FFFFFF"/>
            <w:vAlign w:val="center"/>
          </w:tcPr>
          <w:p w14:paraId="036A3FEC">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0.5204</w:t>
            </w:r>
          </w:p>
        </w:tc>
        <w:tc>
          <w:tcPr>
            <w:tcW w:w="1559" w:type="dxa"/>
            <w:tcBorders>
              <w:top w:val="nil"/>
              <w:left w:val="single" w:color="auto" w:sz="4" w:space="0"/>
              <w:bottom w:val="single" w:color="auto" w:sz="4" w:space="0"/>
              <w:right w:val="single" w:color="auto" w:sz="4" w:space="0"/>
            </w:tcBorders>
            <w:shd w:val="clear" w:color="000000" w:fill="FFFFFF"/>
            <w:vAlign w:val="center"/>
          </w:tcPr>
          <w:p w14:paraId="1E22F8A2">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38</w:t>
            </w:r>
          </w:p>
        </w:tc>
        <w:tc>
          <w:tcPr>
            <w:tcW w:w="1560" w:type="dxa"/>
            <w:vAlign w:val="center"/>
          </w:tcPr>
          <w:p w14:paraId="3EA925A9">
            <w:pPr>
              <w:adjustRightInd w:val="0"/>
              <w:snapToGrid w:val="0"/>
              <w:spacing w:after="0" w:line="360" w:lineRule="auto"/>
              <w:jc w:val="center"/>
              <w:rPr>
                <w:rFonts w:ascii="Times New Roman" w:hAnsi="Times New Roman" w:eastAsia="宋体" w:cs="Times New Roman"/>
                <w:kern w:val="0"/>
                <w:sz w:val="21"/>
                <w:szCs w:val="21"/>
              </w:rPr>
            </w:pPr>
          </w:p>
        </w:tc>
        <w:tc>
          <w:tcPr>
            <w:tcW w:w="972" w:type="dxa"/>
            <w:vMerge w:val="continue"/>
            <w:vAlign w:val="center"/>
          </w:tcPr>
          <w:p w14:paraId="7040152A">
            <w:pPr>
              <w:adjustRightInd w:val="0"/>
              <w:snapToGrid w:val="0"/>
              <w:spacing w:after="0" w:line="360" w:lineRule="auto"/>
              <w:jc w:val="center"/>
              <w:rPr>
                <w:rFonts w:ascii="Times New Roman" w:hAnsi="Times New Roman" w:eastAsia="宋体" w:cs="Times New Roman"/>
                <w:kern w:val="0"/>
                <w:sz w:val="21"/>
                <w:szCs w:val="21"/>
              </w:rPr>
            </w:pPr>
          </w:p>
        </w:tc>
      </w:tr>
      <w:tr w14:paraId="77CF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1ED2389C">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3</w:t>
            </w:r>
            <w:r>
              <w:rPr>
                <w:rFonts w:hint="eastAsia" w:ascii="Times New Roman" w:hAnsi="Times New Roman" w:eastAsia="宋体" w:cs="Times New Roman"/>
                <w:sz w:val="21"/>
                <w:szCs w:val="21"/>
              </w:rPr>
              <w:t>5</w:t>
            </w:r>
          </w:p>
        </w:tc>
        <w:tc>
          <w:tcPr>
            <w:tcW w:w="4111" w:type="dxa"/>
            <w:tcBorders>
              <w:top w:val="nil"/>
              <w:left w:val="single" w:color="auto" w:sz="4" w:space="0"/>
              <w:bottom w:val="single" w:color="auto" w:sz="4" w:space="0"/>
              <w:right w:val="single" w:color="auto" w:sz="4" w:space="0"/>
            </w:tcBorders>
            <w:shd w:val="clear" w:color="000000" w:fill="FFFFFF"/>
            <w:vAlign w:val="center"/>
          </w:tcPr>
          <w:p w14:paraId="01D268DB">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新疆巴里坤县三塘湖镇石头梅东建筑用砂石矿</w:t>
            </w:r>
          </w:p>
        </w:tc>
        <w:tc>
          <w:tcPr>
            <w:tcW w:w="2835" w:type="dxa"/>
            <w:tcBorders>
              <w:top w:val="nil"/>
              <w:left w:val="single" w:color="auto" w:sz="4" w:space="0"/>
              <w:bottom w:val="single" w:color="auto" w:sz="4" w:space="0"/>
              <w:right w:val="single" w:color="auto" w:sz="4" w:space="0"/>
            </w:tcBorders>
            <w:shd w:val="clear" w:color="000000" w:fill="FFFFFF"/>
            <w:vAlign w:val="center"/>
          </w:tcPr>
          <w:p w14:paraId="000D452C">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C6522222025087240158755</w:t>
            </w:r>
          </w:p>
        </w:tc>
        <w:tc>
          <w:tcPr>
            <w:tcW w:w="2126" w:type="dxa"/>
            <w:tcBorders>
              <w:top w:val="nil"/>
              <w:left w:val="single" w:color="auto" w:sz="4" w:space="0"/>
              <w:bottom w:val="single" w:color="auto" w:sz="4" w:space="0"/>
              <w:right w:val="single" w:color="auto" w:sz="4" w:space="0"/>
            </w:tcBorders>
            <w:shd w:val="clear" w:color="000000" w:fill="FFFFFF"/>
            <w:vAlign w:val="center"/>
          </w:tcPr>
          <w:p w14:paraId="18235187">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2025-5-19~2026-5-19</w:t>
            </w:r>
          </w:p>
        </w:tc>
        <w:tc>
          <w:tcPr>
            <w:tcW w:w="992" w:type="dxa"/>
            <w:tcBorders>
              <w:top w:val="nil"/>
              <w:left w:val="single" w:color="auto" w:sz="4" w:space="0"/>
              <w:bottom w:val="single" w:color="auto" w:sz="4" w:space="0"/>
              <w:right w:val="single" w:color="auto" w:sz="4" w:space="0"/>
            </w:tcBorders>
            <w:shd w:val="clear" w:color="000000" w:fill="FFFFFF"/>
            <w:vAlign w:val="center"/>
          </w:tcPr>
          <w:p w14:paraId="1DFB566C">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0.5504</w:t>
            </w:r>
          </w:p>
        </w:tc>
        <w:tc>
          <w:tcPr>
            <w:tcW w:w="1559" w:type="dxa"/>
            <w:tcBorders>
              <w:top w:val="nil"/>
              <w:left w:val="single" w:color="auto" w:sz="4" w:space="0"/>
              <w:bottom w:val="single" w:color="auto" w:sz="4" w:space="0"/>
              <w:right w:val="single" w:color="auto" w:sz="4" w:space="0"/>
            </w:tcBorders>
            <w:shd w:val="clear" w:color="000000" w:fill="FFFFFF"/>
            <w:vAlign w:val="center"/>
          </w:tcPr>
          <w:p w14:paraId="4E2F2073">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38</w:t>
            </w:r>
          </w:p>
        </w:tc>
        <w:tc>
          <w:tcPr>
            <w:tcW w:w="1560" w:type="dxa"/>
            <w:vAlign w:val="center"/>
          </w:tcPr>
          <w:p w14:paraId="00FCA83F">
            <w:pPr>
              <w:adjustRightInd w:val="0"/>
              <w:snapToGrid w:val="0"/>
              <w:spacing w:after="0" w:line="360" w:lineRule="auto"/>
              <w:jc w:val="center"/>
              <w:rPr>
                <w:rFonts w:ascii="Times New Roman" w:hAnsi="Times New Roman" w:eastAsia="宋体" w:cs="Times New Roman"/>
                <w:kern w:val="0"/>
                <w:sz w:val="21"/>
                <w:szCs w:val="21"/>
              </w:rPr>
            </w:pPr>
          </w:p>
        </w:tc>
        <w:tc>
          <w:tcPr>
            <w:tcW w:w="972" w:type="dxa"/>
            <w:vMerge w:val="continue"/>
            <w:vAlign w:val="center"/>
          </w:tcPr>
          <w:p w14:paraId="6A4545EC">
            <w:pPr>
              <w:adjustRightInd w:val="0"/>
              <w:snapToGrid w:val="0"/>
              <w:spacing w:after="0" w:line="360" w:lineRule="auto"/>
              <w:jc w:val="center"/>
              <w:rPr>
                <w:rFonts w:ascii="Times New Roman" w:hAnsi="Times New Roman" w:eastAsia="宋体" w:cs="Times New Roman"/>
                <w:kern w:val="0"/>
                <w:sz w:val="21"/>
                <w:szCs w:val="21"/>
              </w:rPr>
            </w:pPr>
          </w:p>
        </w:tc>
      </w:tr>
      <w:tr w14:paraId="5FEF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1F40F49F">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3</w:t>
            </w:r>
            <w:r>
              <w:rPr>
                <w:rFonts w:hint="eastAsia" w:ascii="Times New Roman" w:hAnsi="Times New Roman" w:eastAsia="宋体" w:cs="Times New Roman"/>
                <w:sz w:val="21"/>
                <w:szCs w:val="21"/>
              </w:rPr>
              <w:t>6</w:t>
            </w:r>
          </w:p>
        </w:tc>
        <w:tc>
          <w:tcPr>
            <w:tcW w:w="4111" w:type="dxa"/>
            <w:tcBorders>
              <w:top w:val="nil"/>
              <w:left w:val="single" w:color="auto" w:sz="4" w:space="0"/>
              <w:bottom w:val="single" w:color="auto" w:sz="4" w:space="0"/>
              <w:right w:val="single" w:color="auto" w:sz="4" w:space="0"/>
            </w:tcBorders>
            <w:shd w:val="clear" w:color="000000" w:fill="FFFFFF"/>
            <w:vAlign w:val="center"/>
          </w:tcPr>
          <w:p w14:paraId="19F54132">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新疆巴里坤县三塘湖镇岔哈泉西建筑用砂石矿</w:t>
            </w:r>
          </w:p>
        </w:tc>
        <w:tc>
          <w:tcPr>
            <w:tcW w:w="2835" w:type="dxa"/>
            <w:tcBorders>
              <w:top w:val="nil"/>
              <w:left w:val="single" w:color="auto" w:sz="4" w:space="0"/>
              <w:bottom w:val="single" w:color="auto" w:sz="4" w:space="0"/>
              <w:right w:val="single" w:color="auto" w:sz="4" w:space="0"/>
            </w:tcBorders>
            <w:shd w:val="clear" w:color="000000" w:fill="FFFFFF"/>
            <w:vAlign w:val="center"/>
          </w:tcPr>
          <w:p w14:paraId="70D2CEF0">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C6522222025087240158756</w:t>
            </w:r>
          </w:p>
        </w:tc>
        <w:tc>
          <w:tcPr>
            <w:tcW w:w="2126" w:type="dxa"/>
            <w:tcBorders>
              <w:top w:val="nil"/>
              <w:left w:val="single" w:color="auto" w:sz="4" w:space="0"/>
              <w:bottom w:val="single" w:color="auto" w:sz="4" w:space="0"/>
              <w:right w:val="single" w:color="auto" w:sz="4" w:space="0"/>
            </w:tcBorders>
            <w:shd w:val="clear" w:color="000000" w:fill="FFFFFF"/>
            <w:vAlign w:val="center"/>
          </w:tcPr>
          <w:p w14:paraId="6259BABB">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2025-5-19~2026-5-19</w:t>
            </w:r>
          </w:p>
        </w:tc>
        <w:tc>
          <w:tcPr>
            <w:tcW w:w="992" w:type="dxa"/>
            <w:tcBorders>
              <w:top w:val="nil"/>
              <w:left w:val="single" w:color="auto" w:sz="4" w:space="0"/>
              <w:bottom w:val="single" w:color="auto" w:sz="4" w:space="0"/>
              <w:right w:val="single" w:color="auto" w:sz="4" w:space="0"/>
            </w:tcBorders>
            <w:shd w:val="clear" w:color="000000" w:fill="FFFFFF"/>
            <w:vAlign w:val="center"/>
          </w:tcPr>
          <w:p w14:paraId="275D875B">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0.1874</w:t>
            </w:r>
          </w:p>
        </w:tc>
        <w:tc>
          <w:tcPr>
            <w:tcW w:w="1559" w:type="dxa"/>
            <w:tcBorders>
              <w:top w:val="nil"/>
              <w:left w:val="single" w:color="auto" w:sz="4" w:space="0"/>
              <w:bottom w:val="single" w:color="auto" w:sz="4" w:space="0"/>
              <w:right w:val="single" w:color="auto" w:sz="4" w:space="0"/>
            </w:tcBorders>
            <w:shd w:val="clear" w:color="000000" w:fill="FFFFFF"/>
            <w:vAlign w:val="center"/>
          </w:tcPr>
          <w:p w14:paraId="4A1E655B">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24</w:t>
            </w:r>
          </w:p>
        </w:tc>
        <w:tc>
          <w:tcPr>
            <w:tcW w:w="1560" w:type="dxa"/>
            <w:vAlign w:val="center"/>
          </w:tcPr>
          <w:p w14:paraId="0B232FD9">
            <w:pPr>
              <w:adjustRightInd w:val="0"/>
              <w:snapToGrid w:val="0"/>
              <w:spacing w:after="0" w:line="360" w:lineRule="auto"/>
              <w:jc w:val="center"/>
              <w:rPr>
                <w:rFonts w:ascii="Times New Roman" w:hAnsi="Times New Roman" w:eastAsia="宋体" w:cs="Times New Roman"/>
                <w:kern w:val="0"/>
                <w:sz w:val="21"/>
                <w:szCs w:val="21"/>
              </w:rPr>
            </w:pPr>
          </w:p>
        </w:tc>
        <w:tc>
          <w:tcPr>
            <w:tcW w:w="972" w:type="dxa"/>
            <w:vMerge w:val="continue"/>
            <w:vAlign w:val="center"/>
          </w:tcPr>
          <w:p w14:paraId="3857E532">
            <w:pPr>
              <w:adjustRightInd w:val="0"/>
              <w:snapToGrid w:val="0"/>
              <w:spacing w:after="0" w:line="360" w:lineRule="auto"/>
              <w:jc w:val="center"/>
              <w:rPr>
                <w:rFonts w:ascii="Times New Roman" w:hAnsi="Times New Roman" w:eastAsia="宋体" w:cs="Times New Roman"/>
                <w:kern w:val="0"/>
                <w:sz w:val="21"/>
                <w:szCs w:val="21"/>
              </w:rPr>
            </w:pPr>
          </w:p>
        </w:tc>
      </w:tr>
      <w:tr w14:paraId="766BB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353B4375">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3</w:t>
            </w:r>
            <w:r>
              <w:rPr>
                <w:rFonts w:hint="eastAsia" w:ascii="Times New Roman" w:hAnsi="Times New Roman" w:eastAsia="宋体" w:cs="Times New Roman"/>
                <w:sz w:val="21"/>
                <w:szCs w:val="21"/>
              </w:rPr>
              <w:t>7</w:t>
            </w:r>
          </w:p>
        </w:tc>
        <w:tc>
          <w:tcPr>
            <w:tcW w:w="4111" w:type="dxa"/>
            <w:tcBorders>
              <w:top w:val="nil"/>
              <w:left w:val="single" w:color="auto" w:sz="4" w:space="0"/>
              <w:bottom w:val="single" w:color="auto" w:sz="4" w:space="0"/>
              <w:right w:val="single" w:color="auto" w:sz="4" w:space="0"/>
            </w:tcBorders>
            <w:shd w:val="clear" w:color="000000" w:fill="FFFFFF"/>
            <w:vAlign w:val="center"/>
          </w:tcPr>
          <w:p w14:paraId="3D979DC5">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新疆巴里坤县三塘湖镇石头梅建筑用砂石矿</w:t>
            </w:r>
          </w:p>
        </w:tc>
        <w:tc>
          <w:tcPr>
            <w:tcW w:w="2835" w:type="dxa"/>
            <w:tcBorders>
              <w:top w:val="nil"/>
              <w:left w:val="single" w:color="auto" w:sz="4" w:space="0"/>
              <w:bottom w:val="single" w:color="auto" w:sz="4" w:space="0"/>
              <w:right w:val="single" w:color="auto" w:sz="4" w:space="0"/>
            </w:tcBorders>
            <w:shd w:val="clear" w:color="000000" w:fill="FFFFFF"/>
            <w:vAlign w:val="center"/>
          </w:tcPr>
          <w:p w14:paraId="7C8C663B">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C6522222025087240158765</w:t>
            </w:r>
          </w:p>
        </w:tc>
        <w:tc>
          <w:tcPr>
            <w:tcW w:w="2126" w:type="dxa"/>
            <w:tcBorders>
              <w:top w:val="nil"/>
              <w:left w:val="single" w:color="auto" w:sz="4" w:space="0"/>
              <w:bottom w:val="single" w:color="auto" w:sz="4" w:space="0"/>
              <w:right w:val="single" w:color="auto" w:sz="4" w:space="0"/>
            </w:tcBorders>
            <w:shd w:val="clear" w:color="000000" w:fill="FFFFFF"/>
            <w:vAlign w:val="center"/>
          </w:tcPr>
          <w:p w14:paraId="313AD334">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2025-5-19~2026-5-19</w:t>
            </w:r>
          </w:p>
        </w:tc>
        <w:tc>
          <w:tcPr>
            <w:tcW w:w="992" w:type="dxa"/>
            <w:tcBorders>
              <w:top w:val="nil"/>
              <w:left w:val="single" w:color="auto" w:sz="4" w:space="0"/>
              <w:bottom w:val="single" w:color="auto" w:sz="4" w:space="0"/>
              <w:right w:val="single" w:color="auto" w:sz="4" w:space="0"/>
            </w:tcBorders>
            <w:shd w:val="clear" w:color="000000" w:fill="FFFFFF"/>
            <w:vAlign w:val="center"/>
          </w:tcPr>
          <w:p w14:paraId="38C54FC7">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0.4372</w:t>
            </w:r>
          </w:p>
        </w:tc>
        <w:tc>
          <w:tcPr>
            <w:tcW w:w="1559" w:type="dxa"/>
            <w:tcBorders>
              <w:top w:val="nil"/>
              <w:left w:val="single" w:color="auto" w:sz="4" w:space="0"/>
              <w:bottom w:val="single" w:color="auto" w:sz="4" w:space="0"/>
              <w:right w:val="single" w:color="auto" w:sz="4" w:space="0"/>
            </w:tcBorders>
            <w:shd w:val="clear" w:color="000000" w:fill="FFFFFF"/>
            <w:vAlign w:val="center"/>
          </w:tcPr>
          <w:p w14:paraId="04924FA0">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45</w:t>
            </w:r>
          </w:p>
        </w:tc>
        <w:tc>
          <w:tcPr>
            <w:tcW w:w="1560" w:type="dxa"/>
            <w:vAlign w:val="center"/>
          </w:tcPr>
          <w:p w14:paraId="7C0567CA">
            <w:pPr>
              <w:adjustRightInd w:val="0"/>
              <w:snapToGrid w:val="0"/>
              <w:spacing w:after="0" w:line="360" w:lineRule="auto"/>
              <w:jc w:val="center"/>
              <w:rPr>
                <w:rFonts w:ascii="Times New Roman" w:hAnsi="Times New Roman" w:eastAsia="宋体" w:cs="Times New Roman"/>
                <w:kern w:val="0"/>
                <w:sz w:val="21"/>
                <w:szCs w:val="21"/>
              </w:rPr>
            </w:pPr>
          </w:p>
        </w:tc>
        <w:tc>
          <w:tcPr>
            <w:tcW w:w="972" w:type="dxa"/>
            <w:vMerge w:val="continue"/>
            <w:vAlign w:val="center"/>
          </w:tcPr>
          <w:p w14:paraId="740A6C38">
            <w:pPr>
              <w:adjustRightInd w:val="0"/>
              <w:snapToGrid w:val="0"/>
              <w:spacing w:after="0" w:line="360" w:lineRule="auto"/>
              <w:jc w:val="center"/>
              <w:rPr>
                <w:rFonts w:ascii="Times New Roman" w:hAnsi="Times New Roman" w:eastAsia="宋体" w:cs="Times New Roman"/>
                <w:kern w:val="0"/>
                <w:sz w:val="21"/>
                <w:szCs w:val="21"/>
              </w:rPr>
            </w:pPr>
          </w:p>
        </w:tc>
      </w:tr>
      <w:tr w14:paraId="0EA59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36A294D1">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38</w:t>
            </w:r>
          </w:p>
        </w:tc>
        <w:tc>
          <w:tcPr>
            <w:tcW w:w="4111" w:type="dxa"/>
            <w:tcBorders>
              <w:top w:val="nil"/>
              <w:left w:val="single" w:color="auto" w:sz="4" w:space="0"/>
              <w:bottom w:val="single" w:color="auto" w:sz="4" w:space="0"/>
              <w:right w:val="single" w:color="auto" w:sz="4" w:space="0"/>
            </w:tcBorders>
            <w:shd w:val="clear" w:color="000000" w:fill="FFFFFF"/>
            <w:vAlign w:val="center"/>
          </w:tcPr>
          <w:p w14:paraId="1633E115">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新疆巴里坤县老爷庙东建筑用砂石矿</w:t>
            </w:r>
          </w:p>
        </w:tc>
        <w:tc>
          <w:tcPr>
            <w:tcW w:w="2835" w:type="dxa"/>
            <w:tcBorders>
              <w:top w:val="nil"/>
              <w:left w:val="single" w:color="auto" w:sz="4" w:space="0"/>
              <w:bottom w:val="single" w:color="auto" w:sz="4" w:space="0"/>
              <w:right w:val="single" w:color="auto" w:sz="4" w:space="0"/>
            </w:tcBorders>
            <w:shd w:val="clear" w:color="000000" w:fill="FFFFFF"/>
            <w:vAlign w:val="center"/>
          </w:tcPr>
          <w:p w14:paraId="5F4E9D39">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C6522222025087140158779</w:t>
            </w:r>
          </w:p>
        </w:tc>
        <w:tc>
          <w:tcPr>
            <w:tcW w:w="2126" w:type="dxa"/>
            <w:tcBorders>
              <w:top w:val="nil"/>
              <w:left w:val="single" w:color="auto" w:sz="4" w:space="0"/>
              <w:bottom w:val="single" w:color="auto" w:sz="4" w:space="0"/>
              <w:right w:val="single" w:color="auto" w:sz="4" w:space="0"/>
            </w:tcBorders>
            <w:shd w:val="clear" w:color="000000" w:fill="FFFFFF"/>
            <w:vAlign w:val="center"/>
          </w:tcPr>
          <w:p w14:paraId="65F26F31">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2025-8-4~2028-8-4</w:t>
            </w:r>
          </w:p>
        </w:tc>
        <w:tc>
          <w:tcPr>
            <w:tcW w:w="992" w:type="dxa"/>
            <w:tcBorders>
              <w:top w:val="nil"/>
              <w:left w:val="single" w:color="auto" w:sz="4" w:space="0"/>
              <w:bottom w:val="single" w:color="auto" w:sz="4" w:space="0"/>
              <w:right w:val="single" w:color="auto" w:sz="4" w:space="0"/>
            </w:tcBorders>
            <w:shd w:val="clear" w:color="000000" w:fill="FFFFFF"/>
            <w:vAlign w:val="center"/>
          </w:tcPr>
          <w:p w14:paraId="20A0A2B0">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0.521</w:t>
            </w:r>
          </w:p>
        </w:tc>
        <w:tc>
          <w:tcPr>
            <w:tcW w:w="1559" w:type="dxa"/>
            <w:tcBorders>
              <w:top w:val="nil"/>
              <w:left w:val="single" w:color="auto" w:sz="4" w:space="0"/>
              <w:bottom w:val="single" w:color="auto" w:sz="4" w:space="0"/>
              <w:right w:val="single" w:color="auto" w:sz="4" w:space="0"/>
            </w:tcBorders>
            <w:shd w:val="clear" w:color="000000" w:fill="FFFFFF"/>
            <w:vAlign w:val="center"/>
          </w:tcPr>
          <w:p w14:paraId="4D8E0564">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38</w:t>
            </w:r>
          </w:p>
        </w:tc>
        <w:tc>
          <w:tcPr>
            <w:tcW w:w="1560" w:type="dxa"/>
            <w:vAlign w:val="center"/>
          </w:tcPr>
          <w:p w14:paraId="5C71A3CB">
            <w:pPr>
              <w:adjustRightInd w:val="0"/>
              <w:snapToGrid w:val="0"/>
              <w:spacing w:after="0" w:line="360" w:lineRule="auto"/>
              <w:jc w:val="center"/>
              <w:rPr>
                <w:rFonts w:ascii="Times New Roman" w:hAnsi="Times New Roman" w:eastAsia="宋体" w:cs="Times New Roman"/>
                <w:kern w:val="0"/>
                <w:sz w:val="21"/>
                <w:szCs w:val="21"/>
              </w:rPr>
            </w:pPr>
          </w:p>
        </w:tc>
        <w:tc>
          <w:tcPr>
            <w:tcW w:w="972" w:type="dxa"/>
            <w:vMerge w:val="continue"/>
            <w:vAlign w:val="center"/>
          </w:tcPr>
          <w:p w14:paraId="00CC6B0F">
            <w:pPr>
              <w:adjustRightInd w:val="0"/>
              <w:snapToGrid w:val="0"/>
              <w:spacing w:after="0" w:line="360" w:lineRule="auto"/>
              <w:jc w:val="center"/>
              <w:rPr>
                <w:rFonts w:ascii="Times New Roman" w:hAnsi="Times New Roman" w:eastAsia="宋体" w:cs="Times New Roman"/>
                <w:kern w:val="0"/>
                <w:sz w:val="21"/>
                <w:szCs w:val="21"/>
              </w:rPr>
            </w:pPr>
          </w:p>
        </w:tc>
      </w:tr>
      <w:tr w14:paraId="5B17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63A27979">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39</w:t>
            </w:r>
          </w:p>
        </w:tc>
        <w:tc>
          <w:tcPr>
            <w:tcW w:w="4111" w:type="dxa"/>
            <w:tcBorders>
              <w:top w:val="nil"/>
              <w:left w:val="single" w:color="auto" w:sz="4" w:space="0"/>
              <w:bottom w:val="single" w:color="auto" w:sz="4" w:space="0"/>
              <w:right w:val="single" w:color="auto" w:sz="4" w:space="0"/>
            </w:tcBorders>
            <w:shd w:val="clear" w:color="000000" w:fill="FFFFFF"/>
            <w:vAlign w:val="center"/>
          </w:tcPr>
          <w:p w14:paraId="6B1AFD3B">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新疆巴里坤县三塘湖镇岔哈泉3号建筑用砂石矿</w:t>
            </w:r>
          </w:p>
        </w:tc>
        <w:tc>
          <w:tcPr>
            <w:tcW w:w="2835" w:type="dxa"/>
            <w:tcBorders>
              <w:top w:val="nil"/>
              <w:left w:val="single" w:color="auto" w:sz="4" w:space="0"/>
              <w:bottom w:val="single" w:color="auto" w:sz="4" w:space="0"/>
              <w:right w:val="single" w:color="auto" w:sz="4" w:space="0"/>
            </w:tcBorders>
            <w:shd w:val="clear" w:color="000000" w:fill="FFFFFF"/>
            <w:vAlign w:val="center"/>
          </w:tcPr>
          <w:p w14:paraId="0571BE51">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C6522222025097240158826</w:t>
            </w:r>
          </w:p>
        </w:tc>
        <w:tc>
          <w:tcPr>
            <w:tcW w:w="2126" w:type="dxa"/>
            <w:tcBorders>
              <w:top w:val="nil"/>
              <w:left w:val="single" w:color="auto" w:sz="4" w:space="0"/>
              <w:bottom w:val="single" w:color="auto" w:sz="4" w:space="0"/>
              <w:right w:val="single" w:color="auto" w:sz="4" w:space="0"/>
            </w:tcBorders>
            <w:shd w:val="clear" w:color="000000" w:fill="FFFFFF"/>
            <w:vAlign w:val="center"/>
          </w:tcPr>
          <w:p w14:paraId="779EE2E5">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2025-8-15~2030-4-15</w:t>
            </w:r>
          </w:p>
        </w:tc>
        <w:tc>
          <w:tcPr>
            <w:tcW w:w="992" w:type="dxa"/>
            <w:tcBorders>
              <w:top w:val="nil"/>
              <w:left w:val="single" w:color="auto" w:sz="4" w:space="0"/>
              <w:bottom w:val="single" w:color="auto" w:sz="4" w:space="0"/>
              <w:right w:val="single" w:color="auto" w:sz="4" w:space="0"/>
            </w:tcBorders>
            <w:shd w:val="clear" w:color="000000" w:fill="FFFFFF"/>
            <w:vAlign w:val="center"/>
          </w:tcPr>
          <w:p w14:paraId="2573513F">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0.4317</w:t>
            </w:r>
          </w:p>
        </w:tc>
        <w:tc>
          <w:tcPr>
            <w:tcW w:w="1559" w:type="dxa"/>
            <w:tcBorders>
              <w:top w:val="nil"/>
              <w:left w:val="single" w:color="auto" w:sz="4" w:space="0"/>
              <w:bottom w:val="single" w:color="auto" w:sz="4" w:space="0"/>
              <w:right w:val="single" w:color="auto" w:sz="4" w:space="0"/>
            </w:tcBorders>
            <w:shd w:val="clear" w:color="000000" w:fill="FFFFFF"/>
            <w:vAlign w:val="center"/>
          </w:tcPr>
          <w:p w14:paraId="5400A0A6">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26</w:t>
            </w:r>
          </w:p>
        </w:tc>
        <w:tc>
          <w:tcPr>
            <w:tcW w:w="1560" w:type="dxa"/>
            <w:vAlign w:val="center"/>
          </w:tcPr>
          <w:p w14:paraId="371FD413">
            <w:pPr>
              <w:adjustRightInd w:val="0"/>
              <w:snapToGrid w:val="0"/>
              <w:spacing w:after="0" w:line="360" w:lineRule="auto"/>
              <w:jc w:val="center"/>
              <w:rPr>
                <w:rFonts w:ascii="Times New Roman" w:hAnsi="Times New Roman" w:eastAsia="宋体" w:cs="Times New Roman"/>
                <w:kern w:val="0"/>
                <w:sz w:val="21"/>
                <w:szCs w:val="21"/>
              </w:rPr>
            </w:pPr>
          </w:p>
        </w:tc>
        <w:tc>
          <w:tcPr>
            <w:tcW w:w="972" w:type="dxa"/>
            <w:vAlign w:val="center"/>
          </w:tcPr>
          <w:p w14:paraId="0759EAAA">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服务市场</w:t>
            </w:r>
          </w:p>
        </w:tc>
      </w:tr>
      <w:tr w14:paraId="3889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79" w:type="dxa"/>
            <w:vAlign w:val="center"/>
          </w:tcPr>
          <w:p w14:paraId="078B7949">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40</w:t>
            </w:r>
          </w:p>
        </w:tc>
        <w:tc>
          <w:tcPr>
            <w:tcW w:w="4111" w:type="dxa"/>
            <w:tcBorders>
              <w:top w:val="nil"/>
              <w:left w:val="single" w:color="auto" w:sz="4" w:space="0"/>
              <w:bottom w:val="single" w:color="auto" w:sz="4" w:space="0"/>
              <w:right w:val="single" w:color="auto" w:sz="4" w:space="0"/>
            </w:tcBorders>
            <w:shd w:val="clear" w:color="000000" w:fill="FFFFFF"/>
            <w:vAlign w:val="center"/>
          </w:tcPr>
          <w:p w14:paraId="0CB88EBC">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新疆巴里坤县三塘湖镇岔哈泉2号建筑用砂石矿</w:t>
            </w:r>
          </w:p>
        </w:tc>
        <w:tc>
          <w:tcPr>
            <w:tcW w:w="2835" w:type="dxa"/>
            <w:tcBorders>
              <w:top w:val="nil"/>
              <w:left w:val="single" w:color="auto" w:sz="4" w:space="0"/>
              <w:bottom w:val="single" w:color="auto" w:sz="4" w:space="0"/>
              <w:right w:val="single" w:color="auto" w:sz="4" w:space="0"/>
            </w:tcBorders>
            <w:shd w:val="clear" w:color="000000" w:fill="FFFFFF"/>
            <w:vAlign w:val="center"/>
          </w:tcPr>
          <w:p w14:paraId="1F487207">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C6522222025107240158841</w:t>
            </w:r>
          </w:p>
        </w:tc>
        <w:tc>
          <w:tcPr>
            <w:tcW w:w="2126" w:type="dxa"/>
            <w:tcBorders>
              <w:top w:val="nil"/>
              <w:left w:val="single" w:color="auto" w:sz="4" w:space="0"/>
              <w:bottom w:val="single" w:color="auto" w:sz="4" w:space="0"/>
              <w:right w:val="single" w:color="auto" w:sz="4" w:space="0"/>
            </w:tcBorders>
            <w:shd w:val="clear" w:color="000000" w:fill="FFFFFF"/>
            <w:vAlign w:val="center"/>
          </w:tcPr>
          <w:p w14:paraId="394B4512">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2025-8-15~2030-7-15</w:t>
            </w:r>
          </w:p>
        </w:tc>
        <w:tc>
          <w:tcPr>
            <w:tcW w:w="992" w:type="dxa"/>
            <w:tcBorders>
              <w:top w:val="nil"/>
              <w:left w:val="single" w:color="auto" w:sz="4" w:space="0"/>
              <w:bottom w:val="single" w:color="auto" w:sz="4" w:space="0"/>
              <w:right w:val="single" w:color="auto" w:sz="4" w:space="0"/>
            </w:tcBorders>
            <w:shd w:val="clear" w:color="000000" w:fill="FFFFFF"/>
            <w:vAlign w:val="center"/>
          </w:tcPr>
          <w:p w14:paraId="17A584CE">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0.3362</w:t>
            </w:r>
          </w:p>
        </w:tc>
        <w:tc>
          <w:tcPr>
            <w:tcW w:w="1559" w:type="dxa"/>
            <w:tcBorders>
              <w:top w:val="nil"/>
              <w:left w:val="single" w:color="auto" w:sz="4" w:space="0"/>
              <w:bottom w:val="single" w:color="auto" w:sz="4" w:space="0"/>
              <w:right w:val="single" w:color="auto" w:sz="4" w:space="0"/>
            </w:tcBorders>
            <w:shd w:val="clear" w:color="000000" w:fill="FFFFFF"/>
            <w:vAlign w:val="center"/>
          </w:tcPr>
          <w:p w14:paraId="43E48E54">
            <w:pPr>
              <w:adjustRightInd w:val="0"/>
              <w:snapToGrid w:val="0"/>
              <w:spacing w:after="0" w:line="360" w:lineRule="auto"/>
              <w:jc w:val="center"/>
              <w:rPr>
                <w:rFonts w:ascii="Times New Roman" w:hAnsi="Times New Roman" w:eastAsia="宋体" w:cs="Times New Roman"/>
                <w:kern w:val="0"/>
                <w:sz w:val="21"/>
                <w:szCs w:val="21"/>
              </w:rPr>
            </w:pPr>
            <w:r>
              <w:rPr>
                <w:rFonts w:ascii="Times New Roman" w:hAnsi="Times New Roman" w:eastAsia="宋体" w:cs="Times New Roman"/>
                <w:sz w:val="21"/>
                <w:szCs w:val="21"/>
              </w:rPr>
              <w:t>19</w:t>
            </w:r>
          </w:p>
        </w:tc>
        <w:tc>
          <w:tcPr>
            <w:tcW w:w="1560" w:type="dxa"/>
            <w:vAlign w:val="center"/>
          </w:tcPr>
          <w:p w14:paraId="32350EE6">
            <w:pPr>
              <w:adjustRightInd w:val="0"/>
              <w:snapToGrid w:val="0"/>
              <w:spacing w:after="0" w:line="360" w:lineRule="auto"/>
              <w:jc w:val="center"/>
              <w:rPr>
                <w:rFonts w:ascii="Times New Roman" w:hAnsi="Times New Roman" w:eastAsia="宋体" w:cs="Times New Roman"/>
                <w:kern w:val="0"/>
                <w:sz w:val="21"/>
                <w:szCs w:val="21"/>
              </w:rPr>
            </w:pPr>
          </w:p>
        </w:tc>
        <w:tc>
          <w:tcPr>
            <w:tcW w:w="972" w:type="dxa"/>
            <w:vAlign w:val="center"/>
          </w:tcPr>
          <w:p w14:paraId="5F112D12">
            <w:pPr>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服务市场</w:t>
            </w:r>
          </w:p>
        </w:tc>
      </w:tr>
      <w:bookmarkEnd w:id="20"/>
      <w:bookmarkEnd w:id="22"/>
    </w:tbl>
    <w:p w14:paraId="61D313DC">
      <w:pPr>
        <w:rPr>
          <w:rFonts w:hint="eastAsia"/>
        </w:rPr>
      </w:pPr>
    </w:p>
    <w:p w14:paraId="3B439EE4">
      <w:pPr>
        <w:adjustRightInd w:val="0"/>
        <w:snapToGrid w:val="0"/>
        <w:spacing w:after="0" w:line="360" w:lineRule="auto"/>
        <w:ind w:firstLine="440" w:firstLineChars="200"/>
        <w:rPr>
          <w:rFonts w:hint="eastAsia"/>
        </w:rPr>
        <w:sectPr>
          <w:pgSz w:w="16838" w:h="11906" w:orient="landscape"/>
          <w:pgMar w:top="1800" w:right="1440" w:bottom="1800" w:left="1440" w:header="851" w:footer="992" w:gutter="0"/>
          <w:cols w:space="425" w:num="1"/>
          <w:docGrid w:type="lines" w:linePitch="312" w:charSpace="0"/>
        </w:sectPr>
      </w:pPr>
    </w:p>
    <w:p w14:paraId="343712B4">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23" w:name="_Toc226098893"/>
      <w:bookmarkStart w:id="24" w:name="OLE_LINK20"/>
      <w:r>
        <w:rPr>
          <w:rFonts w:hint="eastAsia" w:ascii="Times New Roman" w:hAnsi="Times New Roman" w:eastAsia="宋体" w:cs="Times New Roman"/>
          <w:kern w:val="0"/>
          <w:sz w:val="24"/>
          <w:szCs w:val="20"/>
        </w:rPr>
        <w:t>二、存在的主要问题</w:t>
      </w:r>
      <w:bookmarkEnd w:id="23"/>
    </w:p>
    <w:p w14:paraId="23A3C216">
      <w:pPr>
        <w:adjustRightInd w:val="0"/>
        <w:snapToGrid w:val="0"/>
        <w:spacing w:after="0" w:line="360" w:lineRule="auto"/>
        <w:ind w:firstLine="480" w:firstLineChars="200"/>
        <w:jc w:val="both"/>
        <w:rPr>
          <w:rFonts w:ascii="Times New Roman" w:hAnsi="Times New Roman" w:eastAsia="宋体" w:cs="Times New Roman"/>
          <w:sz w:val="24"/>
        </w:rPr>
      </w:pPr>
      <w:bookmarkStart w:id="25" w:name="OLE_LINK65"/>
      <w:r>
        <w:rPr>
          <w:rFonts w:ascii="Times New Roman" w:hAnsi="Times New Roman" w:eastAsia="宋体" w:cs="Times New Roman"/>
          <w:sz w:val="24"/>
        </w:rPr>
        <w:t>（一）矿山资源开发结构和布局不合理</w:t>
      </w:r>
    </w:p>
    <w:p w14:paraId="3D99CE73">
      <w:pPr>
        <w:adjustRightInd w:val="0"/>
        <w:snapToGrid w:val="0"/>
        <w:spacing w:after="0" w:line="360" w:lineRule="auto"/>
        <w:ind w:firstLine="480" w:firstLineChars="200"/>
        <w:jc w:val="both"/>
        <w:rPr>
          <w:rFonts w:ascii="Times New Roman" w:hAnsi="Times New Roman" w:eastAsia="宋体" w:cs="Times New Roman"/>
          <w:sz w:val="24"/>
        </w:rPr>
      </w:pPr>
      <w:bookmarkStart w:id="26" w:name="OLE_LINK82"/>
      <w:bookmarkStart w:id="27" w:name="OLE_LINK81"/>
      <w:r>
        <w:rPr>
          <w:rFonts w:ascii="Times New Roman" w:hAnsi="Times New Roman" w:eastAsia="宋体" w:cs="Times New Roman"/>
          <w:sz w:val="24"/>
        </w:rPr>
        <w:t>矿山数量多、规模小、布局分散</w:t>
      </w:r>
      <w:bookmarkEnd w:id="26"/>
      <w:bookmarkEnd w:id="27"/>
      <w:r>
        <w:rPr>
          <w:rFonts w:ascii="Times New Roman" w:hAnsi="Times New Roman" w:eastAsia="宋体" w:cs="Times New Roman"/>
          <w:sz w:val="24"/>
        </w:rPr>
        <w:t>，没有形成规模化、集约化的开发利用结构，资源无法合理高效利用。个别乡镇仍有乱采滥挖、非法开采等违法违规现象。</w:t>
      </w:r>
    </w:p>
    <w:p w14:paraId="46403A69">
      <w:pPr>
        <w:adjustRightInd w:val="0"/>
        <w:snapToGrid w:val="0"/>
        <w:spacing w:after="0" w:line="360" w:lineRule="auto"/>
        <w:ind w:firstLine="480" w:firstLineChars="200"/>
        <w:jc w:val="both"/>
        <w:rPr>
          <w:rFonts w:ascii="Times New Roman" w:hAnsi="Times New Roman" w:eastAsia="宋体" w:cs="Times New Roman"/>
          <w:sz w:val="24"/>
        </w:rPr>
      </w:pPr>
      <w:r>
        <w:rPr>
          <w:rFonts w:ascii="Times New Roman" w:hAnsi="Times New Roman" w:eastAsia="宋体" w:cs="Times New Roman"/>
          <w:sz w:val="24"/>
        </w:rPr>
        <w:t>（二）</w:t>
      </w:r>
      <w:bookmarkStart w:id="28" w:name="OLE_LINK66"/>
      <w:r>
        <w:rPr>
          <w:rFonts w:ascii="Times New Roman" w:hAnsi="Times New Roman" w:eastAsia="宋体" w:cs="Times New Roman"/>
          <w:sz w:val="24"/>
        </w:rPr>
        <w:t>重大项目专用砂石矿选址</w:t>
      </w:r>
      <w:bookmarkEnd w:id="28"/>
      <w:bookmarkStart w:id="29" w:name="OLE_LINK69"/>
      <w:r>
        <w:rPr>
          <w:rFonts w:hint="eastAsia" w:ascii="Times New Roman" w:hAnsi="Times New Roman" w:eastAsia="宋体" w:cs="Times New Roman"/>
          <w:sz w:val="24"/>
        </w:rPr>
        <w:t>缺乏统筹规划</w:t>
      </w:r>
      <w:bookmarkEnd w:id="29"/>
    </w:p>
    <w:p w14:paraId="290DA789">
      <w:pPr>
        <w:adjustRightInd w:val="0"/>
        <w:snapToGrid w:val="0"/>
        <w:spacing w:after="0" w:line="360" w:lineRule="auto"/>
        <w:ind w:firstLine="480" w:firstLineChars="200"/>
        <w:jc w:val="both"/>
        <w:rPr>
          <w:rFonts w:ascii="Times New Roman" w:hAnsi="Times New Roman" w:eastAsia="宋体" w:cs="Times New Roman"/>
          <w:sz w:val="24"/>
        </w:rPr>
      </w:pPr>
      <w:r>
        <w:rPr>
          <w:rFonts w:ascii="Times New Roman" w:hAnsi="Times New Roman" w:eastAsia="宋体" w:cs="Times New Roman"/>
          <w:sz w:val="24"/>
        </w:rPr>
        <w:t>以服务城建、交通、能源、水利等重点项目建设为由，就近选址。其后果是矿区布局散乱、开发无序，不仅造成资源粗放开采和生态环境破坏，更因缺乏统筹而加剧粉尘、噪声等区域性污染，埋下长远生态隐患。</w:t>
      </w:r>
    </w:p>
    <w:bookmarkEnd w:id="25"/>
    <w:p w14:paraId="0DBA56B1">
      <w:pPr>
        <w:adjustRightInd w:val="0"/>
        <w:snapToGrid w:val="0"/>
        <w:spacing w:after="0" w:line="360" w:lineRule="auto"/>
        <w:ind w:firstLine="480" w:firstLineChars="200"/>
        <w:jc w:val="both"/>
        <w:rPr>
          <w:rFonts w:ascii="Times New Roman" w:hAnsi="Times New Roman" w:eastAsia="宋体" w:cs="Times New Roman"/>
          <w:sz w:val="24"/>
        </w:rPr>
      </w:pPr>
      <w:r>
        <w:rPr>
          <w:rFonts w:ascii="Times New Roman" w:hAnsi="Times New Roman" w:eastAsia="宋体" w:cs="Times New Roman"/>
          <w:sz w:val="24"/>
        </w:rPr>
        <w:t>（三）砂石矿运输困境</w:t>
      </w:r>
    </w:p>
    <w:p w14:paraId="409C8530">
      <w:pPr>
        <w:adjustRightInd w:val="0"/>
        <w:snapToGrid w:val="0"/>
        <w:spacing w:after="0" w:line="360" w:lineRule="auto"/>
        <w:ind w:firstLine="480" w:firstLineChars="200"/>
        <w:jc w:val="both"/>
        <w:rPr>
          <w:rFonts w:ascii="Times New Roman" w:hAnsi="Times New Roman" w:eastAsia="宋体" w:cs="Times New Roman"/>
          <w:sz w:val="24"/>
        </w:rPr>
      </w:pPr>
      <w:r>
        <w:rPr>
          <w:rFonts w:ascii="Times New Roman" w:hAnsi="Times New Roman" w:eastAsia="宋体" w:cs="Times New Roman"/>
          <w:sz w:val="24"/>
        </w:rPr>
        <w:t>巴里坤县蕴藏着丰富且品质优良的砂石资源。作为基础设施建设不可或缺的资源，砂石矿产业对区域经济发展具有重要的战略意义。然而，与资源富饶形成鲜明对比的，是长期以来制约其发展的错综复杂的运输问题。运距漫长、路况复杂等问题不仅抬高了资源开发成本，更削弱了巴里坤砂石的市场竞争力。</w:t>
      </w:r>
    </w:p>
    <w:p w14:paraId="6A5DCF09">
      <w:pPr>
        <w:adjustRightInd w:val="0"/>
        <w:snapToGrid w:val="0"/>
        <w:spacing w:after="0" w:line="360" w:lineRule="auto"/>
        <w:ind w:firstLine="480" w:firstLineChars="200"/>
        <w:jc w:val="both"/>
        <w:rPr>
          <w:rFonts w:ascii="Times New Roman" w:hAnsi="Times New Roman" w:eastAsia="宋体" w:cs="Times New Roman"/>
          <w:sz w:val="24"/>
        </w:rPr>
      </w:pPr>
      <w:r>
        <w:rPr>
          <w:rFonts w:hint="eastAsia" w:ascii="Times New Roman" w:hAnsi="Times New Roman" w:eastAsia="宋体" w:cs="Times New Roman"/>
          <w:sz w:val="24"/>
        </w:rPr>
        <w:t>（四）生态环境问题突出，恢复治理难度大</w:t>
      </w:r>
    </w:p>
    <w:p w14:paraId="29B7DD87">
      <w:pPr>
        <w:adjustRightInd w:val="0"/>
        <w:snapToGrid w:val="0"/>
        <w:spacing w:after="0" w:line="360" w:lineRule="auto"/>
        <w:ind w:firstLine="480" w:firstLineChars="200"/>
        <w:jc w:val="both"/>
        <w:rPr>
          <w:rFonts w:ascii="Times New Roman" w:hAnsi="Times New Roman" w:eastAsia="宋体" w:cs="Times New Roman"/>
          <w:sz w:val="24"/>
        </w:rPr>
      </w:pPr>
      <w:r>
        <w:rPr>
          <w:rFonts w:hint="eastAsia" w:ascii="Times New Roman" w:hAnsi="Times New Roman" w:eastAsia="宋体" w:cs="Times New Roman"/>
          <w:sz w:val="24"/>
        </w:rPr>
        <w:t>随着巴里坤县矿业经济的飞速发展，矿产资源开发力度逐步加大，生态环境污染、水土流失等问题也日益严重。</w:t>
      </w:r>
      <w:bookmarkStart w:id="30" w:name="OLE_LINK86"/>
      <w:r>
        <w:rPr>
          <w:rFonts w:hint="eastAsia" w:ascii="Times New Roman" w:hAnsi="Times New Roman" w:eastAsia="宋体" w:cs="Times New Roman"/>
          <w:sz w:val="24"/>
        </w:rPr>
        <w:t>砂石矿因露天开采，地表大面积爆破、开挖，对生态环境破坏较重；存在废石废渣随意排放，粉尘污染较重；部分生产矿山，由于开采规模和面积较小，未完全按照台阶式开采，造成高陡的采坑边坡，埋下安全隐患的同时，也增大了矿山地质环境治理恢复的难度。</w:t>
      </w:r>
      <w:bookmarkEnd w:id="30"/>
      <w:r>
        <w:rPr>
          <w:rFonts w:ascii="Times New Roman" w:hAnsi="Times New Roman" w:eastAsia="宋体" w:cs="Times New Roman"/>
          <w:sz w:val="24"/>
        </w:rPr>
        <w:t>同时，生态修复监管乏力，“边开采、边治理”原则难以落地。</w:t>
      </w:r>
    </w:p>
    <w:p w14:paraId="37682209">
      <w:pPr>
        <w:adjustRightInd w:val="0"/>
        <w:snapToGrid w:val="0"/>
        <w:spacing w:after="0" w:line="360" w:lineRule="auto"/>
        <w:ind w:firstLine="480" w:firstLineChars="200"/>
        <w:jc w:val="both"/>
        <w:rPr>
          <w:rFonts w:ascii="Times New Roman" w:hAnsi="Times New Roman" w:eastAsia="宋体" w:cs="Times New Roman"/>
          <w:sz w:val="24"/>
        </w:rPr>
      </w:pPr>
      <w:r>
        <w:rPr>
          <w:rFonts w:hint="eastAsia" w:ascii="Times New Roman" w:hAnsi="Times New Roman" w:eastAsia="宋体" w:cs="Times New Roman"/>
          <w:sz w:val="24"/>
        </w:rPr>
        <w:t>（五）矿山监管难度大</w:t>
      </w:r>
    </w:p>
    <w:p w14:paraId="5F6DFFC2">
      <w:pPr>
        <w:adjustRightInd w:val="0"/>
        <w:snapToGrid w:val="0"/>
        <w:spacing w:after="0" w:line="360" w:lineRule="auto"/>
        <w:ind w:firstLine="480" w:firstLineChars="200"/>
        <w:jc w:val="both"/>
        <w:rPr>
          <w:rFonts w:ascii="Times New Roman" w:hAnsi="Times New Roman" w:eastAsia="宋体" w:cs="Times New Roman"/>
          <w:sz w:val="24"/>
        </w:rPr>
      </w:pPr>
      <w:r>
        <w:rPr>
          <w:rFonts w:ascii="Times New Roman" w:hAnsi="Times New Roman" w:eastAsia="宋体" w:cs="Times New Roman"/>
          <w:sz w:val="24"/>
        </w:rPr>
        <w:t>当前砂石矿矿山监管存在明显短板，难以形成有效约束。多头管理导致职责交叉与监管盲区并存，部门协同机制不畅。</w:t>
      </w:r>
      <w:bookmarkStart w:id="31" w:name="OLE_LINK87"/>
      <w:r>
        <w:rPr>
          <w:rFonts w:ascii="Times New Roman" w:hAnsi="Times New Roman" w:eastAsia="宋体" w:cs="Times New Roman"/>
          <w:sz w:val="24"/>
        </w:rPr>
        <w:t>事中事后监管力量薄弱，动态巡查与智能监测覆盖不足，对越界开采、违规排放等行为难以及时发现和制止。</w:t>
      </w:r>
    </w:p>
    <w:bookmarkEnd w:id="24"/>
    <w:bookmarkEnd w:id="31"/>
    <w:p w14:paraId="1A30227C">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32" w:name="_Toc226098894"/>
      <w:bookmarkStart w:id="33" w:name="OLE_LINK21"/>
      <w:r>
        <w:rPr>
          <w:rFonts w:hint="eastAsia" w:ascii="Times New Roman" w:hAnsi="Times New Roman" w:eastAsia="宋体" w:cs="Times New Roman"/>
          <w:kern w:val="0"/>
          <w:sz w:val="24"/>
          <w:szCs w:val="20"/>
        </w:rPr>
        <w:t>三、形势与要求</w:t>
      </w:r>
      <w:bookmarkEnd w:id="32"/>
    </w:p>
    <w:p w14:paraId="3614F6A3">
      <w:pPr>
        <w:adjustRightInd w:val="0"/>
        <w:snapToGrid w:val="0"/>
        <w:spacing w:after="0" w:line="360" w:lineRule="auto"/>
        <w:ind w:firstLine="480" w:firstLineChars="200"/>
        <w:jc w:val="both"/>
        <w:rPr>
          <w:rFonts w:ascii="Times New Roman" w:hAnsi="Times New Roman" w:eastAsia="宋体" w:cs="Times New Roman"/>
          <w:sz w:val="24"/>
        </w:rPr>
      </w:pPr>
      <w:r>
        <w:rPr>
          <w:rFonts w:hint="eastAsia" w:ascii="Times New Roman" w:hAnsi="Times New Roman" w:eastAsia="宋体" w:cs="Times New Roman"/>
          <w:sz w:val="24"/>
        </w:rPr>
        <w:t>（一）砂石矿供需形势</w:t>
      </w:r>
    </w:p>
    <w:p w14:paraId="2201DA8B">
      <w:pPr>
        <w:adjustRightInd w:val="0"/>
        <w:snapToGrid w:val="0"/>
        <w:spacing w:after="0" w:line="360" w:lineRule="auto"/>
        <w:ind w:firstLine="480" w:firstLineChars="200"/>
        <w:jc w:val="both"/>
        <w:rPr>
          <w:rFonts w:ascii="Times New Roman" w:hAnsi="Times New Roman" w:eastAsia="宋体" w:cs="Times New Roman"/>
          <w:sz w:val="24"/>
        </w:rPr>
      </w:pPr>
      <w:r>
        <w:rPr>
          <w:rFonts w:hint="eastAsia" w:ascii="Times New Roman" w:hAnsi="Times New Roman" w:eastAsia="宋体" w:cs="Times New Roman"/>
          <w:sz w:val="24"/>
        </w:rPr>
        <w:t>1、</w:t>
      </w:r>
      <w:r>
        <w:rPr>
          <w:rFonts w:ascii="Times New Roman" w:hAnsi="Times New Roman" w:eastAsia="宋体" w:cs="Times New Roman"/>
          <w:sz w:val="24"/>
        </w:rPr>
        <w:t>资源需求形势分析</w:t>
      </w:r>
    </w:p>
    <w:p w14:paraId="11411363">
      <w:pPr>
        <w:adjustRightInd w:val="0"/>
        <w:snapToGrid w:val="0"/>
        <w:spacing w:after="0" w:line="360" w:lineRule="auto"/>
        <w:ind w:firstLine="480" w:firstLineChars="200"/>
        <w:jc w:val="both"/>
        <w:rPr>
          <w:rFonts w:ascii="Times New Roman" w:hAnsi="Times New Roman" w:eastAsia="宋体" w:cs="Times New Roman"/>
          <w:sz w:val="24"/>
        </w:rPr>
      </w:pPr>
      <w:bookmarkStart w:id="34" w:name="_Hlk213149557"/>
      <w:r>
        <w:rPr>
          <w:rFonts w:ascii="Times New Roman" w:hAnsi="Times New Roman" w:eastAsia="宋体" w:cs="Times New Roman"/>
          <w:sz w:val="24"/>
        </w:rPr>
        <w:t>砂石资源是基础设施与城镇化建设不可或缺的重要基础原材料。作为城镇建设的关键供应基地，建筑用砂石开采区域为区域经济社会快速发展提供了坚实的资源支撑。规划期间，随着巴里坤县及周边地区重大基础设施建设持续推进、新型城镇化加速落地、交通路网不断完善以及多项水利工程陆续实施，砂石资源需求预计将保持高位运行。</w:t>
      </w:r>
    </w:p>
    <w:p w14:paraId="08916FC5">
      <w:pPr>
        <w:adjustRightInd w:val="0"/>
        <w:snapToGrid w:val="0"/>
        <w:spacing w:after="0" w:line="360" w:lineRule="auto"/>
        <w:ind w:firstLine="480" w:firstLineChars="200"/>
        <w:jc w:val="both"/>
        <w:rPr>
          <w:rFonts w:ascii="Times New Roman" w:hAnsi="Times New Roman" w:eastAsia="宋体" w:cs="Times New Roman"/>
          <w:sz w:val="24"/>
        </w:rPr>
      </w:pPr>
      <w:r>
        <w:rPr>
          <w:rFonts w:ascii="Times New Roman" w:hAnsi="Times New Roman" w:eastAsia="宋体" w:cs="Times New Roman"/>
          <w:sz w:val="24"/>
        </w:rPr>
        <w:t>规划期内，巴里坤县将实施一批公路改造与新建工程，主要包括G331升级改造、G335新建、Z501升级改造、S327升级改造等重点项目。铁路建设也将取得显著进展，涵盖将淖铁路、库木苏至西部矿区运煤专线铁路，以及“老—三—淖—烟”能源资源干线铁路等关键工程。此外，规划建设的水库、供水工程与调水工程也将同步推进。这些项目的全面实施，将共同形成强劲的拉动效应，进一步推高砂石料的市场需求。</w:t>
      </w:r>
    </w:p>
    <w:p w14:paraId="0DDDE8EC">
      <w:pPr>
        <w:adjustRightInd w:val="0"/>
        <w:snapToGrid w:val="0"/>
        <w:spacing w:after="0" w:line="360" w:lineRule="auto"/>
        <w:ind w:firstLine="480" w:firstLineChars="200"/>
        <w:jc w:val="both"/>
        <w:rPr>
          <w:rFonts w:ascii="Times New Roman" w:hAnsi="Times New Roman" w:eastAsia="宋体" w:cs="Times New Roman"/>
          <w:sz w:val="24"/>
        </w:rPr>
      </w:pPr>
      <w:r>
        <w:rPr>
          <w:rFonts w:ascii="Times New Roman" w:hAnsi="Times New Roman" w:eastAsia="宋体" w:cs="Times New Roman"/>
          <w:sz w:val="24"/>
        </w:rPr>
        <w:t>为进一步提高砂石资源保障能力和服务水平，确保各类建设项目在我</w:t>
      </w:r>
      <w:r>
        <w:rPr>
          <w:rFonts w:hint="eastAsia" w:ascii="Times New Roman" w:hAnsi="Times New Roman" w:eastAsia="宋体" w:cs="Times New Roman"/>
          <w:sz w:val="24"/>
        </w:rPr>
        <w:t>县</w:t>
      </w:r>
      <w:r>
        <w:rPr>
          <w:rFonts w:ascii="Times New Roman" w:hAnsi="Times New Roman" w:eastAsia="宋体" w:cs="Times New Roman"/>
          <w:sz w:val="24"/>
        </w:rPr>
        <w:t>的顺利实施，更加科学、合理、规范设置砂石矿根据本次《规划》编制工作需要，征集了</w:t>
      </w:r>
      <w:r>
        <w:rPr>
          <w:rFonts w:hint="eastAsia" w:ascii="Times New Roman" w:hAnsi="Times New Roman" w:eastAsia="宋体" w:cs="Times New Roman"/>
          <w:sz w:val="24"/>
        </w:rPr>
        <w:t>巴里坤县</w:t>
      </w:r>
      <w:r>
        <w:rPr>
          <w:rFonts w:ascii="Times New Roman" w:hAnsi="Times New Roman" w:eastAsia="宋体" w:cs="Times New Roman"/>
          <w:sz w:val="24"/>
        </w:rPr>
        <w:t>交通局、住建局、水利局等相关职能部门意见，提供各自领域拟实施建设项目相关基础信息，具体包括</w:t>
      </w:r>
      <w:r>
        <w:rPr>
          <w:rFonts w:hint="eastAsia" w:ascii="Times New Roman" w:hAnsi="Times New Roman" w:eastAsia="宋体" w:cs="Times New Roman"/>
          <w:sz w:val="24"/>
        </w:rPr>
        <w:t>：</w:t>
      </w:r>
      <w:r>
        <w:rPr>
          <w:rFonts w:ascii="Times New Roman" w:hAnsi="Times New Roman" w:eastAsia="宋体" w:cs="Times New Roman"/>
          <w:sz w:val="24"/>
        </w:rPr>
        <w:t>202</w:t>
      </w:r>
      <w:r>
        <w:rPr>
          <w:rFonts w:hint="eastAsia" w:ascii="Times New Roman" w:hAnsi="Times New Roman" w:eastAsia="宋体" w:cs="Times New Roman"/>
          <w:sz w:val="24"/>
        </w:rPr>
        <w:t>6</w:t>
      </w:r>
      <w:r>
        <w:rPr>
          <w:rFonts w:ascii="Times New Roman" w:hAnsi="Times New Roman" w:eastAsia="宋体" w:cs="Times New Roman"/>
          <w:sz w:val="24"/>
        </w:rPr>
        <w:t>-2030年，在</w:t>
      </w:r>
      <w:r>
        <w:rPr>
          <w:rFonts w:hint="eastAsia" w:ascii="Times New Roman" w:hAnsi="Times New Roman" w:eastAsia="宋体" w:cs="Times New Roman"/>
          <w:sz w:val="24"/>
        </w:rPr>
        <w:t>巴里坤县</w:t>
      </w:r>
      <w:r>
        <w:rPr>
          <w:rFonts w:ascii="Times New Roman" w:hAnsi="Times New Roman" w:eastAsia="宋体" w:cs="Times New Roman"/>
          <w:sz w:val="24"/>
        </w:rPr>
        <w:t>范围内已建、在建和拟规划建设项目清单，包括但不限于能源、铁路、公路、水利、管网管线等领域建设项目，并对各领域项目需求砂石矿资源量进行了预测统计(见表1-</w:t>
      </w:r>
      <w:r>
        <w:rPr>
          <w:rFonts w:hint="eastAsia" w:ascii="Times New Roman" w:hAnsi="Times New Roman" w:eastAsia="宋体" w:cs="Times New Roman"/>
          <w:sz w:val="24"/>
        </w:rPr>
        <w:t>4</w:t>
      </w:r>
      <w:r>
        <w:rPr>
          <w:rFonts w:ascii="Times New Roman" w:hAnsi="Times New Roman" w:eastAsia="宋体" w:cs="Times New Roman"/>
          <w:sz w:val="24"/>
        </w:rPr>
        <w:t>)</w:t>
      </w:r>
    </w:p>
    <w:p w14:paraId="772C7ADC">
      <w:pPr>
        <w:adjustRightInd w:val="0"/>
        <w:snapToGrid w:val="0"/>
        <w:spacing w:after="0" w:line="360" w:lineRule="auto"/>
        <w:ind w:firstLine="480" w:firstLineChars="200"/>
        <w:jc w:val="center"/>
        <w:rPr>
          <w:rFonts w:ascii="Times New Roman" w:hAnsi="Times New Roman" w:eastAsia="宋体" w:cs="Times New Roman"/>
          <w:sz w:val="24"/>
        </w:rPr>
      </w:pPr>
      <w:r>
        <w:rPr>
          <w:rFonts w:hint="eastAsia" w:ascii="Times New Roman" w:hAnsi="Times New Roman" w:eastAsia="宋体" w:cs="Times New Roman"/>
          <w:sz w:val="24"/>
        </w:rPr>
        <w:t>表1-4  巴里坤县砂石矿需求量预测统计表（2026-2030年）</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3402"/>
        <w:gridCol w:w="3260"/>
        <w:gridCol w:w="930"/>
      </w:tblGrid>
      <w:tr w14:paraId="1EA4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3C97A5F">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序号</w:t>
            </w:r>
          </w:p>
        </w:tc>
        <w:tc>
          <w:tcPr>
            <w:tcW w:w="3402" w:type="dxa"/>
            <w:vAlign w:val="center"/>
          </w:tcPr>
          <w:p w14:paraId="53686787">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项目名称</w:t>
            </w:r>
          </w:p>
        </w:tc>
        <w:tc>
          <w:tcPr>
            <w:tcW w:w="3260" w:type="dxa"/>
            <w:vAlign w:val="center"/>
          </w:tcPr>
          <w:p w14:paraId="675877CA">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预测砂石矿需求量（万立方米）</w:t>
            </w:r>
          </w:p>
        </w:tc>
        <w:tc>
          <w:tcPr>
            <w:tcW w:w="930" w:type="dxa"/>
            <w:vAlign w:val="center"/>
          </w:tcPr>
          <w:p w14:paraId="47F860BE">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备注</w:t>
            </w:r>
          </w:p>
        </w:tc>
      </w:tr>
      <w:tr w14:paraId="1C12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9E4751E">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1</w:t>
            </w:r>
          </w:p>
        </w:tc>
        <w:tc>
          <w:tcPr>
            <w:tcW w:w="3402" w:type="dxa"/>
            <w:vAlign w:val="center"/>
          </w:tcPr>
          <w:p w14:paraId="6C6DC85A">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公路项目</w:t>
            </w:r>
          </w:p>
        </w:tc>
        <w:tc>
          <w:tcPr>
            <w:tcW w:w="3260" w:type="dxa"/>
            <w:vAlign w:val="center"/>
          </w:tcPr>
          <w:p w14:paraId="4AAC1756">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1500</w:t>
            </w:r>
          </w:p>
        </w:tc>
        <w:tc>
          <w:tcPr>
            <w:tcW w:w="930" w:type="dxa"/>
          </w:tcPr>
          <w:p w14:paraId="470814C9">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rPr>
              <w:t>预测</w:t>
            </w:r>
          </w:p>
        </w:tc>
      </w:tr>
      <w:tr w14:paraId="20BAB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DFE8C1E">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2</w:t>
            </w:r>
          </w:p>
        </w:tc>
        <w:tc>
          <w:tcPr>
            <w:tcW w:w="3402" w:type="dxa"/>
            <w:vAlign w:val="center"/>
          </w:tcPr>
          <w:p w14:paraId="69522A2C">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铁路项目</w:t>
            </w:r>
          </w:p>
        </w:tc>
        <w:tc>
          <w:tcPr>
            <w:tcW w:w="3260" w:type="dxa"/>
            <w:vAlign w:val="center"/>
          </w:tcPr>
          <w:p w14:paraId="1028BA92">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3600</w:t>
            </w:r>
          </w:p>
        </w:tc>
        <w:tc>
          <w:tcPr>
            <w:tcW w:w="930" w:type="dxa"/>
          </w:tcPr>
          <w:p w14:paraId="058A2BB0">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rPr>
              <w:t>预测</w:t>
            </w:r>
          </w:p>
        </w:tc>
      </w:tr>
      <w:tr w14:paraId="483E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187C32D">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3</w:t>
            </w:r>
          </w:p>
        </w:tc>
        <w:tc>
          <w:tcPr>
            <w:tcW w:w="3402" w:type="dxa"/>
            <w:vAlign w:val="center"/>
          </w:tcPr>
          <w:p w14:paraId="50575317">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水利项目</w:t>
            </w:r>
          </w:p>
        </w:tc>
        <w:tc>
          <w:tcPr>
            <w:tcW w:w="3260" w:type="dxa"/>
            <w:vAlign w:val="center"/>
          </w:tcPr>
          <w:p w14:paraId="411B669C">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240</w:t>
            </w:r>
          </w:p>
        </w:tc>
        <w:tc>
          <w:tcPr>
            <w:tcW w:w="930" w:type="dxa"/>
          </w:tcPr>
          <w:p w14:paraId="533C3807">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rPr>
              <w:t>预测</w:t>
            </w:r>
          </w:p>
        </w:tc>
      </w:tr>
      <w:tr w14:paraId="11DA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5EC32C9">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4</w:t>
            </w:r>
          </w:p>
        </w:tc>
        <w:tc>
          <w:tcPr>
            <w:tcW w:w="3402" w:type="dxa"/>
            <w:vAlign w:val="center"/>
          </w:tcPr>
          <w:p w14:paraId="2165118D">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能源项目</w:t>
            </w:r>
          </w:p>
        </w:tc>
        <w:tc>
          <w:tcPr>
            <w:tcW w:w="3260" w:type="dxa"/>
            <w:vAlign w:val="center"/>
          </w:tcPr>
          <w:p w14:paraId="3D5F2178">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300</w:t>
            </w:r>
          </w:p>
        </w:tc>
        <w:tc>
          <w:tcPr>
            <w:tcW w:w="930" w:type="dxa"/>
          </w:tcPr>
          <w:p w14:paraId="0593CADE">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rPr>
              <w:t>预测</w:t>
            </w:r>
          </w:p>
        </w:tc>
      </w:tr>
      <w:tr w14:paraId="0E2A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349F213">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5</w:t>
            </w:r>
          </w:p>
        </w:tc>
        <w:tc>
          <w:tcPr>
            <w:tcW w:w="3402" w:type="dxa"/>
            <w:vAlign w:val="center"/>
          </w:tcPr>
          <w:p w14:paraId="46D86B4A">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城镇建设项目</w:t>
            </w:r>
          </w:p>
        </w:tc>
        <w:tc>
          <w:tcPr>
            <w:tcW w:w="3260" w:type="dxa"/>
            <w:vAlign w:val="center"/>
          </w:tcPr>
          <w:p w14:paraId="7798CC0D">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1000</w:t>
            </w:r>
          </w:p>
        </w:tc>
        <w:tc>
          <w:tcPr>
            <w:tcW w:w="930" w:type="dxa"/>
          </w:tcPr>
          <w:p w14:paraId="3BD8FB38">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rPr>
              <w:t>预测</w:t>
            </w:r>
          </w:p>
        </w:tc>
      </w:tr>
      <w:tr w14:paraId="11AF5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D4EC1F9">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合计</w:t>
            </w:r>
          </w:p>
        </w:tc>
        <w:tc>
          <w:tcPr>
            <w:tcW w:w="3402" w:type="dxa"/>
            <w:vAlign w:val="center"/>
          </w:tcPr>
          <w:p w14:paraId="41742BDF">
            <w:pPr>
              <w:adjustRightInd w:val="0"/>
              <w:snapToGrid w:val="0"/>
              <w:spacing w:after="0" w:line="360" w:lineRule="auto"/>
              <w:jc w:val="center"/>
              <w:rPr>
                <w:rFonts w:ascii="Times New Roman" w:hAnsi="Times New Roman" w:eastAsia="宋体" w:cs="Times New Roman"/>
                <w:sz w:val="21"/>
                <w:szCs w:val="21"/>
              </w:rPr>
            </w:pPr>
          </w:p>
        </w:tc>
        <w:tc>
          <w:tcPr>
            <w:tcW w:w="3260" w:type="dxa"/>
            <w:vAlign w:val="center"/>
          </w:tcPr>
          <w:p w14:paraId="20C3EF9E">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6640</w:t>
            </w:r>
          </w:p>
        </w:tc>
        <w:tc>
          <w:tcPr>
            <w:tcW w:w="930" w:type="dxa"/>
            <w:vAlign w:val="center"/>
          </w:tcPr>
          <w:p w14:paraId="17CC3F91">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预测</w:t>
            </w:r>
          </w:p>
        </w:tc>
      </w:tr>
    </w:tbl>
    <w:p w14:paraId="32F84069">
      <w:pPr>
        <w:adjustRightInd w:val="0"/>
        <w:snapToGrid w:val="0"/>
        <w:spacing w:after="0" w:line="360" w:lineRule="auto"/>
        <w:ind w:firstLine="480" w:firstLineChars="200"/>
        <w:jc w:val="both"/>
        <w:rPr>
          <w:rFonts w:ascii="Times New Roman" w:hAnsi="Times New Roman" w:eastAsia="宋体" w:cs="Times New Roman"/>
          <w:sz w:val="24"/>
        </w:rPr>
      </w:pPr>
    </w:p>
    <w:bookmarkEnd w:id="34"/>
    <w:p w14:paraId="2799B996">
      <w:pPr>
        <w:adjustRightInd w:val="0"/>
        <w:snapToGrid w:val="0"/>
        <w:spacing w:after="0" w:line="360" w:lineRule="auto"/>
        <w:ind w:firstLine="480" w:firstLineChars="200"/>
        <w:jc w:val="both"/>
        <w:rPr>
          <w:rFonts w:ascii="Times New Roman" w:hAnsi="Times New Roman" w:eastAsia="宋体" w:cs="Times New Roman"/>
          <w:sz w:val="24"/>
        </w:rPr>
      </w:pPr>
      <w:r>
        <w:rPr>
          <w:rFonts w:hint="eastAsia" w:ascii="Times New Roman" w:hAnsi="Times New Roman" w:eastAsia="宋体" w:cs="Times New Roman"/>
          <w:sz w:val="24"/>
        </w:rPr>
        <w:t>2、</w:t>
      </w:r>
      <w:r>
        <w:rPr>
          <w:rFonts w:ascii="Times New Roman" w:hAnsi="Times New Roman" w:eastAsia="宋体" w:cs="Times New Roman"/>
          <w:sz w:val="24"/>
        </w:rPr>
        <w:t>资源保障和可供性分析</w:t>
      </w:r>
    </w:p>
    <w:p w14:paraId="4F718A74">
      <w:pPr>
        <w:adjustRightInd w:val="0"/>
        <w:snapToGrid w:val="0"/>
        <w:spacing w:after="0" w:line="360" w:lineRule="auto"/>
        <w:ind w:firstLine="480" w:firstLineChars="200"/>
        <w:jc w:val="both"/>
        <w:rPr>
          <w:rFonts w:ascii="Times New Roman" w:hAnsi="Times New Roman" w:eastAsia="宋体" w:cs="Times New Roman"/>
          <w:sz w:val="24"/>
        </w:rPr>
      </w:pPr>
      <w:r>
        <w:rPr>
          <w:rFonts w:hint="eastAsia" w:ascii="Times New Roman" w:hAnsi="Times New Roman" w:eastAsia="宋体" w:cs="Times New Roman"/>
          <w:sz w:val="24"/>
        </w:rPr>
        <w:t>目前</w:t>
      </w:r>
      <w:r>
        <w:rPr>
          <w:rFonts w:ascii="Times New Roman" w:hAnsi="Times New Roman" w:eastAsia="宋体" w:cs="Times New Roman"/>
          <w:sz w:val="24"/>
        </w:rPr>
        <w:t>巴里坤县</w:t>
      </w:r>
      <w:r>
        <w:rPr>
          <w:rFonts w:hint="eastAsia" w:ascii="Times New Roman" w:hAnsi="Times New Roman" w:eastAsia="宋体" w:cs="Times New Roman"/>
          <w:sz w:val="24"/>
        </w:rPr>
        <w:t>可用作建筑用砂石的矿产预测远景资源量较为丰富，</w:t>
      </w:r>
      <w:r>
        <w:rPr>
          <w:rFonts w:ascii="Times New Roman" w:hAnsi="Times New Roman" w:eastAsia="宋体" w:cs="Times New Roman"/>
          <w:sz w:val="24"/>
        </w:rPr>
        <w:t>砂石</w:t>
      </w:r>
      <w:r>
        <w:rPr>
          <w:rFonts w:hint="eastAsia" w:ascii="Times New Roman" w:hAnsi="Times New Roman" w:eastAsia="宋体" w:cs="Times New Roman"/>
          <w:sz w:val="24"/>
        </w:rPr>
        <w:t>矿采矿权的预测</w:t>
      </w:r>
      <w:r>
        <w:rPr>
          <w:rFonts w:ascii="Times New Roman" w:hAnsi="Times New Roman" w:eastAsia="宋体" w:cs="Times New Roman"/>
          <w:sz w:val="24"/>
        </w:rPr>
        <w:t>资源量</w:t>
      </w:r>
      <w:r>
        <w:rPr>
          <w:rFonts w:hint="eastAsia" w:ascii="Times New Roman" w:hAnsi="Times New Roman" w:eastAsia="宋体" w:cs="Times New Roman"/>
          <w:sz w:val="24"/>
        </w:rPr>
        <w:t>为5200万立方米。鉴于规划期内各类工程建设项目的增加，砂石资源量需求加大，为保障2026-2030年间经济社会发展的需求</w:t>
      </w:r>
      <w:r>
        <w:rPr>
          <w:rFonts w:ascii="Times New Roman" w:hAnsi="Times New Roman" w:eastAsia="宋体" w:cs="Times New Roman"/>
          <w:sz w:val="24"/>
        </w:rPr>
        <w:t xml:space="preserve">，应提高矿山的生产规模和适当的新设采矿权，保障各类工程建设的顺利实施。 </w:t>
      </w:r>
    </w:p>
    <w:p w14:paraId="6C616417">
      <w:pPr>
        <w:adjustRightInd w:val="0"/>
        <w:snapToGrid w:val="0"/>
        <w:spacing w:after="0" w:line="360" w:lineRule="auto"/>
        <w:ind w:firstLine="480"/>
        <w:jc w:val="both"/>
        <w:rPr>
          <w:rFonts w:ascii="Times New Roman" w:hAnsi="Times New Roman" w:eastAsia="宋体" w:cs="Times New Roman"/>
          <w:sz w:val="24"/>
        </w:rPr>
      </w:pPr>
      <w:r>
        <w:rPr>
          <w:rFonts w:hint="eastAsia" w:ascii="Times New Roman" w:hAnsi="Times New Roman" w:eastAsia="宋体" w:cs="Times New Roman"/>
          <w:sz w:val="24"/>
        </w:rPr>
        <w:t>（二）发展的要求</w:t>
      </w:r>
    </w:p>
    <w:p w14:paraId="537D8F77">
      <w:pPr>
        <w:adjustRightInd w:val="0"/>
        <w:snapToGrid w:val="0"/>
        <w:spacing w:after="0" w:line="360" w:lineRule="auto"/>
        <w:ind w:firstLine="480" w:firstLineChars="200"/>
        <w:jc w:val="both"/>
        <w:rPr>
          <w:rFonts w:ascii="Times New Roman" w:hAnsi="Times New Roman" w:eastAsia="宋体" w:cs="Times New Roman"/>
          <w:sz w:val="24"/>
        </w:rPr>
      </w:pPr>
      <w:r>
        <w:rPr>
          <w:rFonts w:hint="eastAsia" w:ascii="Times New Roman" w:hAnsi="Times New Roman" w:eastAsia="宋体" w:cs="Times New Roman"/>
          <w:sz w:val="24"/>
        </w:rPr>
        <w:t>1、优化产业布局的要求</w:t>
      </w:r>
    </w:p>
    <w:p w14:paraId="1DAC6F72">
      <w:pPr>
        <w:adjustRightInd w:val="0"/>
        <w:snapToGrid w:val="0"/>
        <w:spacing w:after="0" w:line="360" w:lineRule="auto"/>
        <w:ind w:firstLine="480" w:firstLineChars="200"/>
        <w:jc w:val="both"/>
        <w:rPr>
          <w:rFonts w:ascii="Times New Roman" w:hAnsi="Times New Roman" w:eastAsia="宋体" w:cs="Times New Roman"/>
          <w:sz w:val="24"/>
        </w:rPr>
      </w:pPr>
      <w:r>
        <w:rPr>
          <w:rFonts w:ascii="Times New Roman" w:hAnsi="Times New Roman" w:eastAsia="宋体" w:cs="Times New Roman"/>
          <w:sz w:val="24"/>
        </w:rPr>
        <w:t>统筹考虑资源赋存条件、永久基本农田、生态保护红线、各类自然保护地等管控要求，以及城镇发展、产业布局、供需平衡、运输距离等因素，合理规划砂石开采布局。引导砂石矿实现集中开采、规模开发、绿色利用。新建砂石矿原则上位于集中开采区内，明确区内开采规划区块数量、开采规模、生态保护修复治理措施等准入要求。为保障民生工程建设可适量设置机制砂石开采规划区块。促进砂石资源集中开采、规模开采、规范开采、为改变砂石资源“多、小、散”局面，提供政策抓手。</w:t>
      </w:r>
    </w:p>
    <w:p w14:paraId="3E8DECE5">
      <w:pPr>
        <w:adjustRightInd w:val="0"/>
        <w:snapToGrid w:val="0"/>
        <w:spacing w:after="0" w:line="360" w:lineRule="auto"/>
        <w:ind w:firstLine="480" w:firstLineChars="200"/>
        <w:jc w:val="both"/>
        <w:rPr>
          <w:rFonts w:ascii="Times New Roman" w:hAnsi="Times New Roman" w:eastAsia="宋体" w:cs="Times New Roman"/>
          <w:sz w:val="24"/>
        </w:rPr>
      </w:pPr>
      <w:r>
        <w:rPr>
          <w:rFonts w:hint="eastAsia" w:ascii="Times New Roman" w:hAnsi="Times New Roman" w:eastAsia="宋体" w:cs="Times New Roman"/>
          <w:sz w:val="24"/>
        </w:rPr>
        <w:t>2、提高资源保障程度的要求</w:t>
      </w:r>
    </w:p>
    <w:p w14:paraId="65CB352B">
      <w:pPr>
        <w:adjustRightInd w:val="0"/>
        <w:snapToGrid w:val="0"/>
        <w:spacing w:after="0" w:line="360" w:lineRule="auto"/>
        <w:ind w:firstLine="480" w:firstLineChars="200"/>
        <w:jc w:val="both"/>
        <w:rPr>
          <w:rFonts w:ascii="Times New Roman" w:hAnsi="Times New Roman" w:eastAsia="宋体" w:cs="Times New Roman"/>
          <w:sz w:val="24"/>
        </w:rPr>
      </w:pPr>
      <w:r>
        <w:rPr>
          <w:rFonts w:ascii="Times New Roman" w:hAnsi="Times New Roman" w:eastAsia="宋体" w:cs="Times New Roman"/>
          <w:sz w:val="24"/>
        </w:rPr>
        <w:t>根据《巴里坤哈萨克自治县国土空间规划（2021-2035）》，县域重点产业园区为三塘湖工业园区条湖区、循环经济产业集聚区、岔哈泉园区、</w:t>
      </w:r>
      <w:bookmarkStart w:id="35" w:name="OLE_LINK71"/>
      <w:r>
        <w:rPr>
          <w:rFonts w:hint="eastAsia" w:ascii="Times New Roman" w:hAnsi="Times New Roman" w:eastAsia="宋体" w:cs="Times New Roman"/>
          <w:sz w:val="24"/>
        </w:rPr>
        <w:t>咸水泉工业园区</w:t>
      </w:r>
      <w:bookmarkEnd w:id="35"/>
      <w:r>
        <w:rPr>
          <w:rFonts w:hint="eastAsia" w:ascii="Times New Roman" w:hAnsi="Times New Roman" w:eastAsia="宋体" w:cs="Times New Roman"/>
          <w:sz w:val="24"/>
        </w:rPr>
        <w:t>、</w:t>
      </w:r>
      <w:r>
        <w:rPr>
          <w:rFonts w:ascii="Times New Roman" w:hAnsi="Times New Roman" w:eastAsia="宋体" w:cs="Times New Roman"/>
          <w:sz w:val="24"/>
        </w:rPr>
        <w:t>大河镇新兴产业园、农副产品加工区等。规划期内对砂石土矿的需求将呈快速增长态势，对其资源保障程度提出了更高要求。</w:t>
      </w:r>
    </w:p>
    <w:p w14:paraId="5C296071">
      <w:pPr>
        <w:adjustRightInd w:val="0"/>
        <w:snapToGrid w:val="0"/>
        <w:spacing w:after="0" w:line="360" w:lineRule="auto"/>
        <w:ind w:firstLine="480" w:firstLineChars="200"/>
        <w:jc w:val="both"/>
        <w:rPr>
          <w:rFonts w:ascii="Times New Roman" w:hAnsi="Times New Roman" w:eastAsia="宋体" w:cs="Times New Roman"/>
          <w:sz w:val="24"/>
        </w:rPr>
      </w:pPr>
      <w:r>
        <w:rPr>
          <w:rFonts w:hint="eastAsia" w:ascii="Times New Roman" w:hAnsi="Times New Roman" w:eastAsia="宋体" w:cs="Times New Roman"/>
          <w:sz w:val="24"/>
        </w:rPr>
        <w:t>3、</w:t>
      </w:r>
      <w:r>
        <w:rPr>
          <w:rFonts w:ascii="Times New Roman" w:hAnsi="Times New Roman" w:eastAsia="宋体" w:cs="Times New Roman"/>
          <w:sz w:val="24"/>
        </w:rPr>
        <w:t>积极推进绿色矿山建设</w:t>
      </w:r>
      <w:r>
        <w:rPr>
          <w:rFonts w:hint="eastAsia" w:ascii="Times New Roman" w:hAnsi="Times New Roman" w:eastAsia="宋体" w:cs="Times New Roman"/>
          <w:sz w:val="24"/>
        </w:rPr>
        <w:t>的要求</w:t>
      </w:r>
    </w:p>
    <w:p w14:paraId="24178A08">
      <w:pPr>
        <w:adjustRightInd w:val="0"/>
        <w:snapToGrid w:val="0"/>
        <w:spacing w:after="0" w:line="360" w:lineRule="auto"/>
        <w:ind w:firstLine="480" w:firstLineChars="200"/>
        <w:jc w:val="both"/>
        <w:rPr>
          <w:rFonts w:ascii="Times New Roman" w:hAnsi="Times New Roman" w:eastAsia="宋体" w:cs="Times New Roman"/>
          <w:sz w:val="24"/>
        </w:rPr>
      </w:pPr>
      <w:r>
        <w:rPr>
          <w:rFonts w:ascii="Times New Roman" w:hAnsi="Times New Roman" w:eastAsia="宋体" w:cs="Times New Roman"/>
          <w:sz w:val="24"/>
        </w:rPr>
        <w:t>从理念、制度、技术、监管四个方面推动资源绿色开采。将绿色发展理念贯穿于矿产资源利用与保护的全过程，引导和督促企业采用环境友好、资源利用效率高、能耗低排放少的开采方式、工艺和设备，将资源开发对矿区及周边生态环境扰动控制在最小范围，努力构建科技含量高、资源消耗低、环境污染少的绿色矿业发展模式。按照政策引导、地方主体、突出特色、创新驱动、示范引领的原则，统筹生态保护与经济发展，统筹矿区生态环境综合整治，创新绿色发展管理机制。新建</w:t>
      </w:r>
      <w:r>
        <w:rPr>
          <w:rFonts w:hint="eastAsia" w:ascii="Times New Roman" w:hAnsi="Times New Roman" w:eastAsia="宋体" w:cs="Times New Roman"/>
          <w:sz w:val="24"/>
        </w:rPr>
        <w:t>大型</w:t>
      </w:r>
      <w:r>
        <w:rPr>
          <w:rFonts w:ascii="Times New Roman" w:hAnsi="Times New Roman" w:eastAsia="宋体" w:cs="Times New Roman"/>
          <w:sz w:val="24"/>
        </w:rPr>
        <w:t>矿山按照绿色矿山标准建设，</w:t>
      </w:r>
      <w:r>
        <w:rPr>
          <w:rFonts w:hint="eastAsia" w:ascii="Times New Roman" w:hAnsi="Times New Roman" w:eastAsia="宋体" w:cs="Times New Roman"/>
          <w:sz w:val="24"/>
        </w:rPr>
        <w:t>中小型矿山参照绿色矿山建设管理。大型</w:t>
      </w:r>
      <w:r>
        <w:rPr>
          <w:rFonts w:ascii="Times New Roman" w:hAnsi="Times New Roman" w:eastAsia="宋体" w:cs="Times New Roman"/>
          <w:sz w:val="24"/>
        </w:rPr>
        <w:t>生产矿山加快改造升级，逐步达标。在矿业权出让、延续等审批中明确矿业权人落实绿色开采的要求。</w:t>
      </w:r>
    </w:p>
    <w:p w14:paraId="721E00EF">
      <w:pPr>
        <w:adjustRightInd w:val="0"/>
        <w:snapToGrid w:val="0"/>
        <w:spacing w:after="0" w:line="360" w:lineRule="auto"/>
        <w:ind w:firstLine="480" w:firstLineChars="200"/>
        <w:jc w:val="both"/>
        <w:rPr>
          <w:rFonts w:ascii="Times New Roman" w:hAnsi="Times New Roman" w:eastAsia="宋体" w:cs="Times New Roman"/>
          <w:sz w:val="24"/>
        </w:rPr>
      </w:pPr>
      <w:r>
        <w:rPr>
          <w:rFonts w:hint="eastAsia" w:ascii="Times New Roman" w:hAnsi="Times New Roman" w:eastAsia="宋体" w:cs="Times New Roman"/>
          <w:sz w:val="24"/>
        </w:rPr>
        <w:t>4、提高</w:t>
      </w:r>
      <w:r>
        <w:rPr>
          <w:rFonts w:ascii="Times New Roman" w:hAnsi="Times New Roman" w:eastAsia="宋体" w:cs="Times New Roman"/>
          <w:sz w:val="24"/>
        </w:rPr>
        <w:t>资源综合利用水平</w:t>
      </w:r>
      <w:r>
        <w:rPr>
          <w:rFonts w:hint="eastAsia" w:ascii="Times New Roman" w:hAnsi="Times New Roman" w:eastAsia="宋体" w:cs="Times New Roman"/>
          <w:sz w:val="24"/>
        </w:rPr>
        <w:t>的要求</w:t>
      </w:r>
    </w:p>
    <w:p w14:paraId="0416BB27">
      <w:pPr>
        <w:adjustRightInd w:val="0"/>
        <w:snapToGrid w:val="0"/>
        <w:spacing w:after="0" w:line="360" w:lineRule="auto"/>
        <w:ind w:firstLine="480" w:firstLineChars="200"/>
        <w:jc w:val="both"/>
        <w:rPr>
          <w:rFonts w:ascii="Times New Roman" w:hAnsi="Times New Roman" w:eastAsia="宋体" w:cs="Times New Roman"/>
          <w:sz w:val="24"/>
        </w:rPr>
      </w:pPr>
      <w:r>
        <w:rPr>
          <w:rFonts w:ascii="Times New Roman" w:hAnsi="Times New Roman" w:eastAsia="宋体" w:cs="Times New Roman"/>
          <w:sz w:val="24"/>
        </w:rPr>
        <w:t>砂石</w:t>
      </w:r>
      <w:r>
        <w:rPr>
          <w:rFonts w:hint="eastAsia" w:ascii="Times New Roman" w:hAnsi="Times New Roman" w:eastAsia="宋体" w:cs="Times New Roman"/>
          <w:sz w:val="24"/>
        </w:rPr>
        <w:t>矿</w:t>
      </w:r>
      <w:r>
        <w:rPr>
          <w:rFonts w:ascii="Times New Roman" w:hAnsi="Times New Roman" w:eastAsia="宋体" w:cs="Times New Roman"/>
          <w:sz w:val="24"/>
        </w:rPr>
        <w:t>矿山开发规模偏小，矿山采选工艺落后，矿山缺乏精深加工能力，产业发展链条相对较短。改变单纯输出原始砂石的粗放模式，在本地大力发展砂石骨料精深加工产业，生产高附加值的机制砂、预拌混凝土、混凝土构件等产品。经过加工后，产品的价值密度显著提升，能够更好地承载运输成本。同时，产业集聚可以形成规模效应，吸引下游企业入驻，实现“就地消化，减少输出”，从源头上减轻长途运输压力。</w:t>
      </w:r>
    </w:p>
    <w:bookmarkEnd w:id="33"/>
    <w:p w14:paraId="3E5463FE">
      <w:pPr>
        <w:adjustRightInd w:val="0"/>
        <w:snapToGrid w:val="0"/>
        <w:spacing w:after="0" w:line="360" w:lineRule="auto"/>
        <w:ind w:firstLine="480" w:firstLineChars="200"/>
        <w:jc w:val="both"/>
        <w:rPr>
          <w:rFonts w:ascii="Times New Roman" w:hAnsi="Times New Roman" w:eastAsia="宋体" w:cs="Times New Roman"/>
          <w:sz w:val="24"/>
        </w:rPr>
      </w:pPr>
    </w:p>
    <w:p w14:paraId="4236AD1D">
      <w:pPr>
        <w:widowControl/>
        <w:adjustRightInd w:val="0"/>
        <w:snapToGrid w:val="0"/>
        <w:spacing w:after="0" w:line="360" w:lineRule="auto"/>
        <w:jc w:val="both"/>
        <w:rPr>
          <w:rFonts w:hint="eastAsia"/>
        </w:rPr>
      </w:pPr>
      <w:r>
        <w:rPr>
          <w:rFonts w:hint="eastAsia"/>
        </w:rPr>
        <w:br w:type="page"/>
      </w:r>
    </w:p>
    <w:p w14:paraId="200D7AA5">
      <w:pPr>
        <w:adjustRightInd w:val="0"/>
        <w:snapToGrid w:val="0"/>
        <w:spacing w:after="0" w:line="360" w:lineRule="auto"/>
        <w:jc w:val="center"/>
        <w:outlineLvl w:val="0"/>
        <w:rPr>
          <w:rFonts w:ascii="Times New Roman" w:hAnsi="Times New Roman" w:eastAsia="宋体" w:cs="Times New Roman"/>
          <w:sz w:val="28"/>
          <w:szCs w:val="32"/>
        </w:rPr>
      </w:pPr>
      <w:bookmarkStart w:id="36" w:name="_Toc226098895"/>
      <w:r>
        <w:rPr>
          <w:rFonts w:hint="eastAsia" w:ascii="Times New Roman" w:hAnsi="Times New Roman" w:eastAsia="宋体" w:cs="Times New Roman"/>
          <w:sz w:val="28"/>
          <w:szCs w:val="32"/>
        </w:rPr>
        <w:t xml:space="preserve">第二章  </w:t>
      </w:r>
      <w:bookmarkStart w:id="37" w:name="OLE_LINK22"/>
      <w:r>
        <w:rPr>
          <w:rFonts w:hint="eastAsia" w:ascii="Times New Roman" w:hAnsi="Times New Roman" w:eastAsia="宋体" w:cs="Times New Roman"/>
          <w:sz w:val="28"/>
          <w:szCs w:val="32"/>
        </w:rPr>
        <w:t>指导思想、原则与目标</w:t>
      </w:r>
      <w:bookmarkEnd w:id="36"/>
      <w:bookmarkEnd w:id="37"/>
    </w:p>
    <w:p w14:paraId="634AB938">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38" w:name="_Toc226098896"/>
      <w:r>
        <w:rPr>
          <w:rFonts w:hint="eastAsia" w:ascii="Times New Roman" w:hAnsi="Times New Roman" w:eastAsia="宋体" w:cs="Times New Roman"/>
          <w:kern w:val="0"/>
          <w:sz w:val="24"/>
          <w:szCs w:val="20"/>
        </w:rPr>
        <w:t>一、指导思想</w:t>
      </w:r>
      <w:bookmarkEnd w:id="38"/>
    </w:p>
    <w:p w14:paraId="7CBC612B">
      <w:pPr>
        <w:adjustRightInd w:val="0"/>
        <w:snapToGrid w:val="0"/>
        <w:spacing w:after="0" w:line="360" w:lineRule="auto"/>
        <w:ind w:firstLine="480" w:firstLineChars="200"/>
        <w:jc w:val="both"/>
        <w:rPr>
          <w:rFonts w:ascii="Times New Roman" w:hAnsi="Times New Roman" w:eastAsia="宋体" w:cs="Times New Roman"/>
          <w:sz w:val="24"/>
        </w:rPr>
      </w:pPr>
      <w:bookmarkStart w:id="39" w:name="OLE_LINK23"/>
      <w:r>
        <w:rPr>
          <w:rFonts w:hint="eastAsia" w:ascii="Times New Roman" w:hAnsi="Times New Roman" w:eastAsia="宋体" w:cs="Times New Roman"/>
          <w:sz w:val="24"/>
        </w:rPr>
        <w:t>以习近平新时代中国特色社会主义思想为指导，深入贯彻习近平生态文明思想，统筹推进“五位一体”总体布局，大力践行创新、协调、绿色、开放、共享的新发展理念。为提高巴里坤县资源安全保障能力，正确处理好砂石矿资源开发与保护、当前与长远、整体与局部的关系，使市场在资源配置中起决定性作用和更好发挥政府作用，</w:t>
      </w:r>
      <w:r>
        <w:rPr>
          <w:rFonts w:hint="eastAsia" w:ascii="Times New Roman" w:hAnsi="Times New Roman" w:eastAsia="宋体" w:cs="Times New Roman"/>
          <w:bCs/>
          <w:color w:val="000000" w:themeColor="text1"/>
          <w:sz w:val="24"/>
          <w14:textFill>
            <w14:solidFill>
              <w14:schemeClr w14:val="tx1"/>
            </w14:solidFill>
          </w14:textFill>
        </w:rPr>
        <w:t>统筹安排砂石矿矿产资源开发利用和保护</w:t>
      </w:r>
      <w:r>
        <w:rPr>
          <w:rFonts w:hint="eastAsia" w:ascii="Times New Roman" w:hAnsi="Times New Roman" w:eastAsia="宋体" w:cs="Times New Roman"/>
          <w:sz w:val="24"/>
        </w:rPr>
        <w:t>，推动矿业绿色发展，确保资源供给与经济社会发展需求相适应，资源开发利用与生态环境保护相协调，规划管控与管理改革相衔接，提高砂石矿资源对全县经济社会持续健康发展的支撑作用和保障能力。</w:t>
      </w:r>
    </w:p>
    <w:bookmarkEnd w:id="39"/>
    <w:p w14:paraId="41255F51">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40" w:name="_Toc226098897"/>
      <w:r>
        <w:rPr>
          <w:rFonts w:hint="eastAsia" w:ascii="Times New Roman" w:hAnsi="Times New Roman" w:eastAsia="宋体" w:cs="Times New Roman"/>
          <w:kern w:val="0"/>
          <w:sz w:val="24"/>
          <w:szCs w:val="20"/>
        </w:rPr>
        <w:t>二、基本原则</w:t>
      </w:r>
      <w:bookmarkEnd w:id="40"/>
    </w:p>
    <w:p w14:paraId="373FFD80">
      <w:pPr>
        <w:adjustRightInd w:val="0"/>
        <w:snapToGrid w:val="0"/>
        <w:spacing w:after="0" w:line="360" w:lineRule="auto"/>
        <w:ind w:firstLine="480" w:firstLineChars="200"/>
        <w:jc w:val="both"/>
        <w:rPr>
          <w:rFonts w:ascii="Times New Roman" w:hAnsi="Times New Roman" w:eastAsia="宋体" w:cs="Times New Roman"/>
          <w:sz w:val="24"/>
        </w:rPr>
      </w:pPr>
      <w:bookmarkStart w:id="41" w:name="OLE_LINK24"/>
      <w:r>
        <w:rPr>
          <w:rFonts w:hint="eastAsia" w:ascii="Times New Roman" w:hAnsi="Times New Roman" w:eastAsia="宋体" w:cs="Times New Roman"/>
          <w:sz w:val="24"/>
        </w:rPr>
        <w:t>砂石土资源的开发利用必须坚持“在保护中开发，在开发中保护”的总方针，遵循以下基本原则：</w:t>
      </w:r>
    </w:p>
    <w:p w14:paraId="2CECD8D7">
      <w:pPr>
        <w:adjustRightInd w:val="0"/>
        <w:snapToGrid w:val="0"/>
        <w:spacing w:after="0" w:line="360" w:lineRule="auto"/>
        <w:ind w:firstLine="480" w:firstLineChars="200"/>
        <w:jc w:val="both"/>
        <w:rPr>
          <w:rFonts w:ascii="Times New Roman" w:hAnsi="Times New Roman" w:eastAsia="宋体" w:cs="Times New Roman"/>
          <w:sz w:val="24"/>
        </w:rPr>
      </w:pPr>
      <w:r>
        <w:rPr>
          <w:rFonts w:hint="eastAsia" w:ascii="Times New Roman" w:hAnsi="Times New Roman" w:eastAsia="宋体" w:cs="Times New Roman"/>
          <w:sz w:val="24"/>
        </w:rPr>
        <w:t>坚持集中整治，促进资源开发转型升级。加快制度改革，充分发挥市场在资源配置中的决定作用和更好发挥政府作用，指导砂石土资源科学开发，逐步淘汰落后产能，扭转当前全县砂石土矿“小、散、乱、污”的局面，引导企业采用先进的技术、先进的装备和科学的生产方式，加速提升砂石土资源利用质量和效率，促进矿产开发利用方式由粗放型向集约型加快转变。</w:t>
      </w:r>
    </w:p>
    <w:p w14:paraId="15477292">
      <w:pPr>
        <w:adjustRightInd w:val="0"/>
        <w:snapToGrid w:val="0"/>
        <w:spacing w:after="0" w:line="360" w:lineRule="auto"/>
        <w:ind w:firstLine="480" w:firstLineChars="200"/>
        <w:jc w:val="both"/>
        <w:rPr>
          <w:rFonts w:ascii="Times New Roman" w:hAnsi="Times New Roman" w:eastAsia="宋体" w:cs="Times New Roman"/>
          <w:sz w:val="24"/>
        </w:rPr>
      </w:pPr>
      <w:r>
        <w:rPr>
          <w:rFonts w:hint="eastAsia" w:ascii="Times New Roman" w:hAnsi="Times New Roman" w:eastAsia="宋体" w:cs="Times New Roman"/>
          <w:sz w:val="24"/>
        </w:rPr>
        <w:t>提升砂石土资源保障能力。坚持以经济社会发展需求为导向，从实际出发，以市场为导向，突出重点，统筹规划，因地制宜，提升砂石土资源的区域辐射和保障能力。</w:t>
      </w:r>
    </w:p>
    <w:p w14:paraId="710302EF">
      <w:pPr>
        <w:adjustRightInd w:val="0"/>
        <w:snapToGrid w:val="0"/>
        <w:spacing w:after="0" w:line="360" w:lineRule="auto"/>
        <w:ind w:firstLine="480" w:firstLineChars="200"/>
        <w:jc w:val="both"/>
        <w:rPr>
          <w:rFonts w:ascii="Times New Roman" w:hAnsi="Times New Roman" w:eastAsia="宋体" w:cs="Times New Roman"/>
          <w:sz w:val="24"/>
        </w:rPr>
      </w:pPr>
      <w:r>
        <w:rPr>
          <w:rFonts w:hint="eastAsia" w:ascii="Times New Roman" w:hAnsi="Times New Roman" w:eastAsia="宋体" w:cs="Times New Roman"/>
          <w:sz w:val="24"/>
        </w:rPr>
        <w:t>坚持生态保护优先，开发与保护协调统一。加大统筹矿产资源开发与生态环境保护的力度，做好与主体功能区、生态环境保护等规划的衔接，强化矿产资源开发合理布局和矿山生态环境保护，按照预防为主、防治结合的方针，加强对矿山地质环境的保护和恢复治理，全面推进绿色矿山建设，实现资源开发与环境保护相协调，牢固树立矿业绿色发展的理念，把环境保护放在首要位置，积极推进矿山地质环境恢复治理，努力实现绿色矿业发展格局。</w:t>
      </w:r>
    </w:p>
    <w:p w14:paraId="2D44C50C">
      <w:pPr>
        <w:adjustRightInd w:val="0"/>
        <w:snapToGrid w:val="0"/>
        <w:spacing w:after="0" w:line="360" w:lineRule="auto"/>
        <w:ind w:firstLine="480" w:firstLineChars="200"/>
        <w:jc w:val="both"/>
        <w:rPr>
          <w:rFonts w:ascii="Times New Roman" w:hAnsi="Times New Roman" w:eastAsia="宋体" w:cs="Times New Roman"/>
          <w:sz w:val="24"/>
        </w:rPr>
      </w:pPr>
      <w:r>
        <w:rPr>
          <w:rFonts w:hint="eastAsia" w:ascii="Times New Roman" w:hAnsi="Times New Roman" w:eastAsia="宋体" w:cs="Times New Roman"/>
          <w:sz w:val="24"/>
        </w:rPr>
        <w:t>加强质量管理，建立严格的质量检测体系。</w:t>
      </w:r>
      <w:r>
        <w:rPr>
          <w:rFonts w:ascii="Times New Roman" w:hAnsi="Times New Roman" w:eastAsia="宋体" w:cs="Times New Roman"/>
          <w:sz w:val="24"/>
        </w:rPr>
        <w:t>为确保砂石产品品质稳定可靠、完全符合国家及行业标准，必须将全面质量管理贯穿于生产经营全过程。要建立并严格执行一套覆盖源头到终端的严密质量检测体系</w:t>
      </w:r>
      <w:r>
        <w:rPr>
          <w:rFonts w:hint="eastAsia" w:ascii="Times New Roman" w:hAnsi="Times New Roman" w:eastAsia="宋体" w:cs="Times New Roman"/>
          <w:sz w:val="24"/>
        </w:rPr>
        <w:t>并</w:t>
      </w:r>
      <w:r>
        <w:rPr>
          <w:rFonts w:ascii="Times New Roman" w:hAnsi="Times New Roman" w:eastAsia="宋体" w:cs="Times New Roman"/>
          <w:sz w:val="24"/>
        </w:rPr>
        <w:t>对核心指标实施动态监测与检验。确保检测数据真实准确，并依托信息化手段建立全过程质量追溯档案。通过制度化的质量评审与持续改进，从根本上杜绝不合格产品流出，以过硬品质赢得市场信任。</w:t>
      </w:r>
    </w:p>
    <w:bookmarkEnd w:id="41"/>
    <w:p w14:paraId="561D1FA8">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42" w:name="_Toc226098898"/>
      <w:bookmarkStart w:id="43" w:name="OLE_LINK25"/>
      <w:r>
        <w:rPr>
          <w:rFonts w:hint="eastAsia" w:ascii="Times New Roman" w:hAnsi="Times New Roman" w:eastAsia="宋体" w:cs="Times New Roman"/>
          <w:kern w:val="0"/>
          <w:sz w:val="24"/>
          <w:szCs w:val="20"/>
        </w:rPr>
        <w:t>三、规划目标</w:t>
      </w:r>
      <w:bookmarkEnd w:id="42"/>
    </w:p>
    <w:p w14:paraId="21DFABA5">
      <w:pPr>
        <w:adjustRightInd w:val="0"/>
        <w:snapToGrid w:val="0"/>
        <w:spacing w:after="0" w:line="360" w:lineRule="auto"/>
        <w:ind w:firstLine="480" w:firstLineChars="200"/>
        <w:jc w:val="both"/>
        <w:rPr>
          <w:rFonts w:ascii="Times New Roman" w:hAnsi="Times New Roman" w:eastAsia="宋体" w:cs="Times New Roman"/>
          <w:sz w:val="24"/>
        </w:rPr>
      </w:pPr>
      <w:r>
        <w:rPr>
          <w:rFonts w:ascii="Times New Roman" w:hAnsi="Times New Roman" w:eastAsia="宋体" w:cs="Times New Roman"/>
          <w:sz w:val="24"/>
        </w:rPr>
        <w:t>在保护生态环境的基础上，实现砂石土资源节约、集约、高效利用，促进产业结构优化，建立规范化，规模化的开发利用途径，改善矿山企业“小，散、乱”的局面，使矿山开发布局趋于合理，矿山资源配置得到优化，促进资源型城市转型，积极深化绿色矿山建设，促进矿业转型升级，并能在保护生态环境的基础上，砂石土矿产资源开发利用依然可为经济社会可持续发展提供保障。</w:t>
      </w:r>
    </w:p>
    <w:p w14:paraId="6A0F507C">
      <w:pPr>
        <w:adjustRightInd w:val="0"/>
        <w:snapToGrid w:val="0"/>
        <w:spacing w:after="0" w:line="360" w:lineRule="auto"/>
        <w:ind w:firstLine="482" w:firstLineChars="200"/>
        <w:jc w:val="both"/>
        <w:rPr>
          <w:rFonts w:ascii="Times New Roman" w:hAnsi="Times New Roman" w:eastAsia="宋体" w:cs="Times New Roman"/>
          <w:sz w:val="24"/>
        </w:rPr>
      </w:pPr>
      <w:r>
        <w:rPr>
          <w:rFonts w:ascii="Times New Roman" w:hAnsi="Times New Roman" w:eastAsia="宋体" w:cs="Times New Roman"/>
          <w:b/>
          <w:bCs/>
          <w:sz w:val="24"/>
        </w:rPr>
        <w:t>开发布局持续优化。</w:t>
      </w:r>
      <w:r>
        <w:rPr>
          <w:rFonts w:ascii="Times New Roman" w:hAnsi="Times New Roman" w:eastAsia="宋体" w:cs="Times New Roman"/>
          <w:sz w:val="24"/>
        </w:rPr>
        <w:t>严格落实自然保护区等禁止开采区域的避让要求，有序退出已设于禁采区内的采矿权。</w:t>
      </w:r>
      <w:bookmarkStart w:id="44" w:name="OLE_LINK88"/>
      <w:r>
        <w:rPr>
          <w:rFonts w:hint="eastAsia" w:ascii="Times New Roman" w:hAnsi="Times New Roman" w:eastAsia="宋体" w:cs="Times New Roman"/>
          <w:sz w:val="24"/>
        </w:rPr>
        <w:t>优化集中开采区与基础设施建设所需砂石矿的开采布局</w:t>
      </w:r>
      <w:r>
        <w:rPr>
          <w:rFonts w:ascii="Times New Roman" w:hAnsi="Times New Roman" w:eastAsia="宋体" w:cs="Times New Roman"/>
          <w:sz w:val="24"/>
        </w:rPr>
        <w:t>，科学划定若干砂石土矿资源</w:t>
      </w:r>
      <w:r>
        <w:rPr>
          <w:rFonts w:hint="eastAsia" w:ascii="Times New Roman" w:hAnsi="Times New Roman" w:eastAsia="宋体" w:cs="Times New Roman"/>
          <w:sz w:val="24"/>
        </w:rPr>
        <w:t>重点</w:t>
      </w:r>
      <w:r>
        <w:rPr>
          <w:rFonts w:ascii="Times New Roman" w:hAnsi="Times New Roman" w:eastAsia="宋体" w:cs="Times New Roman"/>
          <w:sz w:val="24"/>
        </w:rPr>
        <w:t>开采区，明确开采规划区块，加快推进资源开发整合与结构优化，推动砂石土矿产业向规模化、集约化发展格局稳步迈进。</w:t>
      </w:r>
    </w:p>
    <w:bookmarkEnd w:id="44"/>
    <w:p w14:paraId="4DE50E2F">
      <w:pPr>
        <w:adjustRightInd w:val="0"/>
        <w:snapToGrid w:val="0"/>
        <w:spacing w:after="0" w:line="360" w:lineRule="auto"/>
        <w:ind w:firstLine="482" w:firstLineChars="200"/>
        <w:jc w:val="both"/>
        <w:rPr>
          <w:rFonts w:ascii="Times New Roman" w:hAnsi="Times New Roman" w:eastAsia="宋体" w:cs="Times New Roman"/>
          <w:sz w:val="24"/>
        </w:rPr>
      </w:pPr>
      <w:r>
        <w:rPr>
          <w:rFonts w:ascii="Times New Roman" w:hAnsi="Times New Roman" w:eastAsia="宋体" w:cs="Times New Roman"/>
          <w:b/>
          <w:bCs/>
          <w:sz w:val="24"/>
        </w:rPr>
        <w:t>实施开采总量严格控制。</w:t>
      </w:r>
      <w:bookmarkStart w:id="45" w:name="OLE_LINK70"/>
      <w:r>
        <w:rPr>
          <w:rFonts w:hint="eastAsia" w:ascii="Times New Roman" w:hAnsi="Times New Roman" w:eastAsia="宋体" w:cs="Times New Roman"/>
          <w:sz w:val="24"/>
        </w:rPr>
        <w:t>为严格控制开采总量、优化矿业布局，特制定以下阶段性目标：自2026年起，推动现有砂石矿采矿权有序退出。具体退出计划为：2026年退出4个，2027年退出13个，2028年退出7个。</w:t>
      </w:r>
      <w:r>
        <w:rPr>
          <w:rFonts w:ascii="Times New Roman" w:hAnsi="Times New Roman" w:eastAsia="宋体" w:cs="Times New Roman"/>
          <w:sz w:val="24"/>
        </w:rPr>
        <w:t>到20</w:t>
      </w:r>
      <w:r>
        <w:rPr>
          <w:rFonts w:hint="eastAsia" w:ascii="Times New Roman" w:hAnsi="Times New Roman" w:eastAsia="宋体" w:cs="Times New Roman"/>
          <w:sz w:val="24"/>
        </w:rPr>
        <w:t>28</w:t>
      </w:r>
      <w:r>
        <w:rPr>
          <w:rFonts w:ascii="Times New Roman" w:hAnsi="Times New Roman" w:eastAsia="宋体" w:cs="Times New Roman"/>
          <w:sz w:val="24"/>
        </w:rPr>
        <w:t>年底，全县砂石土采矿权总数控制在</w:t>
      </w:r>
      <w:r>
        <w:rPr>
          <w:rFonts w:hint="eastAsia" w:ascii="Times New Roman" w:hAnsi="Times New Roman" w:eastAsia="宋体" w:cs="Times New Roman"/>
          <w:sz w:val="24"/>
        </w:rPr>
        <w:t>54</w:t>
      </w:r>
      <w:r>
        <w:rPr>
          <w:rFonts w:ascii="Times New Roman" w:hAnsi="Times New Roman" w:eastAsia="宋体" w:cs="Times New Roman"/>
          <w:sz w:val="24"/>
        </w:rPr>
        <w:t>个以内，年开采总量控制在</w:t>
      </w:r>
      <w:r>
        <w:rPr>
          <w:rFonts w:hint="eastAsia" w:ascii="Times New Roman" w:hAnsi="Times New Roman" w:eastAsia="宋体" w:cs="Times New Roman"/>
          <w:sz w:val="24"/>
        </w:rPr>
        <w:t>1000</w:t>
      </w:r>
      <w:r>
        <w:rPr>
          <w:rFonts w:ascii="Times New Roman" w:hAnsi="Times New Roman" w:eastAsia="宋体" w:cs="Times New Roman"/>
          <w:sz w:val="24"/>
        </w:rPr>
        <w:t>万</w:t>
      </w:r>
      <w:r>
        <w:rPr>
          <w:rFonts w:hint="eastAsia" w:ascii="Times New Roman" w:hAnsi="Times New Roman" w:eastAsia="宋体" w:cs="Times New Roman"/>
          <w:sz w:val="24"/>
        </w:rPr>
        <w:t>立方米</w:t>
      </w:r>
      <w:r>
        <w:rPr>
          <w:rFonts w:ascii="Times New Roman" w:hAnsi="Times New Roman" w:eastAsia="宋体" w:cs="Times New Roman"/>
          <w:sz w:val="24"/>
        </w:rPr>
        <w:t>；到203</w:t>
      </w:r>
      <w:r>
        <w:rPr>
          <w:rFonts w:hint="eastAsia" w:ascii="Times New Roman" w:hAnsi="Times New Roman" w:eastAsia="宋体" w:cs="Times New Roman"/>
          <w:sz w:val="24"/>
        </w:rPr>
        <w:t>0</w:t>
      </w:r>
      <w:r>
        <w:rPr>
          <w:rFonts w:ascii="Times New Roman" w:hAnsi="Times New Roman" w:eastAsia="宋体" w:cs="Times New Roman"/>
          <w:sz w:val="24"/>
        </w:rPr>
        <w:t>年底，年开采总量预期目标为</w:t>
      </w:r>
      <w:r>
        <w:rPr>
          <w:rFonts w:hint="eastAsia" w:ascii="Times New Roman" w:hAnsi="Times New Roman" w:eastAsia="宋体" w:cs="Times New Roman"/>
          <w:sz w:val="24"/>
        </w:rPr>
        <w:t>2000</w:t>
      </w:r>
      <w:r>
        <w:rPr>
          <w:rFonts w:ascii="Times New Roman" w:hAnsi="Times New Roman" w:eastAsia="宋体" w:cs="Times New Roman"/>
          <w:sz w:val="24"/>
        </w:rPr>
        <w:t>万</w:t>
      </w:r>
      <w:r>
        <w:rPr>
          <w:rFonts w:hint="eastAsia" w:ascii="Times New Roman" w:hAnsi="Times New Roman" w:eastAsia="宋体" w:cs="Times New Roman"/>
          <w:sz w:val="24"/>
        </w:rPr>
        <w:t>立方米</w:t>
      </w:r>
      <w:r>
        <w:rPr>
          <w:rFonts w:ascii="Times New Roman" w:hAnsi="Times New Roman" w:eastAsia="宋体" w:cs="Times New Roman"/>
          <w:sz w:val="24"/>
        </w:rPr>
        <w:t>。</w:t>
      </w:r>
    </w:p>
    <w:bookmarkEnd w:id="45"/>
    <w:p w14:paraId="276B18B2">
      <w:pPr>
        <w:adjustRightInd w:val="0"/>
        <w:snapToGrid w:val="0"/>
        <w:spacing w:after="0" w:line="360" w:lineRule="auto"/>
        <w:ind w:firstLine="482" w:firstLineChars="200"/>
        <w:jc w:val="both"/>
        <w:rPr>
          <w:rFonts w:ascii="Times New Roman" w:hAnsi="Times New Roman" w:eastAsia="宋体" w:cs="Times New Roman"/>
          <w:color w:val="EE0000"/>
          <w:sz w:val="24"/>
        </w:rPr>
      </w:pPr>
      <w:r>
        <w:rPr>
          <w:rFonts w:ascii="Times New Roman" w:hAnsi="Times New Roman" w:eastAsia="宋体" w:cs="Times New Roman"/>
          <w:b/>
          <w:bCs/>
          <w:sz w:val="24"/>
        </w:rPr>
        <w:t>产业结构显著优化，发展质量全面提升。</w:t>
      </w:r>
      <w:r>
        <w:rPr>
          <w:rFonts w:ascii="Times New Roman" w:hAnsi="Times New Roman" w:eastAsia="宋体" w:cs="Times New Roman"/>
          <w:sz w:val="24"/>
        </w:rPr>
        <w:t>截至20</w:t>
      </w:r>
      <w:r>
        <w:rPr>
          <w:rFonts w:hint="eastAsia" w:ascii="Times New Roman" w:hAnsi="Times New Roman" w:eastAsia="宋体" w:cs="Times New Roman"/>
          <w:sz w:val="24"/>
        </w:rPr>
        <w:t>27</w:t>
      </w:r>
      <w:r>
        <w:rPr>
          <w:rFonts w:ascii="Times New Roman" w:hAnsi="Times New Roman" w:eastAsia="宋体" w:cs="Times New Roman"/>
          <w:sz w:val="24"/>
        </w:rPr>
        <w:t>年底，全县矿山开采回采率提高至95%以上，“三率”水平达标率稳定在100%。在此基础上，进一步设定20</w:t>
      </w:r>
      <w:r>
        <w:rPr>
          <w:rFonts w:hint="eastAsia" w:ascii="Times New Roman" w:hAnsi="Times New Roman" w:eastAsia="宋体" w:cs="Times New Roman"/>
          <w:sz w:val="24"/>
        </w:rPr>
        <w:t>30</w:t>
      </w:r>
      <w:r>
        <w:rPr>
          <w:rFonts w:ascii="Times New Roman" w:hAnsi="Times New Roman" w:eastAsia="宋体" w:cs="Times New Roman"/>
          <w:sz w:val="24"/>
        </w:rPr>
        <w:t>年底目标：使大中型矿山数量达到</w:t>
      </w:r>
      <w:r>
        <w:rPr>
          <w:rFonts w:hint="eastAsia" w:ascii="Times New Roman" w:hAnsi="Times New Roman" w:eastAsia="宋体" w:cs="Times New Roman"/>
          <w:sz w:val="24"/>
        </w:rPr>
        <w:t>22</w:t>
      </w:r>
      <w:r>
        <w:rPr>
          <w:rFonts w:ascii="Times New Roman" w:hAnsi="Times New Roman" w:eastAsia="宋体" w:cs="Times New Roman"/>
          <w:sz w:val="24"/>
        </w:rPr>
        <w:t>个，占比提升至</w:t>
      </w:r>
      <w:r>
        <w:rPr>
          <w:rFonts w:hint="eastAsia" w:ascii="Times New Roman" w:hAnsi="Times New Roman" w:eastAsia="宋体" w:cs="Times New Roman"/>
          <w:sz w:val="24"/>
        </w:rPr>
        <w:t>40</w:t>
      </w:r>
      <w:r>
        <w:rPr>
          <w:rFonts w:ascii="Times New Roman" w:hAnsi="Times New Roman" w:eastAsia="宋体" w:cs="Times New Roman"/>
          <w:sz w:val="24"/>
        </w:rPr>
        <w:t>%以上。</w:t>
      </w:r>
    </w:p>
    <w:p w14:paraId="08551FB9">
      <w:pPr>
        <w:adjustRightInd w:val="0"/>
        <w:snapToGrid w:val="0"/>
        <w:spacing w:after="0" w:line="360" w:lineRule="auto"/>
        <w:ind w:firstLine="482" w:firstLineChars="200"/>
        <w:jc w:val="both"/>
        <w:rPr>
          <w:rFonts w:ascii="Times New Roman" w:hAnsi="Times New Roman" w:eastAsia="宋体" w:cs="Times New Roman"/>
          <w:sz w:val="24"/>
        </w:rPr>
      </w:pPr>
      <w:r>
        <w:rPr>
          <w:rFonts w:ascii="Times New Roman" w:hAnsi="Times New Roman" w:eastAsia="宋体" w:cs="Times New Roman"/>
          <w:b/>
          <w:bCs/>
          <w:sz w:val="24"/>
        </w:rPr>
        <w:t>全面推进绿色矿山建设。</w:t>
      </w:r>
      <w:r>
        <w:rPr>
          <w:rFonts w:hint="eastAsia" w:ascii="Times New Roman" w:hAnsi="Times New Roman" w:eastAsia="宋体" w:cs="Times New Roman"/>
          <w:sz w:val="24"/>
        </w:rPr>
        <w:t>截止到2025年底巴里坤县矿山环境恢复治理验收共17个。</w:t>
      </w:r>
      <w:r>
        <w:rPr>
          <w:rFonts w:ascii="Times New Roman" w:hAnsi="Times New Roman" w:eastAsia="宋体" w:cs="Times New Roman"/>
          <w:sz w:val="24"/>
        </w:rPr>
        <w:t>持续加大关闭矿山地质环境恢复治理力度，重点推进历史遗留矿区生态修复，确保全县治理率稳定在80%以上。严格执行“边生产、边恢复、边治理”原则，压实生产矿山生态修复责任。同时，严把环境准入关，要求新建</w:t>
      </w:r>
      <w:r>
        <w:rPr>
          <w:rFonts w:hint="eastAsia" w:ascii="Times New Roman" w:hAnsi="Times New Roman" w:eastAsia="宋体" w:cs="Times New Roman"/>
          <w:sz w:val="24"/>
        </w:rPr>
        <w:t>大型</w:t>
      </w:r>
      <w:r>
        <w:rPr>
          <w:rFonts w:ascii="Times New Roman" w:hAnsi="Times New Roman" w:eastAsia="宋体" w:cs="Times New Roman"/>
          <w:sz w:val="24"/>
        </w:rPr>
        <w:t>矿山必须达到绿色矿山标准，</w:t>
      </w:r>
      <w:r>
        <w:rPr>
          <w:rFonts w:hint="eastAsia" w:ascii="Times New Roman" w:hAnsi="Times New Roman" w:eastAsia="宋体" w:cs="Times New Roman"/>
          <w:sz w:val="24"/>
        </w:rPr>
        <w:t>中小型矿山参照绿色矿山标准管理。</w:t>
      </w:r>
      <w:r>
        <w:rPr>
          <w:rFonts w:ascii="Times New Roman" w:hAnsi="Times New Roman" w:eastAsia="宋体" w:cs="Times New Roman"/>
          <w:sz w:val="24"/>
        </w:rPr>
        <w:t>现有</w:t>
      </w:r>
      <w:r>
        <w:rPr>
          <w:rFonts w:hint="eastAsia" w:ascii="Times New Roman" w:hAnsi="Times New Roman" w:eastAsia="宋体" w:cs="Times New Roman"/>
          <w:sz w:val="24"/>
        </w:rPr>
        <w:t>大型</w:t>
      </w:r>
      <w:r>
        <w:rPr>
          <w:rFonts w:ascii="Times New Roman" w:hAnsi="Times New Roman" w:eastAsia="宋体" w:cs="Times New Roman"/>
          <w:sz w:val="24"/>
        </w:rPr>
        <w:t>生产矿山则加快升级改造。目标到20</w:t>
      </w:r>
      <w:r>
        <w:rPr>
          <w:rFonts w:hint="eastAsia" w:ascii="Times New Roman" w:hAnsi="Times New Roman" w:eastAsia="宋体" w:cs="Times New Roman"/>
          <w:sz w:val="24"/>
        </w:rPr>
        <w:t>30</w:t>
      </w:r>
      <w:r>
        <w:rPr>
          <w:rFonts w:ascii="Times New Roman" w:hAnsi="Times New Roman" w:eastAsia="宋体" w:cs="Times New Roman"/>
          <w:sz w:val="24"/>
        </w:rPr>
        <w:t>年底，全县</w:t>
      </w:r>
      <w:r>
        <w:rPr>
          <w:rFonts w:hint="eastAsia" w:ascii="Times New Roman" w:hAnsi="Times New Roman" w:eastAsia="宋体" w:cs="Times New Roman"/>
          <w:sz w:val="24"/>
        </w:rPr>
        <w:t>大型矿山</w:t>
      </w:r>
      <w:r>
        <w:rPr>
          <w:rFonts w:ascii="Times New Roman" w:hAnsi="Times New Roman" w:eastAsia="宋体" w:cs="Times New Roman"/>
          <w:sz w:val="24"/>
        </w:rPr>
        <w:t>绿色矿山建设比例达到80%以上。</w:t>
      </w:r>
      <w:r>
        <w:rPr>
          <w:rFonts w:hint="eastAsia" w:ascii="Times New Roman" w:hAnsi="Times New Roman" w:eastAsia="宋体" w:cs="Times New Roman"/>
          <w:sz w:val="24"/>
        </w:rPr>
        <w:t>（规划指标见表2-1、表2-2）</w:t>
      </w:r>
    </w:p>
    <w:bookmarkEnd w:id="43"/>
    <w:p w14:paraId="205DF2A0">
      <w:pPr>
        <w:adjustRightInd w:val="0"/>
        <w:snapToGrid w:val="0"/>
        <w:spacing w:after="0" w:line="360" w:lineRule="auto"/>
        <w:ind w:firstLine="480" w:firstLineChars="200"/>
        <w:jc w:val="center"/>
        <w:rPr>
          <w:rFonts w:ascii="Times New Roman" w:hAnsi="Times New Roman" w:eastAsia="宋体" w:cs="Times New Roman"/>
          <w:sz w:val="24"/>
        </w:rPr>
      </w:pPr>
      <w:bookmarkStart w:id="46" w:name="OLE_LINK26"/>
      <w:r>
        <w:rPr>
          <w:rFonts w:hint="eastAsia" w:ascii="Times New Roman" w:hAnsi="Times New Roman" w:eastAsia="宋体" w:cs="Times New Roman"/>
          <w:sz w:val="24"/>
        </w:rPr>
        <w:t>表2-1  砂石矿专项规划指标</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3014"/>
        <w:gridCol w:w="1134"/>
        <w:gridCol w:w="1418"/>
        <w:gridCol w:w="1071"/>
      </w:tblGrid>
      <w:tr w14:paraId="7E144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59" w:type="dxa"/>
            <w:vAlign w:val="center"/>
          </w:tcPr>
          <w:p w14:paraId="75350DAE">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类别</w:t>
            </w:r>
          </w:p>
        </w:tc>
        <w:tc>
          <w:tcPr>
            <w:tcW w:w="3014" w:type="dxa"/>
            <w:vAlign w:val="center"/>
          </w:tcPr>
          <w:p w14:paraId="0F5AD3E9">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指标名称</w:t>
            </w:r>
          </w:p>
        </w:tc>
        <w:tc>
          <w:tcPr>
            <w:tcW w:w="1134" w:type="dxa"/>
            <w:vAlign w:val="center"/>
          </w:tcPr>
          <w:p w14:paraId="2A804353">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单位</w:t>
            </w:r>
          </w:p>
        </w:tc>
        <w:tc>
          <w:tcPr>
            <w:tcW w:w="1418" w:type="dxa"/>
            <w:vAlign w:val="center"/>
          </w:tcPr>
          <w:p w14:paraId="15A38B0A">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203</w:t>
            </w:r>
            <w:r>
              <w:rPr>
                <w:rFonts w:hint="eastAsia" w:ascii="Times New Roman" w:hAnsi="Times New Roman" w:eastAsia="宋体" w:cs="Times New Roman"/>
                <w:sz w:val="21"/>
                <w:szCs w:val="21"/>
              </w:rPr>
              <w:t>0</w:t>
            </w:r>
            <w:r>
              <w:rPr>
                <w:rFonts w:ascii="Times New Roman" w:hAnsi="Times New Roman" w:eastAsia="宋体" w:cs="Times New Roman"/>
                <w:sz w:val="21"/>
                <w:szCs w:val="21"/>
              </w:rPr>
              <w:t>年</w:t>
            </w:r>
          </w:p>
        </w:tc>
        <w:tc>
          <w:tcPr>
            <w:tcW w:w="1071" w:type="dxa"/>
            <w:vAlign w:val="center"/>
          </w:tcPr>
          <w:p w14:paraId="3E19C7D7">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属性</w:t>
            </w:r>
          </w:p>
        </w:tc>
      </w:tr>
      <w:tr w14:paraId="69F7E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restart"/>
            <w:vAlign w:val="center"/>
          </w:tcPr>
          <w:p w14:paraId="6B280526">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矿产资源开发与保护</w:t>
            </w:r>
          </w:p>
        </w:tc>
        <w:tc>
          <w:tcPr>
            <w:tcW w:w="3014" w:type="dxa"/>
            <w:vAlign w:val="center"/>
          </w:tcPr>
          <w:p w14:paraId="795A7105">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年开采总量</w:t>
            </w:r>
          </w:p>
        </w:tc>
        <w:tc>
          <w:tcPr>
            <w:tcW w:w="1134" w:type="dxa"/>
            <w:vAlign w:val="center"/>
          </w:tcPr>
          <w:p w14:paraId="1DAED484">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万立方米</w:t>
            </w:r>
          </w:p>
        </w:tc>
        <w:tc>
          <w:tcPr>
            <w:tcW w:w="1418" w:type="dxa"/>
            <w:vAlign w:val="center"/>
          </w:tcPr>
          <w:p w14:paraId="571B7DA1">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2000</w:t>
            </w:r>
          </w:p>
        </w:tc>
        <w:tc>
          <w:tcPr>
            <w:tcW w:w="1071" w:type="dxa"/>
            <w:vAlign w:val="center"/>
          </w:tcPr>
          <w:p w14:paraId="54AF73BC">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约束性</w:t>
            </w:r>
          </w:p>
        </w:tc>
      </w:tr>
      <w:tr w14:paraId="4066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vAlign w:val="center"/>
          </w:tcPr>
          <w:p w14:paraId="65C723E1">
            <w:pPr>
              <w:adjustRightInd w:val="0"/>
              <w:snapToGrid w:val="0"/>
              <w:spacing w:after="0" w:line="360" w:lineRule="auto"/>
              <w:jc w:val="center"/>
              <w:rPr>
                <w:rFonts w:ascii="Times New Roman" w:hAnsi="Times New Roman" w:eastAsia="宋体" w:cs="Times New Roman"/>
                <w:sz w:val="21"/>
                <w:szCs w:val="21"/>
              </w:rPr>
            </w:pPr>
          </w:p>
        </w:tc>
        <w:tc>
          <w:tcPr>
            <w:tcW w:w="3014" w:type="dxa"/>
            <w:vAlign w:val="center"/>
          </w:tcPr>
          <w:p w14:paraId="23B868A6">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采矿权数量</w:t>
            </w:r>
          </w:p>
        </w:tc>
        <w:tc>
          <w:tcPr>
            <w:tcW w:w="1134" w:type="dxa"/>
            <w:vAlign w:val="center"/>
          </w:tcPr>
          <w:p w14:paraId="74937015">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个</w:t>
            </w:r>
          </w:p>
        </w:tc>
        <w:tc>
          <w:tcPr>
            <w:tcW w:w="1418" w:type="dxa"/>
            <w:vAlign w:val="center"/>
          </w:tcPr>
          <w:p w14:paraId="573FD648">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54</w:t>
            </w:r>
          </w:p>
        </w:tc>
        <w:tc>
          <w:tcPr>
            <w:tcW w:w="1071" w:type="dxa"/>
            <w:vAlign w:val="center"/>
          </w:tcPr>
          <w:p w14:paraId="470C5D5A">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约束性</w:t>
            </w:r>
          </w:p>
        </w:tc>
      </w:tr>
      <w:tr w14:paraId="28E6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vAlign w:val="center"/>
          </w:tcPr>
          <w:p w14:paraId="261A1BDF">
            <w:pPr>
              <w:adjustRightInd w:val="0"/>
              <w:snapToGrid w:val="0"/>
              <w:spacing w:after="0" w:line="360" w:lineRule="auto"/>
              <w:jc w:val="center"/>
              <w:rPr>
                <w:rFonts w:ascii="Times New Roman" w:hAnsi="Times New Roman" w:eastAsia="宋体" w:cs="Times New Roman"/>
                <w:sz w:val="21"/>
                <w:szCs w:val="21"/>
              </w:rPr>
            </w:pPr>
          </w:p>
        </w:tc>
        <w:tc>
          <w:tcPr>
            <w:tcW w:w="3014" w:type="dxa"/>
            <w:vAlign w:val="center"/>
          </w:tcPr>
          <w:p w14:paraId="52ABF102">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大中型矿山比例</w:t>
            </w:r>
          </w:p>
        </w:tc>
        <w:tc>
          <w:tcPr>
            <w:tcW w:w="1134" w:type="dxa"/>
            <w:vAlign w:val="center"/>
          </w:tcPr>
          <w:p w14:paraId="2949C001">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w:t>
            </w:r>
          </w:p>
        </w:tc>
        <w:tc>
          <w:tcPr>
            <w:tcW w:w="1418" w:type="dxa"/>
            <w:vAlign w:val="center"/>
          </w:tcPr>
          <w:p w14:paraId="0D57BDE2">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≥4</w:t>
            </w:r>
            <w:r>
              <w:rPr>
                <w:rFonts w:ascii="Times New Roman" w:hAnsi="Times New Roman" w:eastAsia="宋体" w:cs="Times New Roman"/>
                <w:sz w:val="21"/>
                <w:szCs w:val="21"/>
              </w:rPr>
              <w:t>0</w:t>
            </w:r>
          </w:p>
        </w:tc>
        <w:tc>
          <w:tcPr>
            <w:tcW w:w="1071" w:type="dxa"/>
            <w:vAlign w:val="center"/>
          </w:tcPr>
          <w:p w14:paraId="7A1C4091">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预期性</w:t>
            </w:r>
          </w:p>
        </w:tc>
      </w:tr>
      <w:tr w14:paraId="1807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vAlign w:val="center"/>
          </w:tcPr>
          <w:p w14:paraId="1BAAE67B">
            <w:pPr>
              <w:adjustRightInd w:val="0"/>
              <w:snapToGrid w:val="0"/>
              <w:spacing w:after="0" w:line="360" w:lineRule="auto"/>
              <w:jc w:val="center"/>
              <w:rPr>
                <w:rFonts w:ascii="Times New Roman" w:hAnsi="Times New Roman" w:eastAsia="宋体" w:cs="Times New Roman"/>
                <w:sz w:val="21"/>
                <w:szCs w:val="21"/>
              </w:rPr>
            </w:pPr>
          </w:p>
        </w:tc>
        <w:tc>
          <w:tcPr>
            <w:tcW w:w="3014" w:type="dxa"/>
            <w:vAlign w:val="center"/>
          </w:tcPr>
          <w:p w14:paraId="0658D075">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矿山“三率”水平达标率</w:t>
            </w:r>
          </w:p>
        </w:tc>
        <w:tc>
          <w:tcPr>
            <w:tcW w:w="1134" w:type="dxa"/>
            <w:vAlign w:val="center"/>
          </w:tcPr>
          <w:p w14:paraId="1841CED4">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w:t>
            </w:r>
          </w:p>
        </w:tc>
        <w:tc>
          <w:tcPr>
            <w:tcW w:w="1418" w:type="dxa"/>
            <w:vAlign w:val="center"/>
          </w:tcPr>
          <w:p w14:paraId="2FA868F1">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100</w:t>
            </w:r>
          </w:p>
        </w:tc>
        <w:tc>
          <w:tcPr>
            <w:tcW w:w="1071" w:type="dxa"/>
          </w:tcPr>
          <w:p w14:paraId="6ACEBBCA">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预期性</w:t>
            </w:r>
          </w:p>
        </w:tc>
      </w:tr>
      <w:tr w14:paraId="5A63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restart"/>
            <w:vAlign w:val="center"/>
          </w:tcPr>
          <w:p w14:paraId="117A773C">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生态环境修复治理</w:t>
            </w:r>
          </w:p>
        </w:tc>
        <w:tc>
          <w:tcPr>
            <w:tcW w:w="3014" w:type="dxa"/>
            <w:vAlign w:val="center"/>
          </w:tcPr>
          <w:p w14:paraId="223CF50B">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大型矿山</w:t>
            </w:r>
            <w:r>
              <w:rPr>
                <w:rFonts w:ascii="Times New Roman" w:hAnsi="Times New Roman" w:eastAsia="宋体" w:cs="Times New Roman"/>
                <w:sz w:val="21"/>
                <w:szCs w:val="21"/>
              </w:rPr>
              <w:t>绿色矿山比例</w:t>
            </w:r>
          </w:p>
        </w:tc>
        <w:tc>
          <w:tcPr>
            <w:tcW w:w="1134" w:type="dxa"/>
            <w:vAlign w:val="center"/>
          </w:tcPr>
          <w:p w14:paraId="17915BF9">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w:t>
            </w:r>
          </w:p>
        </w:tc>
        <w:tc>
          <w:tcPr>
            <w:tcW w:w="1418" w:type="dxa"/>
            <w:vAlign w:val="center"/>
          </w:tcPr>
          <w:p w14:paraId="3E82230B">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100</w:t>
            </w:r>
          </w:p>
        </w:tc>
        <w:tc>
          <w:tcPr>
            <w:tcW w:w="1071" w:type="dxa"/>
          </w:tcPr>
          <w:p w14:paraId="218730B1">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预期性</w:t>
            </w:r>
          </w:p>
        </w:tc>
      </w:tr>
      <w:tr w14:paraId="092C5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vMerge w:val="continue"/>
            <w:vAlign w:val="center"/>
          </w:tcPr>
          <w:p w14:paraId="01121AF7">
            <w:pPr>
              <w:adjustRightInd w:val="0"/>
              <w:snapToGrid w:val="0"/>
              <w:spacing w:after="0" w:line="360" w:lineRule="auto"/>
              <w:jc w:val="center"/>
              <w:rPr>
                <w:rFonts w:ascii="Times New Roman" w:hAnsi="Times New Roman" w:eastAsia="宋体" w:cs="Times New Roman"/>
                <w:sz w:val="21"/>
                <w:szCs w:val="21"/>
              </w:rPr>
            </w:pPr>
          </w:p>
        </w:tc>
        <w:tc>
          <w:tcPr>
            <w:tcW w:w="3014" w:type="dxa"/>
            <w:vAlign w:val="center"/>
          </w:tcPr>
          <w:p w14:paraId="2EA12550">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历史遗留矿山生态修复治理</w:t>
            </w:r>
          </w:p>
        </w:tc>
        <w:tc>
          <w:tcPr>
            <w:tcW w:w="1134" w:type="dxa"/>
            <w:vAlign w:val="center"/>
          </w:tcPr>
          <w:p w14:paraId="77212EA6">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w:t>
            </w:r>
          </w:p>
        </w:tc>
        <w:tc>
          <w:tcPr>
            <w:tcW w:w="1418" w:type="dxa"/>
            <w:vAlign w:val="center"/>
          </w:tcPr>
          <w:p w14:paraId="4F0791AC">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80</w:t>
            </w:r>
          </w:p>
        </w:tc>
        <w:tc>
          <w:tcPr>
            <w:tcW w:w="1071" w:type="dxa"/>
          </w:tcPr>
          <w:p w14:paraId="706C635A">
            <w:pPr>
              <w:adjustRightInd w:val="0"/>
              <w:snapToGrid w:val="0"/>
              <w:spacing w:after="0" w:line="360" w:lineRule="auto"/>
              <w:jc w:val="center"/>
              <w:rPr>
                <w:rFonts w:ascii="Times New Roman" w:hAnsi="Times New Roman" w:eastAsia="宋体" w:cs="Times New Roman"/>
                <w:sz w:val="21"/>
                <w:szCs w:val="21"/>
              </w:rPr>
            </w:pPr>
            <w:r>
              <w:rPr>
                <w:rFonts w:ascii="Times New Roman" w:hAnsi="Times New Roman" w:eastAsia="宋体" w:cs="Times New Roman"/>
                <w:sz w:val="21"/>
                <w:szCs w:val="21"/>
              </w:rPr>
              <w:t>预期性</w:t>
            </w:r>
          </w:p>
        </w:tc>
      </w:tr>
      <w:bookmarkEnd w:id="46"/>
    </w:tbl>
    <w:p w14:paraId="652DE530">
      <w:pPr>
        <w:adjustRightInd w:val="0"/>
        <w:snapToGrid w:val="0"/>
        <w:spacing w:after="0" w:line="360" w:lineRule="auto"/>
        <w:ind w:firstLine="480" w:firstLineChars="200"/>
        <w:jc w:val="center"/>
        <w:rPr>
          <w:rFonts w:ascii="Times New Roman" w:hAnsi="Times New Roman" w:eastAsia="宋体" w:cs="Times New Roman"/>
          <w:sz w:val="24"/>
        </w:rPr>
      </w:pPr>
    </w:p>
    <w:p w14:paraId="2C5DE0BB">
      <w:pPr>
        <w:adjustRightInd w:val="0"/>
        <w:snapToGrid w:val="0"/>
        <w:spacing w:after="0" w:line="360" w:lineRule="auto"/>
        <w:ind w:firstLine="480" w:firstLineChars="200"/>
        <w:jc w:val="center"/>
        <w:rPr>
          <w:rFonts w:ascii="Times New Roman" w:hAnsi="Times New Roman" w:eastAsia="宋体" w:cs="Times New Roman"/>
          <w:sz w:val="24"/>
        </w:rPr>
      </w:pPr>
      <w:r>
        <w:rPr>
          <w:rFonts w:hint="eastAsia" w:ascii="Times New Roman" w:hAnsi="Times New Roman" w:eastAsia="宋体" w:cs="Times New Roman"/>
          <w:sz w:val="24"/>
        </w:rPr>
        <w:t>表2-2  主要矿产三率指标表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701"/>
        <w:gridCol w:w="1985"/>
        <w:gridCol w:w="1984"/>
        <w:gridCol w:w="1922"/>
      </w:tblGrid>
      <w:tr w14:paraId="3835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2FDF84E">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序号</w:t>
            </w:r>
          </w:p>
        </w:tc>
        <w:tc>
          <w:tcPr>
            <w:tcW w:w="1701" w:type="dxa"/>
            <w:vAlign w:val="center"/>
          </w:tcPr>
          <w:p w14:paraId="442BC3A1">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矿产名称</w:t>
            </w:r>
          </w:p>
        </w:tc>
        <w:tc>
          <w:tcPr>
            <w:tcW w:w="1985" w:type="dxa"/>
            <w:vAlign w:val="center"/>
          </w:tcPr>
          <w:p w14:paraId="5DFCE03D">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采矿回收率（%）</w:t>
            </w:r>
          </w:p>
        </w:tc>
        <w:tc>
          <w:tcPr>
            <w:tcW w:w="1984" w:type="dxa"/>
            <w:vAlign w:val="center"/>
          </w:tcPr>
          <w:p w14:paraId="49335B74">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选矿回收率（%）</w:t>
            </w:r>
          </w:p>
        </w:tc>
        <w:tc>
          <w:tcPr>
            <w:tcW w:w="1922" w:type="dxa"/>
            <w:vAlign w:val="center"/>
          </w:tcPr>
          <w:p w14:paraId="52483C11">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综合利用率（%）</w:t>
            </w:r>
          </w:p>
        </w:tc>
      </w:tr>
      <w:tr w14:paraId="31E5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F7B6AB4">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1</w:t>
            </w:r>
          </w:p>
        </w:tc>
        <w:tc>
          <w:tcPr>
            <w:tcW w:w="1701" w:type="dxa"/>
            <w:vAlign w:val="center"/>
          </w:tcPr>
          <w:p w14:paraId="6CB97226">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建筑用砂</w:t>
            </w:r>
          </w:p>
        </w:tc>
        <w:tc>
          <w:tcPr>
            <w:tcW w:w="1985" w:type="dxa"/>
            <w:vAlign w:val="center"/>
          </w:tcPr>
          <w:p w14:paraId="215D1843">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95</w:t>
            </w:r>
          </w:p>
        </w:tc>
        <w:tc>
          <w:tcPr>
            <w:tcW w:w="1984" w:type="dxa"/>
            <w:vAlign w:val="center"/>
          </w:tcPr>
          <w:p w14:paraId="0B7890F1">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w:t>
            </w:r>
          </w:p>
        </w:tc>
        <w:tc>
          <w:tcPr>
            <w:tcW w:w="1922" w:type="dxa"/>
            <w:vAlign w:val="center"/>
          </w:tcPr>
          <w:p w14:paraId="2B5D35C9">
            <w:pPr>
              <w:adjustRightInd w:val="0"/>
              <w:snapToGrid w:val="0"/>
              <w:spacing w:after="0" w:line="360" w:lineRule="auto"/>
              <w:jc w:val="center"/>
              <w:rPr>
                <w:rFonts w:ascii="Times New Roman" w:hAnsi="Times New Roman" w:eastAsia="宋体" w:cs="Times New Roman"/>
                <w:sz w:val="21"/>
                <w:szCs w:val="21"/>
              </w:rPr>
            </w:pPr>
            <w:r>
              <w:rPr>
                <w:rFonts w:hint="eastAsia" w:ascii="Times New Roman" w:hAnsi="Times New Roman" w:eastAsia="宋体" w:cs="Times New Roman"/>
                <w:sz w:val="21"/>
                <w:szCs w:val="21"/>
              </w:rPr>
              <w:t>/</w:t>
            </w:r>
          </w:p>
        </w:tc>
      </w:tr>
    </w:tbl>
    <w:p w14:paraId="168775C2">
      <w:pPr>
        <w:adjustRightInd w:val="0"/>
        <w:snapToGrid w:val="0"/>
        <w:spacing w:after="0" w:line="360" w:lineRule="auto"/>
        <w:ind w:firstLine="480" w:firstLineChars="200"/>
        <w:jc w:val="center"/>
        <w:rPr>
          <w:rFonts w:ascii="Times New Roman" w:hAnsi="Times New Roman" w:eastAsia="宋体" w:cs="Times New Roman"/>
          <w:sz w:val="24"/>
        </w:rPr>
      </w:pPr>
    </w:p>
    <w:p w14:paraId="1E4BC1D9">
      <w:pPr>
        <w:adjustRightInd w:val="0"/>
        <w:snapToGrid w:val="0"/>
        <w:spacing w:after="0" w:line="360" w:lineRule="auto"/>
        <w:ind w:firstLine="480" w:firstLineChars="200"/>
        <w:jc w:val="both"/>
        <w:rPr>
          <w:rFonts w:ascii="Times New Roman" w:hAnsi="Times New Roman" w:eastAsia="宋体" w:cs="Times New Roman"/>
          <w:sz w:val="24"/>
        </w:rPr>
      </w:pPr>
      <w:r>
        <w:rPr>
          <w:rFonts w:ascii="Times New Roman" w:hAnsi="Times New Roman" w:eastAsia="宋体" w:cs="Times New Roman"/>
          <w:sz w:val="24"/>
        </w:rPr>
        <w:br w:type="page"/>
      </w:r>
    </w:p>
    <w:p w14:paraId="692EEDF4">
      <w:pPr>
        <w:adjustRightInd w:val="0"/>
        <w:snapToGrid w:val="0"/>
        <w:spacing w:after="0" w:line="360" w:lineRule="auto"/>
        <w:jc w:val="center"/>
        <w:outlineLvl w:val="0"/>
        <w:rPr>
          <w:rFonts w:ascii="Times New Roman" w:hAnsi="Times New Roman" w:eastAsia="宋体" w:cs="Times New Roman"/>
          <w:sz w:val="28"/>
          <w:szCs w:val="32"/>
        </w:rPr>
      </w:pPr>
      <w:bookmarkStart w:id="47" w:name="_Toc226098899"/>
      <w:r>
        <w:rPr>
          <w:rFonts w:hint="eastAsia" w:ascii="Times New Roman" w:hAnsi="Times New Roman" w:eastAsia="宋体" w:cs="Times New Roman"/>
          <w:sz w:val="28"/>
          <w:szCs w:val="32"/>
        </w:rPr>
        <w:t xml:space="preserve">第三章  </w:t>
      </w:r>
      <w:bookmarkStart w:id="48" w:name="OLE_LINK27"/>
      <w:r>
        <w:rPr>
          <w:rFonts w:hint="eastAsia" w:ascii="Times New Roman" w:hAnsi="Times New Roman" w:eastAsia="宋体" w:cs="Times New Roman"/>
          <w:sz w:val="28"/>
          <w:szCs w:val="32"/>
        </w:rPr>
        <w:t>总量控制与资源开发布局</w:t>
      </w:r>
      <w:bookmarkEnd w:id="47"/>
      <w:bookmarkEnd w:id="48"/>
    </w:p>
    <w:p w14:paraId="6176EF14">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49" w:name="_Toc226098900"/>
      <w:bookmarkStart w:id="50" w:name="OLE_LINK29"/>
      <w:r>
        <w:rPr>
          <w:rFonts w:hint="eastAsia" w:ascii="Times New Roman" w:hAnsi="Times New Roman" w:eastAsia="宋体" w:cs="Times New Roman"/>
          <w:kern w:val="0"/>
          <w:sz w:val="24"/>
          <w:szCs w:val="20"/>
        </w:rPr>
        <w:t>一、</w:t>
      </w:r>
      <w:bookmarkStart w:id="51" w:name="OLE_LINK28"/>
      <w:r>
        <w:rPr>
          <w:rFonts w:hint="eastAsia" w:ascii="Times New Roman" w:hAnsi="Times New Roman" w:eastAsia="宋体" w:cs="Times New Roman"/>
          <w:kern w:val="0"/>
          <w:sz w:val="24"/>
          <w:szCs w:val="20"/>
        </w:rPr>
        <w:t>总量控制</w:t>
      </w:r>
      <w:bookmarkEnd w:id="49"/>
      <w:bookmarkEnd w:id="51"/>
    </w:p>
    <w:p w14:paraId="2ABEC150">
      <w:pPr>
        <w:adjustRightInd w:val="0"/>
        <w:snapToGrid w:val="0"/>
        <w:spacing w:after="0" w:line="360" w:lineRule="auto"/>
        <w:ind w:firstLine="480" w:firstLineChars="200"/>
        <w:jc w:val="both"/>
        <w:rPr>
          <w:rFonts w:ascii="Times New Roman" w:hAnsi="Times New Roman" w:eastAsia="宋体" w:cs="Times New Roman"/>
          <w:sz w:val="24"/>
        </w:rPr>
      </w:pPr>
      <w:r>
        <w:rPr>
          <w:rFonts w:hint="eastAsia" w:ascii="Times New Roman" w:hAnsi="Times New Roman" w:eastAsia="宋体" w:cs="Times New Roman"/>
          <w:sz w:val="24"/>
        </w:rPr>
        <w:t>根据巴里坤县的资源禀赋、市场条件与经济社会发展总体部署，统筹协调工业发展格局、新型城镇化建设、重大基础设施项目布局与生态保护红线、林业资源保育等关键约束性条件，系统优化砂石矿产业空间配置，促进资源向集约化、规模化开发模式转型。</w:t>
      </w:r>
    </w:p>
    <w:p w14:paraId="59ED27EE">
      <w:pPr>
        <w:adjustRightInd w:val="0"/>
        <w:snapToGrid w:val="0"/>
        <w:spacing w:after="0" w:line="360" w:lineRule="auto"/>
        <w:ind w:firstLine="480" w:firstLineChars="200"/>
        <w:jc w:val="both"/>
        <w:rPr>
          <w:rFonts w:ascii="Times New Roman" w:hAnsi="Times New Roman" w:eastAsia="宋体" w:cs="Times New Roman"/>
          <w:sz w:val="24"/>
        </w:rPr>
      </w:pPr>
      <w:r>
        <w:rPr>
          <w:rFonts w:hint="eastAsia" w:ascii="Times New Roman" w:hAnsi="Times New Roman" w:eastAsia="宋体" w:cs="Times New Roman"/>
          <w:sz w:val="24"/>
        </w:rPr>
        <w:t>基于巴里坤县中长期经济社会发展预测及重点项目建设规划，设定分阶段总量控制目标：计划到2028年底，全县砂石矿采矿权总数预期调控在54个以内，年度开采总量限制在1000万立方米以下。至2030年，通过规划开采区块的整合与优化，采矿权总数将进一步压缩至50个以内，年开采总量限制在2000万立方米以下。同时，建立健全动态弹性调节机制，在有效保障市场供需平衡的前提下，坚决遏制资源无序开发与生态环境超负荷风险，确保矿产资源开发与区域高质量可持续发展协同并进。</w:t>
      </w:r>
    </w:p>
    <w:bookmarkEnd w:id="50"/>
    <w:p w14:paraId="056DE0E4">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52" w:name="_Toc226098901"/>
      <w:bookmarkStart w:id="53" w:name="OLE_LINK31"/>
      <w:r>
        <w:rPr>
          <w:rFonts w:hint="eastAsia" w:ascii="Times New Roman" w:hAnsi="Times New Roman" w:eastAsia="宋体" w:cs="Times New Roman"/>
          <w:kern w:val="0"/>
          <w:sz w:val="24"/>
          <w:szCs w:val="20"/>
        </w:rPr>
        <w:t>二、</w:t>
      </w:r>
      <w:bookmarkStart w:id="54" w:name="OLE_LINK30"/>
      <w:r>
        <w:rPr>
          <w:rFonts w:hint="eastAsia" w:ascii="Times New Roman" w:hAnsi="Times New Roman" w:eastAsia="宋体" w:cs="Times New Roman"/>
          <w:kern w:val="0"/>
          <w:sz w:val="24"/>
          <w:szCs w:val="20"/>
        </w:rPr>
        <w:t>规划分区设置</w:t>
      </w:r>
      <w:bookmarkEnd w:id="52"/>
      <w:bookmarkEnd w:id="54"/>
    </w:p>
    <w:p w14:paraId="63593204">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（一）砂石矿集中开采区</w:t>
      </w:r>
    </w:p>
    <w:p w14:paraId="6FE09D37">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1、集中开采区设置原则</w:t>
      </w:r>
    </w:p>
    <w:p w14:paraId="16FC380D">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砂石矿集中开采区是指在规划期内，依据国家及自治区产业政策导向，结合地方经济社会发展需求与资源环境保护目标，所划定的矿产资源相对富集、储量规模较大、开发利用条件优越、交通便利，适宜进行集中、高效开发的特定区域。</w:t>
      </w:r>
    </w:p>
    <w:p w14:paraId="64FF01F1">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2、集中开采区调整</w:t>
      </w:r>
    </w:p>
    <w:p w14:paraId="25FA75BC">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基于对地形、运距、交通、矿体特征、资源储量、开采技术、战略远景等条件，调整原《新疆维吾尔自治区巴里坤哈萨克自治县矿产资源总体规划(2021-2025)》中6个砂石矿集中开采区为“巴里坤县奎苏南建筑用砂集中开采区”、“巴里坤县三塘湖北建筑用砂集中开采区”、“巴里坤县三塘湖-淖毛湖建筑用砂集中开采区”、“巴里坤县纸房-库兰巴斯陶建筑用砂集中开采区”、“巴里坤县大河镇-八墙子乡1号建筑用砂集中开采区”、“巴里坤县大河镇-八墙子乡2号建筑用砂集中开采区”、“巴里坤县G335沿线建筑用砂集中开采区”7个砂石矿集中开采区范围（见表3-1）。</w:t>
      </w:r>
    </w:p>
    <w:p w14:paraId="14837874">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3、集中开采区的管理政策</w:t>
      </w:r>
    </w:p>
    <w:p w14:paraId="12B0B4BD">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准入管理：原则上，规划期内新设砂石矿采矿权必须布局在已划定的集中开采区内。</w:t>
      </w:r>
    </w:p>
    <w:p w14:paraId="20126BC9">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数量与规模控制：在集中开采区内，应严格执行采矿权总量控制，合理划定单个矿区范围，避免过度分散，确保集约节约利用资源。</w:t>
      </w:r>
    </w:p>
    <w:p w14:paraId="7DBDCF8A">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规划准入：所有开采活动必须符合既定的开采规划准入条件，推行绿色开采模式。</w:t>
      </w:r>
    </w:p>
    <w:bookmarkEnd w:id="53"/>
    <w:p w14:paraId="75CFD2F2">
      <w:pPr>
        <w:adjustRightInd w:val="0"/>
        <w:snapToGrid w:val="0"/>
        <w:spacing w:after="0" w:line="360" w:lineRule="auto"/>
        <w:ind w:firstLine="480" w:firstLineChars="200"/>
        <w:jc w:val="both"/>
        <w:rPr>
          <w:rFonts w:ascii="Times New Roman" w:hAnsi="Times New Roman" w:eastAsia="宋体" w:cs="Times New Roman"/>
          <w:kern w:val="0"/>
          <w:sz w:val="24"/>
          <w:szCs w:val="20"/>
        </w:rPr>
      </w:pPr>
      <w:bookmarkStart w:id="55" w:name="OLE_LINK32"/>
      <w:r>
        <w:rPr>
          <w:rFonts w:hint="eastAsia" w:ascii="Times New Roman" w:hAnsi="Times New Roman" w:eastAsia="宋体" w:cs="Times New Roman"/>
          <w:kern w:val="0"/>
          <w:sz w:val="24"/>
          <w:szCs w:val="20"/>
        </w:rPr>
        <w:t>（二）砂石矿重点开采规划区</w:t>
      </w:r>
    </w:p>
    <w:p w14:paraId="40DC8AD2">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砂石矿重点开采规划区是在集中开采区内，依据资源禀赋条件、环境承载能力及区域发展具体需求，进一步精准划定的砂石矿重点开发区域。</w:t>
      </w:r>
    </w:p>
    <w:p w14:paraId="67C66C55">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1、重点开采规划区设置原则</w:t>
      </w:r>
    </w:p>
    <w:p w14:paraId="4236F51C">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 xml:space="preserve"> 遵循科学规划、结构优化、规模开发的基本方针，综合考虑巴里坤县资源分布特点、重大工程项目布局、经济发展政策及砂石市场供需状况。在选址过程中，必须严格避让生态保护红线、永久基本农田、城镇开发边界、重要基础设施及其他依法需要保护的区域，旨在解决矿山布局“小、散、乱”问题，推动砂石矿产业形成布局合理、集聚发展的新格局。</w:t>
      </w:r>
    </w:p>
    <w:p w14:paraId="51661327">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2、重点开采规划区管理政策</w:t>
      </w:r>
    </w:p>
    <w:p w14:paraId="53F9B328">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设置范围：本类区域严格限定在砂石矿集中开采区范围内，是服务于拟新设采矿权集中布局和规模化开发的核心地带。</w:t>
      </w:r>
    </w:p>
    <w:p w14:paraId="2D5AE644">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规划布局：本次《规划》在划定的集中开采区内，共计划定24个砂石矿重点开采规划区（见表3-2），以有效满足规划期内全县经济社会发展对砂石资源的供给需求。</w:t>
      </w:r>
    </w:p>
    <w:bookmarkEnd w:id="55"/>
    <w:p w14:paraId="1340854A">
      <w:pPr>
        <w:adjustRightInd w:val="0"/>
        <w:snapToGrid w:val="0"/>
        <w:spacing w:after="0" w:line="360" w:lineRule="auto"/>
        <w:ind w:firstLine="480" w:firstLineChars="200"/>
        <w:jc w:val="both"/>
        <w:rPr>
          <w:rFonts w:ascii="Times New Roman" w:hAnsi="Times New Roman" w:eastAsia="宋体" w:cs="Times New Roman"/>
          <w:kern w:val="0"/>
          <w:sz w:val="24"/>
          <w:szCs w:val="20"/>
        </w:rPr>
      </w:pPr>
      <w:bookmarkStart w:id="56" w:name="OLE_LINK33"/>
      <w:r>
        <w:rPr>
          <w:rFonts w:hint="eastAsia" w:ascii="Times New Roman" w:hAnsi="Times New Roman" w:eastAsia="宋体" w:cs="Times New Roman"/>
          <w:kern w:val="0"/>
          <w:sz w:val="24"/>
          <w:szCs w:val="20"/>
        </w:rPr>
        <w:t>（三）砂石矿开采规划区块</w:t>
      </w:r>
    </w:p>
    <w:p w14:paraId="2D461F68">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1、开采规划区块设置原则</w:t>
      </w:r>
    </w:p>
    <w:p w14:paraId="381095F6">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在集中开采区内，对地质勘查程度已经符合开采设计要求的区域，进行开采规划区块划分并出让采矿权。综合考虑矿区地质条件、资源储量、地形、采矿技术、经济条件、生产安全等因素。严格采矿权准入条件，拟新设采矿权须符合采矿权设置区划相关要求，拟新设采矿权最低开采规模不低于6万立方米/年，最大开采深度原则上不得超过5米。</w:t>
      </w:r>
    </w:p>
    <w:p w14:paraId="387DC1B6">
      <w:pPr>
        <w:adjustRightInd w:val="0"/>
        <w:snapToGrid w:val="0"/>
        <w:spacing w:after="0" w:line="360" w:lineRule="auto"/>
        <w:ind w:firstLine="480"/>
        <w:jc w:val="both"/>
        <w:rPr>
          <w:rFonts w:ascii="Times New Roman" w:hAnsi="Times New Roman" w:eastAsia="宋体" w:cs="Times New Roman"/>
          <w:sz w:val="24"/>
        </w:rPr>
      </w:pPr>
      <w:r>
        <w:rPr>
          <w:rFonts w:hint="eastAsia" w:ascii="Times New Roman" w:hAnsi="Times New Roman" w:eastAsia="宋体" w:cs="Times New Roman"/>
          <w:sz w:val="24"/>
        </w:rPr>
        <w:t>（1）服务市场砂石矿开采</w:t>
      </w:r>
      <w:r>
        <w:rPr>
          <w:rFonts w:ascii="Times New Roman" w:hAnsi="Times New Roman" w:eastAsia="宋体" w:cs="Times New Roman"/>
          <w:sz w:val="24"/>
        </w:rPr>
        <w:t>规划区块设置</w:t>
      </w:r>
    </w:p>
    <w:p w14:paraId="461D31A3">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开采规划区块布局必须首先响应区域城镇建设、交通网络等整体发展的中长期砂石需求预测，确保供需平衡。在此基础上，优先在需求中心的经济运输半径内，选择资源条件适宜的区域进行集中布局，推动矿区规模化、生产集约化。通过建设大型现代化砂石生产基地，实现资源高效利用、稳定保供与绿色开发，降低物流成本与综合环境影响，从而有效服务周边建设市场。</w:t>
      </w:r>
    </w:p>
    <w:p w14:paraId="6683FD16">
      <w:pPr>
        <w:adjustRightInd w:val="0"/>
        <w:snapToGrid w:val="0"/>
        <w:spacing w:after="0" w:line="360" w:lineRule="auto"/>
        <w:ind w:firstLine="480" w:firstLineChars="200"/>
        <w:jc w:val="both"/>
        <w:rPr>
          <w:rFonts w:ascii="Times New Roman" w:hAnsi="Times New Roman" w:eastAsia="宋体" w:cs="Times New Roman"/>
          <w:sz w:val="24"/>
        </w:rPr>
      </w:pPr>
      <w:r>
        <w:rPr>
          <w:rFonts w:hint="eastAsia" w:ascii="Times New Roman" w:hAnsi="Times New Roman" w:eastAsia="宋体" w:cs="Times New Roman"/>
          <w:sz w:val="24"/>
        </w:rPr>
        <w:t>（2）工程建设专供砂石矿开采</w:t>
      </w:r>
      <w:r>
        <w:rPr>
          <w:rFonts w:ascii="Times New Roman" w:hAnsi="Times New Roman" w:eastAsia="宋体" w:cs="Times New Roman"/>
          <w:sz w:val="24"/>
        </w:rPr>
        <w:t>规划区块设置</w:t>
      </w:r>
    </w:p>
    <w:p w14:paraId="70911B7E">
      <w:pPr>
        <w:adjustRightInd w:val="0"/>
        <w:snapToGrid w:val="0"/>
        <w:spacing w:after="0" w:line="360" w:lineRule="auto"/>
        <w:ind w:firstLine="480" w:firstLineChars="200"/>
        <w:jc w:val="both"/>
        <w:rPr>
          <w:rFonts w:ascii="Times New Roman" w:hAnsi="Times New Roman" w:eastAsia="宋体" w:cs="Times New Roman"/>
          <w:sz w:val="24"/>
        </w:rPr>
      </w:pPr>
      <w:r>
        <w:rPr>
          <w:rFonts w:hint="eastAsia" w:ascii="Times New Roman" w:hAnsi="Times New Roman" w:eastAsia="宋体" w:cs="Times New Roman"/>
          <w:sz w:val="24"/>
        </w:rPr>
        <w:t>交通、能源、水利等重大基础设施建设项目所需的砂石矿，通常为项目配套建设。</w:t>
      </w:r>
      <w:r>
        <w:rPr>
          <w:rFonts w:ascii="Times New Roman" w:hAnsi="Times New Roman" w:eastAsia="宋体" w:cs="Times New Roman"/>
          <w:sz w:val="24"/>
        </w:rPr>
        <w:t>遵循“项目绑定、精准匹配、采终即复” 的核心原则。其设置直接依据主体工程的建设范围、施工周期与</w:t>
      </w:r>
      <w:r>
        <w:rPr>
          <w:rFonts w:hint="eastAsia" w:ascii="Times New Roman" w:hAnsi="Times New Roman" w:eastAsia="宋体" w:cs="Times New Roman"/>
          <w:sz w:val="24"/>
        </w:rPr>
        <w:t>砂石矿</w:t>
      </w:r>
      <w:r>
        <w:rPr>
          <w:rFonts w:ascii="Times New Roman" w:hAnsi="Times New Roman" w:eastAsia="宋体" w:cs="Times New Roman"/>
          <w:sz w:val="24"/>
        </w:rPr>
        <w:t>需求总量进行“一对一”精准核定。规划选址必须位于项目施工影响区或经济运输半径内，以保障供应效率。区块范围、设计产能与服务年限需与主体工程施工图及进度计划</w:t>
      </w:r>
      <w:r>
        <w:rPr>
          <w:rFonts w:hint="eastAsia" w:ascii="Times New Roman" w:hAnsi="Times New Roman" w:eastAsia="宋体" w:cs="Times New Roman"/>
          <w:sz w:val="24"/>
        </w:rPr>
        <w:t>保持</w:t>
      </w:r>
      <w:r>
        <w:rPr>
          <w:rFonts w:ascii="Times New Roman" w:hAnsi="Times New Roman" w:eastAsia="宋体" w:cs="Times New Roman"/>
          <w:sz w:val="24"/>
        </w:rPr>
        <w:t>同步。</w:t>
      </w:r>
    </w:p>
    <w:p w14:paraId="1C914A35">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2、开采规划区块管理政策</w:t>
      </w:r>
    </w:p>
    <w:p w14:paraId="0CD88F6D">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空间避让：严禁在“三区三线”（即生态空间、农业空间、城镇空间，以及生态保护红线、永久基本农田、城镇开发边界）可视范围内设置露天砂石采矿权。</w:t>
      </w:r>
    </w:p>
    <w:p w14:paraId="6B02F69A">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出让管理：强化采矿权出让的前期准备工作，依法依规做好与生态保护红线、永久基本农田、城镇开发边界等控制线的衔接与避让，科学核定出让范围。由政府出资进行采矿权出让前期地质勘查、矿产资源开发利用方案编制及矿业权出让收益评估等工作。</w:t>
      </w:r>
    </w:p>
    <w:p w14:paraId="6BBB6003">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结构调整与技术创新：持续调整和优化矿山规模结构，鼓励企业兼并重组与技术改造，支持矿山企业做大做强。积极推广应用先进的开采、加工和环保技术，加强对矿山剥离物、粉尘等副产物和污染物的综合回收与资源化利用。</w:t>
      </w:r>
    </w:p>
    <w:p w14:paraId="7461D3BC">
      <w:pPr>
        <w:adjustRightInd w:val="0"/>
        <w:snapToGrid w:val="0"/>
        <w:spacing w:after="0" w:line="360" w:lineRule="auto"/>
        <w:ind w:firstLine="480" w:firstLineChars="200"/>
        <w:jc w:val="both"/>
        <w:rPr>
          <w:rFonts w:ascii="Times New Roman" w:hAnsi="Times New Roman" w:eastAsia="宋体" w:cs="Times New Roman"/>
          <w:sz w:val="24"/>
        </w:rPr>
      </w:pPr>
      <w:r>
        <w:rPr>
          <w:rFonts w:hint="eastAsia" w:ascii="Times New Roman" w:hAnsi="Times New Roman" w:eastAsia="宋体" w:cs="Times New Roman"/>
          <w:kern w:val="0"/>
          <w:sz w:val="24"/>
          <w:szCs w:val="20"/>
        </w:rPr>
        <w:t>本次拟设砂石矿开采规划区块共137个（此数量包含新疆维吾尔自治区巴里坤哈萨克自治县矿产资源总体规划(2021-2025)砂石矿保留开采规划区块）（见表3-3）。总面积约952平方千米，预测资源量440000万立方米。</w:t>
      </w:r>
    </w:p>
    <w:bookmarkEnd w:id="56"/>
    <w:p w14:paraId="1B834F37">
      <w:pPr>
        <w:adjustRightInd w:val="0"/>
        <w:snapToGrid w:val="0"/>
        <w:spacing w:after="0" w:line="360" w:lineRule="auto"/>
        <w:jc w:val="both"/>
        <w:rPr>
          <w:rFonts w:ascii="Times New Roman" w:hAnsi="Times New Roman" w:eastAsia="宋体" w:cs="Times New Roman"/>
          <w:kern w:val="0"/>
          <w:sz w:val="24"/>
          <w:szCs w:val="20"/>
        </w:rPr>
      </w:pPr>
    </w:p>
    <w:p w14:paraId="732F7E68">
      <w:pPr>
        <w:widowControl/>
        <w:rPr>
          <w:rFonts w:ascii="Times New Roman" w:hAnsi="Times New Roman" w:eastAsia="宋体" w:cs="Times New Roman"/>
          <w:kern w:val="0"/>
          <w:sz w:val="24"/>
          <w:szCs w:val="20"/>
        </w:rPr>
      </w:pPr>
    </w:p>
    <w:p w14:paraId="5D890EBF">
      <w:pPr>
        <w:widowControl/>
        <w:rPr>
          <w:rFonts w:ascii="Times New Roman" w:hAnsi="Times New Roman" w:eastAsia="宋体" w:cs="Times New Roman"/>
          <w:kern w:val="0"/>
          <w:sz w:val="24"/>
          <w:szCs w:val="20"/>
        </w:rPr>
        <w:sectPr>
          <w:pgSz w:w="11906" w:h="16838"/>
          <w:pgMar w:top="1440" w:right="1800" w:bottom="1440" w:left="1800" w:header="851" w:footer="992" w:gutter="0"/>
          <w:cols w:space="425" w:num="1"/>
          <w:docGrid w:type="lines" w:linePitch="312" w:charSpace="0"/>
        </w:sectPr>
      </w:pPr>
    </w:p>
    <w:p w14:paraId="04054F49">
      <w:pPr>
        <w:widowControl/>
        <w:jc w:val="center"/>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表3-1  哈密市巴里坤县砂石土类集中开采区调整表</w:t>
      </w:r>
    </w:p>
    <w:tbl>
      <w:tblPr>
        <w:tblStyle w:val="18"/>
        <w:tblW w:w="0" w:type="auto"/>
        <w:jc w:val="center"/>
        <w:tblLayout w:type="autofit"/>
        <w:tblCellMar>
          <w:top w:w="0" w:type="dxa"/>
          <w:left w:w="0" w:type="dxa"/>
          <w:bottom w:w="0" w:type="dxa"/>
          <w:right w:w="0" w:type="dxa"/>
        </w:tblCellMar>
      </w:tblPr>
      <w:tblGrid>
        <w:gridCol w:w="358"/>
        <w:gridCol w:w="1422"/>
        <w:gridCol w:w="3256"/>
        <w:gridCol w:w="988"/>
        <w:gridCol w:w="1421"/>
        <w:gridCol w:w="850"/>
        <w:gridCol w:w="1049"/>
        <w:gridCol w:w="1812"/>
        <w:gridCol w:w="1961"/>
        <w:gridCol w:w="851"/>
      </w:tblGrid>
      <w:tr w14:paraId="6537F8AE">
        <w:tblPrEx>
          <w:tblCellMar>
            <w:top w:w="0" w:type="dxa"/>
            <w:left w:w="0" w:type="dxa"/>
            <w:bottom w:w="0" w:type="dxa"/>
            <w:right w:w="0" w:type="dxa"/>
          </w:tblCellMar>
        </w:tblPrEx>
        <w:trPr>
          <w:trHeight w:val="384" w:hRule="atLeast"/>
          <w:tblHeader/>
          <w:jc w:val="center"/>
        </w:trPr>
        <w:tc>
          <w:tcPr>
            <w:tcW w:w="0" w:type="auto"/>
            <w:tcBorders>
              <w:top w:val="single" w:color="auto" w:sz="4" w:space="0"/>
              <w:left w:val="single" w:color="auto" w:sz="4" w:space="0"/>
              <w:bottom w:val="single" w:color="auto" w:sz="4" w:space="0"/>
              <w:right w:val="single" w:color="auto" w:sz="4" w:space="0"/>
            </w:tcBorders>
            <w:vAlign w:val="center"/>
          </w:tcPr>
          <w:p w14:paraId="5ABF57E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序号</w:t>
            </w:r>
          </w:p>
        </w:tc>
        <w:tc>
          <w:tcPr>
            <w:tcW w:w="0" w:type="auto"/>
            <w:tcBorders>
              <w:top w:val="single" w:color="auto" w:sz="4" w:space="0"/>
              <w:left w:val="nil"/>
              <w:bottom w:val="single" w:color="auto" w:sz="4" w:space="0"/>
              <w:right w:val="single" w:color="auto" w:sz="4" w:space="0"/>
            </w:tcBorders>
            <w:vAlign w:val="center"/>
          </w:tcPr>
          <w:p w14:paraId="799BC4C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编号</w:t>
            </w:r>
          </w:p>
        </w:tc>
        <w:tc>
          <w:tcPr>
            <w:tcW w:w="0" w:type="auto"/>
            <w:tcBorders>
              <w:top w:val="single" w:color="auto" w:sz="4" w:space="0"/>
              <w:left w:val="nil"/>
              <w:bottom w:val="single" w:color="auto" w:sz="4" w:space="0"/>
              <w:right w:val="single" w:color="auto" w:sz="4" w:space="0"/>
            </w:tcBorders>
            <w:vAlign w:val="center"/>
          </w:tcPr>
          <w:p w14:paraId="67D814C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名称</w:t>
            </w:r>
          </w:p>
        </w:tc>
        <w:tc>
          <w:tcPr>
            <w:tcW w:w="0" w:type="auto"/>
            <w:tcBorders>
              <w:top w:val="single" w:color="auto" w:sz="4" w:space="0"/>
              <w:left w:val="nil"/>
              <w:bottom w:val="single" w:color="auto" w:sz="4" w:space="0"/>
              <w:right w:val="single" w:color="auto" w:sz="4" w:space="0"/>
            </w:tcBorders>
            <w:vAlign w:val="center"/>
          </w:tcPr>
          <w:p w14:paraId="67A1E91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所在行政区</w:t>
            </w:r>
          </w:p>
        </w:tc>
        <w:tc>
          <w:tcPr>
            <w:tcW w:w="0" w:type="auto"/>
            <w:tcBorders>
              <w:top w:val="single" w:color="auto" w:sz="4" w:space="0"/>
              <w:left w:val="nil"/>
              <w:bottom w:val="single" w:color="auto" w:sz="4" w:space="0"/>
              <w:right w:val="single" w:color="auto" w:sz="4" w:space="0"/>
            </w:tcBorders>
            <w:vAlign w:val="center"/>
          </w:tcPr>
          <w:p w14:paraId="4977E62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面积（平方千米）</w:t>
            </w:r>
          </w:p>
        </w:tc>
        <w:tc>
          <w:tcPr>
            <w:tcW w:w="0" w:type="auto"/>
            <w:tcBorders>
              <w:top w:val="single" w:color="auto" w:sz="4" w:space="0"/>
              <w:left w:val="nil"/>
              <w:bottom w:val="single" w:color="auto" w:sz="4" w:space="0"/>
              <w:right w:val="single" w:color="auto" w:sz="4" w:space="0"/>
            </w:tcBorders>
            <w:vAlign w:val="center"/>
          </w:tcPr>
          <w:p w14:paraId="2DF2093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主要矿种</w:t>
            </w:r>
          </w:p>
        </w:tc>
        <w:tc>
          <w:tcPr>
            <w:tcW w:w="0" w:type="auto"/>
            <w:tcBorders>
              <w:top w:val="single" w:color="auto" w:sz="4" w:space="0"/>
              <w:left w:val="nil"/>
              <w:bottom w:val="single" w:color="auto" w:sz="4" w:space="0"/>
              <w:right w:val="single" w:color="auto" w:sz="4" w:space="0"/>
            </w:tcBorders>
            <w:vAlign w:val="center"/>
          </w:tcPr>
          <w:p w14:paraId="3957F3C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拟设采矿权总数</w:t>
            </w:r>
          </w:p>
        </w:tc>
        <w:tc>
          <w:tcPr>
            <w:tcW w:w="0" w:type="auto"/>
            <w:tcBorders>
              <w:top w:val="single" w:color="auto" w:sz="4" w:space="0"/>
              <w:left w:val="nil"/>
              <w:bottom w:val="single" w:color="auto" w:sz="4" w:space="0"/>
              <w:right w:val="single" w:color="auto" w:sz="4" w:space="0"/>
            </w:tcBorders>
            <w:vAlign w:val="center"/>
          </w:tcPr>
          <w:p w14:paraId="7E2FAB4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最低开采规模（万立方米）</w:t>
            </w:r>
          </w:p>
        </w:tc>
        <w:tc>
          <w:tcPr>
            <w:tcW w:w="0" w:type="auto"/>
            <w:tcBorders>
              <w:top w:val="single" w:color="auto" w:sz="4" w:space="0"/>
              <w:left w:val="nil"/>
              <w:bottom w:val="single" w:color="auto" w:sz="4" w:space="0"/>
              <w:right w:val="single" w:color="auto" w:sz="4" w:space="0"/>
            </w:tcBorders>
            <w:vAlign w:val="center"/>
          </w:tcPr>
          <w:p w14:paraId="05CA8D0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环境保护与恢复治理措施</w:t>
            </w:r>
          </w:p>
        </w:tc>
        <w:tc>
          <w:tcPr>
            <w:tcW w:w="0" w:type="auto"/>
            <w:tcBorders>
              <w:top w:val="single" w:color="auto" w:sz="4" w:space="0"/>
              <w:left w:val="nil"/>
              <w:bottom w:val="single" w:color="auto" w:sz="4" w:space="0"/>
              <w:right w:val="single" w:color="auto" w:sz="4" w:space="0"/>
            </w:tcBorders>
            <w:vAlign w:val="center"/>
          </w:tcPr>
          <w:p w14:paraId="4691DF7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备注</w:t>
            </w:r>
          </w:p>
        </w:tc>
      </w:tr>
      <w:tr w14:paraId="2A190DF8">
        <w:tblPrEx>
          <w:tblCellMar>
            <w:top w:w="0" w:type="dxa"/>
            <w:left w:w="0" w:type="dxa"/>
            <w:bottom w:w="0" w:type="dxa"/>
            <w:right w:w="0" w:type="dxa"/>
          </w:tblCellMar>
        </w:tblPrEx>
        <w:trPr>
          <w:trHeight w:val="960" w:hRule="atLeast"/>
          <w:jc w:val="center"/>
        </w:trPr>
        <w:tc>
          <w:tcPr>
            <w:tcW w:w="0" w:type="auto"/>
            <w:tcBorders>
              <w:top w:val="nil"/>
              <w:left w:val="single" w:color="auto" w:sz="4" w:space="0"/>
              <w:bottom w:val="single" w:color="auto" w:sz="4" w:space="0"/>
              <w:right w:val="single" w:color="auto" w:sz="4" w:space="0"/>
            </w:tcBorders>
            <w:noWrap/>
            <w:vAlign w:val="center"/>
          </w:tcPr>
          <w:p w14:paraId="2F4C1A7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w:t>
            </w:r>
          </w:p>
        </w:tc>
        <w:tc>
          <w:tcPr>
            <w:tcW w:w="0" w:type="auto"/>
            <w:tcBorders>
              <w:top w:val="nil"/>
              <w:left w:val="nil"/>
              <w:bottom w:val="single" w:color="auto" w:sz="4" w:space="0"/>
              <w:right w:val="single" w:color="auto" w:sz="4" w:space="0"/>
            </w:tcBorders>
            <w:noWrap/>
            <w:vAlign w:val="center"/>
          </w:tcPr>
          <w:p w14:paraId="15A0B06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CS65052100001</w:t>
            </w:r>
          </w:p>
        </w:tc>
        <w:tc>
          <w:tcPr>
            <w:tcW w:w="0" w:type="auto"/>
            <w:tcBorders>
              <w:top w:val="nil"/>
              <w:left w:val="nil"/>
              <w:bottom w:val="single" w:color="auto" w:sz="4" w:space="0"/>
              <w:right w:val="single" w:color="auto" w:sz="4" w:space="0"/>
            </w:tcBorders>
            <w:vAlign w:val="center"/>
          </w:tcPr>
          <w:p w14:paraId="509C69C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巴里坤县三塘湖-淖毛湖建筑用砂集中开采区</w:t>
            </w:r>
          </w:p>
        </w:tc>
        <w:tc>
          <w:tcPr>
            <w:tcW w:w="0" w:type="auto"/>
            <w:tcBorders>
              <w:top w:val="nil"/>
              <w:left w:val="nil"/>
              <w:bottom w:val="single" w:color="auto" w:sz="4" w:space="0"/>
              <w:right w:val="single" w:color="auto" w:sz="4" w:space="0"/>
            </w:tcBorders>
            <w:noWrap/>
            <w:vAlign w:val="center"/>
          </w:tcPr>
          <w:p w14:paraId="1B9416D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w:t>
            </w:r>
          </w:p>
        </w:tc>
        <w:tc>
          <w:tcPr>
            <w:tcW w:w="0" w:type="auto"/>
            <w:tcBorders>
              <w:top w:val="nil"/>
              <w:left w:val="nil"/>
              <w:bottom w:val="single" w:color="auto" w:sz="4" w:space="0"/>
              <w:right w:val="single" w:color="auto" w:sz="4" w:space="0"/>
            </w:tcBorders>
            <w:noWrap/>
            <w:vAlign w:val="center"/>
          </w:tcPr>
          <w:p w14:paraId="1B3D44D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3501.184</w:t>
            </w:r>
          </w:p>
        </w:tc>
        <w:tc>
          <w:tcPr>
            <w:tcW w:w="0" w:type="auto"/>
            <w:tcBorders>
              <w:top w:val="nil"/>
              <w:left w:val="nil"/>
              <w:bottom w:val="single" w:color="auto" w:sz="4" w:space="0"/>
              <w:right w:val="single" w:color="auto" w:sz="4" w:space="0"/>
            </w:tcBorders>
            <w:noWrap/>
            <w:vAlign w:val="center"/>
          </w:tcPr>
          <w:p w14:paraId="0B49C2B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0" w:type="auto"/>
            <w:tcBorders>
              <w:top w:val="nil"/>
              <w:left w:val="nil"/>
              <w:bottom w:val="single" w:color="auto" w:sz="4" w:space="0"/>
              <w:right w:val="single" w:color="auto" w:sz="4" w:space="0"/>
            </w:tcBorders>
            <w:noWrap/>
            <w:vAlign w:val="center"/>
          </w:tcPr>
          <w:p w14:paraId="27BECA7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40</w:t>
            </w:r>
          </w:p>
        </w:tc>
        <w:tc>
          <w:tcPr>
            <w:tcW w:w="0" w:type="auto"/>
            <w:tcBorders>
              <w:top w:val="nil"/>
              <w:left w:val="nil"/>
              <w:bottom w:val="single" w:color="auto" w:sz="4" w:space="0"/>
              <w:right w:val="single" w:color="auto" w:sz="4" w:space="0"/>
            </w:tcBorders>
            <w:noWrap/>
            <w:vAlign w:val="center"/>
          </w:tcPr>
          <w:p w14:paraId="5D6AA3C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0" w:type="auto"/>
            <w:tcBorders>
              <w:top w:val="nil"/>
              <w:left w:val="nil"/>
              <w:bottom w:val="single" w:color="auto" w:sz="4" w:space="0"/>
              <w:right w:val="single" w:color="auto" w:sz="4" w:space="0"/>
            </w:tcBorders>
            <w:noWrap/>
            <w:vAlign w:val="center"/>
          </w:tcPr>
          <w:p w14:paraId="5F19F3F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0" w:type="auto"/>
            <w:tcBorders>
              <w:top w:val="nil"/>
              <w:left w:val="nil"/>
              <w:bottom w:val="single" w:color="auto" w:sz="4" w:space="0"/>
              <w:right w:val="single" w:color="auto" w:sz="4" w:space="0"/>
            </w:tcBorders>
            <w:noWrap/>
            <w:vAlign w:val="center"/>
          </w:tcPr>
          <w:p w14:paraId="01B223EE">
            <w:pPr>
              <w:widowControl/>
              <w:spacing w:after="0" w:line="240" w:lineRule="auto"/>
              <w:jc w:val="center"/>
              <w:rPr>
                <w:rFonts w:ascii="Times New Roman" w:hAnsi="Times New Roman" w:eastAsia="宋体" w:cs="Times New Roman"/>
                <w:color w:val="000000"/>
                <w:kern w:val="0"/>
                <w:sz w:val="21"/>
                <w:szCs w:val="21"/>
                <w14:ligatures w14:val="none"/>
              </w:rPr>
            </w:pPr>
            <w:r>
              <w:rPr>
                <w:rFonts w:hint="eastAsia" w:ascii="Times New Roman" w:hAnsi="Times New Roman" w:eastAsia="宋体" w:cs="Times New Roman"/>
                <w:color w:val="000000"/>
                <w:kern w:val="0"/>
                <w:sz w:val="21"/>
                <w:szCs w:val="21"/>
                <w14:ligatures w14:val="none"/>
              </w:rPr>
              <w:t>本次调整</w:t>
            </w:r>
          </w:p>
        </w:tc>
      </w:tr>
      <w:tr w14:paraId="00E84F36">
        <w:tblPrEx>
          <w:tblCellMar>
            <w:top w:w="0" w:type="dxa"/>
            <w:left w:w="0" w:type="dxa"/>
            <w:bottom w:w="0" w:type="dxa"/>
            <w:right w:w="0" w:type="dxa"/>
          </w:tblCellMar>
        </w:tblPrEx>
        <w:trPr>
          <w:trHeight w:val="768" w:hRule="atLeast"/>
          <w:jc w:val="center"/>
        </w:trPr>
        <w:tc>
          <w:tcPr>
            <w:tcW w:w="0" w:type="auto"/>
            <w:tcBorders>
              <w:top w:val="nil"/>
              <w:left w:val="single" w:color="auto" w:sz="4" w:space="0"/>
              <w:bottom w:val="single" w:color="auto" w:sz="4" w:space="0"/>
              <w:right w:val="single" w:color="auto" w:sz="4" w:space="0"/>
            </w:tcBorders>
            <w:noWrap/>
            <w:vAlign w:val="center"/>
          </w:tcPr>
          <w:p w14:paraId="1E39B8E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w:t>
            </w:r>
          </w:p>
        </w:tc>
        <w:tc>
          <w:tcPr>
            <w:tcW w:w="0" w:type="auto"/>
            <w:tcBorders>
              <w:top w:val="nil"/>
              <w:left w:val="nil"/>
              <w:bottom w:val="single" w:color="auto" w:sz="4" w:space="0"/>
              <w:right w:val="single" w:color="auto" w:sz="4" w:space="0"/>
            </w:tcBorders>
            <w:noWrap/>
            <w:vAlign w:val="center"/>
          </w:tcPr>
          <w:p w14:paraId="2776CC7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CS65052100002</w:t>
            </w:r>
          </w:p>
        </w:tc>
        <w:tc>
          <w:tcPr>
            <w:tcW w:w="0" w:type="auto"/>
            <w:tcBorders>
              <w:top w:val="nil"/>
              <w:left w:val="nil"/>
              <w:bottom w:val="single" w:color="auto" w:sz="4" w:space="0"/>
              <w:right w:val="single" w:color="auto" w:sz="4" w:space="0"/>
            </w:tcBorders>
            <w:vAlign w:val="center"/>
          </w:tcPr>
          <w:p w14:paraId="138F79B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巴里坤县大河镇-八墙子乡1号建筑用砂集中开采区</w:t>
            </w:r>
          </w:p>
        </w:tc>
        <w:tc>
          <w:tcPr>
            <w:tcW w:w="0" w:type="auto"/>
            <w:tcBorders>
              <w:top w:val="nil"/>
              <w:left w:val="nil"/>
              <w:bottom w:val="single" w:color="auto" w:sz="4" w:space="0"/>
              <w:right w:val="single" w:color="auto" w:sz="4" w:space="0"/>
            </w:tcBorders>
            <w:noWrap/>
            <w:vAlign w:val="center"/>
          </w:tcPr>
          <w:p w14:paraId="023DB5C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w:t>
            </w:r>
          </w:p>
        </w:tc>
        <w:tc>
          <w:tcPr>
            <w:tcW w:w="0" w:type="auto"/>
            <w:tcBorders>
              <w:top w:val="nil"/>
              <w:left w:val="nil"/>
              <w:bottom w:val="single" w:color="auto" w:sz="4" w:space="0"/>
              <w:right w:val="single" w:color="auto" w:sz="4" w:space="0"/>
            </w:tcBorders>
            <w:noWrap/>
            <w:vAlign w:val="center"/>
          </w:tcPr>
          <w:p w14:paraId="1472772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169.3945</w:t>
            </w:r>
          </w:p>
        </w:tc>
        <w:tc>
          <w:tcPr>
            <w:tcW w:w="0" w:type="auto"/>
            <w:tcBorders>
              <w:top w:val="nil"/>
              <w:left w:val="nil"/>
              <w:bottom w:val="single" w:color="auto" w:sz="4" w:space="0"/>
              <w:right w:val="single" w:color="auto" w:sz="4" w:space="0"/>
            </w:tcBorders>
            <w:noWrap/>
            <w:vAlign w:val="center"/>
          </w:tcPr>
          <w:p w14:paraId="0165768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0" w:type="auto"/>
            <w:tcBorders>
              <w:top w:val="nil"/>
              <w:left w:val="nil"/>
              <w:bottom w:val="single" w:color="auto" w:sz="4" w:space="0"/>
              <w:right w:val="single" w:color="auto" w:sz="4" w:space="0"/>
            </w:tcBorders>
            <w:noWrap/>
            <w:vAlign w:val="center"/>
          </w:tcPr>
          <w:p w14:paraId="2C80DBE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8</w:t>
            </w:r>
          </w:p>
        </w:tc>
        <w:tc>
          <w:tcPr>
            <w:tcW w:w="0" w:type="auto"/>
            <w:tcBorders>
              <w:top w:val="nil"/>
              <w:left w:val="nil"/>
              <w:bottom w:val="single" w:color="auto" w:sz="4" w:space="0"/>
              <w:right w:val="single" w:color="auto" w:sz="4" w:space="0"/>
            </w:tcBorders>
            <w:noWrap/>
            <w:vAlign w:val="center"/>
          </w:tcPr>
          <w:p w14:paraId="6680217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0" w:type="auto"/>
            <w:tcBorders>
              <w:top w:val="nil"/>
              <w:left w:val="nil"/>
              <w:bottom w:val="single" w:color="auto" w:sz="4" w:space="0"/>
              <w:right w:val="single" w:color="auto" w:sz="4" w:space="0"/>
            </w:tcBorders>
            <w:noWrap/>
            <w:vAlign w:val="center"/>
          </w:tcPr>
          <w:p w14:paraId="5C91296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0" w:type="auto"/>
            <w:tcBorders>
              <w:top w:val="nil"/>
              <w:left w:val="nil"/>
              <w:bottom w:val="single" w:color="auto" w:sz="4" w:space="0"/>
              <w:right w:val="single" w:color="auto" w:sz="4" w:space="0"/>
            </w:tcBorders>
            <w:noWrap/>
            <w:vAlign w:val="center"/>
          </w:tcPr>
          <w:p w14:paraId="47ED97E0">
            <w:pPr>
              <w:widowControl/>
              <w:spacing w:after="0" w:line="240" w:lineRule="auto"/>
              <w:jc w:val="center"/>
              <w:rPr>
                <w:rFonts w:ascii="Times New Roman" w:hAnsi="Times New Roman" w:eastAsia="宋体" w:cs="Times New Roman"/>
                <w:color w:val="000000"/>
                <w:kern w:val="0"/>
                <w:sz w:val="21"/>
                <w:szCs w:val="21"/>
                <w14:ligatures w14:val="none"/>
              </w:rPr>
            </w:pPr>
            <w:bookmarkStart w:id="57" w:name="OLE_LINK5"/>
            <w:r>
              <w:rPr>
                <w:rFonts w:hint="eastAsia" w:ascii="Times New Roman" w:hAnsi="Times New Roman" w:eastAsia="宋体" w:cs="Times New Roman"/>
                <w:color w:val="000000"/>
                <w:kern w:val="0"/>
                <w:sz w:val="21"/>
                <w:szCs w:val="21"/>
                <w14:ligatures w14:val="none"/>
              </w:rPr>
              <w:t>本次调整</w:t>
            </w:r>
            <w:bookmarkEnd w:id="57"/>
          </w:p>
        </w:tc>
      </w:tr>
      <w:tr w14:paraId="41E5FA16">
        <w:tblPrEx>
          <w:tblCellMar>
            <w:top w:w="0" w:type="dxa"/>
            <w:left w:w="0" w:type="dxa"/>
            <w:bottom w:w="0" w:type="dxa"/>
            <w:right w:w="0" w:type="dxa"/>
          </w:tblCellMar>
        </w:tblPrEx>
        <w:trPr>
          <w:trHeight w:val="1055" w:hRule="atLeast"/>
          <w:jc w:val="center"/>
        </w:trPr>
        <w:tc>
          <w:tcPr>
            <w:tcW w:w="0" w:type="auto"/>
            <w:tcBorders>
              <w:top w:val="nil"/>
              <w:left w:val="single" w:color="auto" w:sz="4" w:space="0"/>
              <w:bottom w:val="single" w:color="auto" w:sz="4" w:space="0"/>
              <w:right w:val="single" w:color="auto" w:sz="4" w:space="0"/>
            </w:tcBorders>
            <w:noWrap/>
            <w:vAlign w:val="center"/>
          </w:tcPr>
          <w:p w14:paraId="6B336E2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w:t>
            </w:r>
          </w:p>
        </w:tc>
        <w:tc>
          <w:tcPr>
            <w:tcW w:w="0" w:type="auto"/>
            <w:tcBorders>
              <w:top w:val="nil"/>
              <w:left w:val="nil"/>
              <w:bottom w:val="single" w:color="auto" w:sz="4" w:space="0"/>
              <w:right w:val="single" w:color="auto" w:sz="4" w:space="0"/>
            </w:tcBorders>
            <w:noWrap/>
            <w:vAlign w:val="center"/>
          </w:tcPr>
          <w:p w14:paraId="2F14EBF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CS65052100003</w:t>
            </w:r>
          </w:p>
        </w:tc>
        <w:tc>
          <w:tcPr>
            <w:tcW w:w="0" w:type="auto"/>
            <w:tcBorders>
              <w:top w:val="nil"/>
              <w:left w:val="nil"/>
              <w:bottom w:val="single" w:color="auto" w:sz="4" w:space="0"/>
              <w:right w:val="single" w:color="auto" w:sz="4" w:space="0"/>
            </w:tcBorders>
            <w:vAlign w:val="center"/>
          </w:tcPr>
          <w:p w14:paraId="50AC369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巴里坤县G335沿线建筑用砂集中开采区</w:t>
            </w:r>
          </w:p>
        </w:tc>
        <w:tc>
          <w:tcPr>
            <w:tcW w:w="0" w:type="auto"/>
            <w:tcBorders>
              <w:top w:val="nil"/>
              <w:left w:val="nil"/>
              <w:bottom w:val="single" w:color="auto" w:sz="4" w:space="0"/>
              <w:right w:val="single" w:color="auto" w:sz="4" w:space="0"/>
            </w:tcBorders>
            <w:noWrap/>
            <w:vAlign w:val="center"/>
          </w:tcPr>
          <w:p w14:paraId="79B842D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w:t>
            </w:r>
          </w:p>
        </w:tc>
        <w:tc>
          <w:tcPr>
            <w:tcW w:w="0" w:type="auto"/>
            <w:tcBorders>
              <w:top w:val="nil"/>
              <w:left w:val="nil"/>
              <w:bottom w:val="single" w:color="auto" w:sz="4" w:space="0"/>
              <w:right w:val="single" w:color="auto" w:sz="4" w:space="0"/>
            </w:tcBorders>
            <w:noWrap/>
            <w:vAlign w:val="center"/>
          </w:tcPr>
          <w:p w14:paraId="2CE8D3C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993.9861</w:t>
            </w:r>
          </w:p>
        </w:tc>
        <w:tc>
          <w:tcPr>
            <w:tcW w:w="0" w:type="auto"/>
            <w:tcBorders>
              <w:top w:val="nil"/>
              <w:left w:val="nil"/>
              <w:bottom w:val="single" w:color="auto" w:sz="4" w:space="0"/>
              <w:right w:val="single" w:color="auto" w:sz="4" w:space="0"/>
            </w:tcBorders>
            <w:noWrap/>
            <w:vAlign w:val="center"/>
          </w:tcPr>
          <w:p w14:paraId="37E73DC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0" w:type="auto"/>
            <w:tcBorders>
              <w:top w:val="nil"/>
              <w:left w:val="nil"/>
              <w:bottom w:val="single" w:color="auto" w:sz="4" w:space="0"/>
              <w:right w:val="single" w:color="auto" w:sz="4" w:space="0"/>
            </w:tcBorders>
            <w:noWrap/>
            <w:vAlign w:val="center"/>
          </w:tcPr>
          <w:p w14:paraId="3D38F92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28</w:t>
            </w:r>
          </w:p>
        </w:tc>
        <w:tc>
          <w:tcPr>
            <w:tcW w:w="0" w:type="auto"/>
            <w:tcBorders>
              <w:top w:val="nil"/>
              <w:left w:val="nil"/>
              <w:bottom w:val="single" w:color="auto" w:sz="4" w:space="0"/>
              <w:right w:val="single" w:color="auto" w:sz="4" w:space="0"/>
            </w:tcBorders>
            <w:noWrap/>
            <w:vAlign w:val="center"/>
          </w:tcPr>
          <w:p w14:paraId="4DBAC6B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0" w:type="auto"/>
            <w:tcBorders>
              <w:top w:val="nil"/>
              <w:left w:val="nil"/>
              <w:bottom w:val="single" w:color="auto" w:sz="4" w:space="0"/>
              <w:right w:val="single" w:color="auto" w:sz="4" w:space="0"/>
            </w:tcBorders>
            <w:noWrap/>
            <w:vAlign w:val="center"/>
          </w:tcPr>
          <w:p w14:paraId="11668F9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0" w:type="auto"/>
            <w:tcBorders>
              <w:top w:val="nil"/>
              <w:left w:val="nil"/>
              <w:bottom w:val="single" w:color="auto" w:sz="4" w:space="0"/>
              <w:right w:val="single" w:color="auto" w:sz="4" w:space="0"/>
            </w:tcBorders>
            <w:noWrap/>
            <w:vAlign w:val="center"/>
          </w:tcPr>
          <w:p w14:paraId="269F21F2">
            <w:pPr>
              <w:widowControl/>
              <w:spacing w:after="0" w:line="240" w:lineRule="auto"/>
              <w:jc w:val="center"/>
              <w:rPr>
                <w:rFonts w:ascii="Times New Roman" w:hAnsi="Times New Roman" w:eastAsia="宋体" w:cs="Times New Roman"/>
                <w:color w:val="000000"/>
                <w:kern w:val="0"/>
                <w:sz w:val="21"/>
                <w:szCs w:val="21"/>
                <w14:ligatures w14:val="none"/>
              </w:rPr>
            </w:pPr>
            <w:r>
              <w:rPr>
                <w:rFonts w:hint="eastAsia" w:ascii="Times New Roman" w:hAnsi="Times New Roman" w:eastAsia="宋体" w:cs="Times New Roman"/>
                <w:color w:val="000000"/>
                <w:kern w:val="0"/>
                <w:sz w:val="21"/>
                <w:szCs w:val="21"/>
                <w14:ligatures w14:val="none"/>
              </w:rPr>
              <w:t>本次调整</w:t>
            </w:r>
          </w:p>
        </w:tc>
      </w:tr>
      <w:tr w14:paraId="046E114C">
        <w:tblPrEx>
          <w:tblCellMar>
            <w:top w:w="0" w:type="dxa"/>
            <w:left w:w="0" w:type="dxa"/>
            <w:bottom w:w="0" w:type="dxa"/>
            <w:right w:w="0" w:type="dxa"/>
          </w:tblCellMar>
        </w:tblPrEx>
        <w:trPr>
          <w:trHeight w:val="745" w:hRule="atLeast"/>
          <w:jc w:val="center"/>
        </w:trPr>
        <w:tc>
          <w:tcPr>
            <w:tcW w:w="0" w:type="auto"/>
            <w:tcBorders>
              <w:top w:val="nil"/>
              <w:left w:val="single" w:color="auto" w:sz="4" w:space="0"/>
              <w:bottom w:val="single" w:color="auto" w:sz="4" w:space="0"/>
              <w:right w:val="single" w:color="auto" w:sz="4" w:space="0"/>
            </w:tcBorders>
            <w:noWrap/>
            <w:vAlign w:val="center"/>
          </w:tcPr>
          <w:p w14:paraId="2EB7E82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w:t>
            </w:r>
          </w:p>
        </w:tc>
        <w:tc>
          <w:tcPr>
            <w:tcW w:w="0" w:type="auto"/>
            <w:tcBorders>
              <w:top w:val="nil"/>
              <w:left w:val="nil"/>
              <w:bottom w:val="single" w:color="auto" w:sz="4" w:space="0"/>
              <w:right w:val="single" w:color="auto" w:sz="4" w:space="0"/>
            </w:tcBorders>
            <w:noWrap/>
            <w:vAlign w:val="center"/>
          </w:tcPr>
          <w:p w14:paraId="6052B31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CS65052100004</w:t>
            </w:r>
          </w:p>
        </w:tc>
        <w:tc>
          <w:tcPr>
            <w:tcW w:w="0" w:type="auto"/>
            <w:tcBorders>
              <w:top w:val="nil"/>
              <w:left w:val="nil"/>
              <w:bottom w:val="single" w:color="auto" w:sz="4" w:space="0"/>
              <w:right w:val="single" w:color="auto" w:sz="4" w:space="0"/>
            </w:tcBorders>
            <w:vAlign w:val="center"/>
          </w:tcPr>
          <w:p w14:paraId="5FACF0F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巴里坤县纸房-库兰巴斯陶建筑用砂集中开采区</w:t>
            </w:r>
          </w:p>
        </w:tc>
        <w:tc>
          <w:tcPr>
            <w:tcW w:w="0" w:type="auto"/>
            <w:tcBorders>
              <w:top w:val="nil"/>
              <w:left w:val="nil"/>
              <w:bottom w:val="single" w:color="auto" w:sz="4" w:space="0"/>
              <w:right w:val="single" w:color="auto" w:sz="4" w:space="0"/>
            </w:tcBorders>
            <w:noWrap/>
            <w:vAlign w:val="center"/>
          </w:tcPr>
          <w:p w14:paraId="08A5006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w:t>
            </w:r>
          </w:p>
        </w:tc>
        <w:tc>
          <w:tcPr>
            <w:tcW w:w="0" w:type="auto"/>
            <w:tcBorders>
              <w:top w:val="nil"/>
              <w:left w:val="nil"/>
              <w:bottom w:val="single" w:color="auto" w:sz="4" w:space="0"/>
              <w:right w:val="single" w:color="auto" w:sz="4" w:space="0"/>
            </w:tcBorders>
            <w:noWrap/>
            <w:vAlign w:val="center"/>
          </w:tcPr>
          <w:p w14:paraId="3D0C827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1112.4376</w:t>
            </w:r>
          </w:p>
        </w:tc>
        <w:tc>
          <w:tcPr>
            <w:tcW w:w="0" w:type="auto"/>
            <w:tcBorders>
              <w:top w:val="nil"/>
              <w:left w:val="nil"/>
              <w:bottom w:val="single" w:color="auto" w:sz="4" w:space="0"/>
              <w:right w:val="single" w:color="auto" w:sz="4" w:space="0"/>
            </w:tcBorders>
            <w:noWrap/>
            <w:vAlign w:val="center"/>
          </w:tcPr>
          <w:p w14:paraId="34360FF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0" w:type="auto"/>
            <w:tcBorders>
              <w:top w:val="nil"/>
              <w:left w:val="nil"/>
              <w:bottom w:val="single" w:color="auto" w:sz="4" w:space="0"/>
              <w:right w:val="single" w:color="auto" w:sz="4" w:space="0"/>
            </w:tcBorders>
            <w:noWrap/>
            <w:vAlign w:val="center"/>
          </w:tcPr>
          <w:p w14:paraId="190EBDA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18</w:t>
            </w:r>
          </w:p>
        </w:tc>
        <w:tc>
          <w:tcPr>
            <w:tcW w:w="0" w:type="auto"/>
            <w:tcBorders>
              <w:top w:val="nil"/>
              <w:left w:val="nil"/>
              <w:bottom w:val="single" w:color="auto" w:sz="4" w:space="0"/>
              <w:right w:val="single" w:color="auto" w:sz="4" w:space="0"/>
            </w:tcBorders>
            <w:noWrap/>
            <w:vAlign w:val="center"/>
          </w:tcPr>
          <w:p w14:paraId="658DE05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0" w:type="auto"/>
            <w:tcBorders>
              <w:top w:val="nil"/>
              <w:left w:val="nil"/>
              <w:bottom w:val="single" w:color="auto" w:sz="4" w:space="0"/>
              <w:right w:val="single" w:color="auto" w:sz="4" w:space="0"/>
            </w:tcBorders>
            <w:noWrap/>
            <w:vAlign w:val="center"/>
          </w:tcPr>
          <w:p w14:paraId="0EE375E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0" w:type="auto"/>
            <w:tcBorders>
              <w:top w:val="nil"/>
              <w:left w:val="nil"/>
              <w:bottom w:val="single" w:color="auto" w:sz="4" w:space="0"/>
              <w:right w:val="single" w:color="auto" w:sz="4" w:space="0"/>
            </w:tcBorders>
            <w:noWrap/>
            <w:vAlign w:val="center"/>
          </w:tcPr>
          <w:p w14:paraId="472F80D4">
            <w:pPr>
              <w:widowControl/>
              <w:spacing w:after="0" w:line="240" w:lineRule="auto"/>
              <w:jc w:val="center"/>
              <w:rPr>
                <w:rFonts w:ascii="Times New Roman" w:hAnsi="Times New Roman" w:eastAsia="宋体" w:cs="Times New Roman"/>
                <w:color w:val="000000"/>
                <w:kern w:val="0"/>
                <w:sz w:val="21"/>
                <w:szCs w:val="21"/>
                <w14:ligatures w14:val="none"/>
              </w:rPr>
            </w:pPr>
            <w:r>
              <w:rPr>
                <w:rFonts w:hint="eastAsia" w:ascii="Times New Roman" w:hAnsi="Times New Roman" w:eastAsia="宋体" w:cs="Times New Roman"/>
                <w:color w:val="000000"/>
                <w:kern w:val="0"/>
                <w:sz w:val="21"/>
                <w:szCs w:val="21"/>
                <w14:ligatures w14:val="none"/>
              </w:rPr>
              <w:t>本次调整</w:t>
            </w:r>
          </w:p>
        </w:tc>
      </w:tr>
      <w:tr w14:paraId="496BB5BC">
        <w:tblPrEx>
          <w:tblCellMar>
            <w:top w:w="0" w:type="dxa"/>
            <w:left w:w="0" w:type="dxa"/>
            <w:bottom w:w="0" w:type="dxa"/>
            <w:right w:w="0" w:type="dxa"/>
          </w:tblCellMar>
        </w:tblPrEx>
        <w:trPr>
          <w:trHeight w:val="576" w:hRule="atLeast"/>
          <w:jc w:val="center"/>
        </w:trPr>
        <w:tc>
          <w:tcPr>
            <w:tcW w:w="0" w:type="auto"/>
            <w:tcBorders>
              <w:top w:val="nil"/>
              <w:left w:val="single" w:color="auto" w:sz="4" w:space="0"/>
              <w:bottom w:val="single" w:color="auto" w:sz="4" w:space="0"/>
              <w:right w:val="single" w:color="auto" w:sz="4" w:space="0"/>
            </w:tcBorders>
            <w:noWrap/>
            <w:vAlign w:val="center"/>
          </w:tcPr>
          <w:p w14:paraId="0D9A40A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w:t>
            </w:r>
          </w:p>
        </w:tc>
        <w:tc>
          <w:tcPr>
            <w:tcW w:w="0" w:type="auto"/>
            <w:tcBorders>
              <w:top w:val="nil"/>
              <w:left w:val="nil"/>
              <w:bottom w:val="single" w:color="auto" w:sz="4" w:space="0"/>
              <w:right w:val="single" w:color="auto" w:sz="4" w:space="0"/>
            </w:tcBorders>
            <w:noWrap/>
            <w:vAlign w:val="center"/>
          </w:tcPr>
          <w:p w14:paraId="71AE979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CS65052100005</w:t>
            </w:r>
          </w:p>
        </w:tc>
        <w:tc>
          <w:tcPr>
            <w:tcW w:w="0" w:type="auto"/>
            <w:tcBorders>
              <w:top w:val="nil"/>
              <w:left w:val="nil"/>
              <w:bottom w:val="single" w:color="auto" w:sz="4" w:space="0"/>
              <w:right w:val="single" w:color="auto" w:sz="4" w:space="0"/>
            </w:tcBorders>
            <w:vAlign w:val="center"/>
          </w:tcPr>
          <w:p w14:paraId="51FB392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巴里坤县三塘湖北建筑用砂集中开采区</w:t>
            </w:r>
          </w:p>
        </w:tc>
        <w:tc>
          <w:tcPr>
            <w:tcW w:w="0" w:type="auto"/>
            <w:tcBorders>
              <w:top w:val="nil"/>
              <w:left w:val="nil"/>
              <w:bottom w:val="single" w:color="auto" w:sz="4" w:space="0"/>
              <w:right w:val="single" w:color="auto" w:sz="4" w:space="0"/>
            </w:tcBorders>
            <w:noWrap/>
            <w:vAlign w:val="center"/>
          </w:tcPr>
          <w:p w14:paraId="2DCD56C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w:t>
            </w:r>
          </w:p>
        </w:tc>
        <w:tc>
          <w:tcPr>
            <w:tcW w:w="0" w:type="auto"/>
            <w:tcBorders>
              <w:top w:val="nil"/>
              <w:left w:val="nil"/>
              <w:bottom w:val="single" w:color="auto" w:sz="4" w:space="0"/>
              <w:right w:val="single" w:color="auto" w:sz="4" w:space="0"/>
            </w:tcBorders>
            <w:noWrap/>
            <w:vAlign w:val="center"/>
          </w:tcPr>
          <w:p w14:paraId="3986EB8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614.811</w:t>
            </w:r>
          </w:p>
        </w:tc>
        <w:tc>
          <w:tcPr>
            <w:tcW w:w="0" w:type="auto"/>
            <w:tcBorders>
              <w:top w:val="nil"/>
              <w:left w:val="nil"/>
              <w:bottom w:val="single" w:color="auto" w:sz="4" w:space="0"/>
              <w:right w:val="single" w:color="auto" w:sz="4" w:space="0"/>
            </w:tcBorders>
            <w:noWrap/>
            <w:vAlign w:val="center"/>
          </w:tcPr>
          <w:p w14:paraId="2435577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0" w:type="auto"/>
            <w:tcBorders>
              <w:top w:val="nil"/>
              <w:left w:val="nil"/>
              <w:bottom w:val="single" w:color="auto" w:sz="4" w:space="0"/>
              <w:right w:val="single" w:color="auto" w:sz="4" w:space="0"/>
            </w:tcBorders>
            <w:noWrap/>
            <w:vAlign w:val="center"/>
          </w:tcPr>
          <w:p w14:paraId="2D6A521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19</w:t>
            </w:r>
          </w:p>
        </w:tc>
        <w:tc>
          <w:tcPr>
            <w:tcW w:w="0" w:type="auto"/>
            <w:tcBorders>
              <w:top w:val="nil"/>
              <w:left w:val="nil"/>
              <w:bottom w:val="single" w:color="auto" w:sz="4" w:space="0"/>
              <w:right w:val="single" w:color="auto" w:sz="4" w:space="0"/>
            </w:tcBorders>
            <w:noWrap/>
            <w:vAlign w:val="center"/>
          </w:tcPr>
          <w:p w14:paraId="62DD1E7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0" w:type="auto"/>
            <w:tcBorders>
              <w:top w:val="nil"/>
              <w:left w:val="nil"/>
              <w:bottom w:val="single" w:color="auto" w:sz="4" w:space="0"/>
              <w:right w:val="single" w:color="auto" w:sz="4" w:space="0"/>
            </w:tcBorders>
            <w:noWrap/>
            <w:vAlign w:val="center"/>
          </w:tcPr>
          <w:p w14:paraId="57E6A5B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0" w:type="auto"/>
            <w:tcBorders>
              <w:top w:val="nil"/>
              <w:left w:val="nil"/>
              <w:bottom w:val="single" w:color="auto" w:sz="4" w:space="0"/>
              <w:right w:val="single" w:color="auto" w:sz="4" w:space="0"/>
            </w:tcBorders>
            <w:noWrap/>
            <w:vAlign w:val="center"/>
          </w:tcPr>
          <w:p w14:paraId="466FC880">
            <w:pPr>
              <w:widowControl/>
              <w:spacing w:after="0" w:line="240" w:lineRule="auto"/>
              <w:jc w:val="center"/>
              <w:rPr>
                <w:rFonts w:ascii="Times New Roman" w:hAnsi="Times New Roman" w:eastAsia="宋体" w:cs="Times New Roman"/>
                <w:color w:val="000000"/>
                <w:kern w:val="0"/>
                <w:sz w:val="21"/>
                <w:szCs w:val="21"/>
                <w14:ligatures w14:val="none"/>
              </w:rPr>
            </w:pPr>
            <w:r>
              <w:rPr>
                <w:rFonts w:hint="eastAsia" w:ascii="Times New Roman" w:hAnsi="Times New Roman" w:eastAsia="宋体" w:cs="Times New Roman"/>
                <w:color w:val="000000"/>
                <w:kern w:val="0"/>
                <w:sz w:val="21"/>
                <w:szCs w:val="21"/>
                <w14:ligatures w14:val="none"/>
              </w:rPr>
              <w:t>本次调整</w:t>
            </w:r>
          </w:p>
        </w:tc>
      </w:tr>
      <w:tr w14:paraId="312DD985">
        <w:tblPrEx>
          <w:tblCellMar>
            <w:top w:w="0" w:type="dxa"/>
            <w:left w:w="0" w:type="dxa"/>
            <w:bottom w:w="0" w:type="dxa"/>
            <w:right w:w="0" w:type="dxa"/>
          </w:tblCellMar>
        </w:tblPrEx>
        <w:trPr>
          <w:trHeight w:val="768" w:hRule="atLeast"/>
          <w:jc w:val="center"/>
        </w:trPr>
        <w:tc>
          <w:tcPr>
            <w:tcW w:w="0" w:type="auto"/>
            <w:tcBorders>
              <w:top w:val="nil"/>
              <w:left w:val="single" w:color="auto" w:sz="4" w:space="0"/>
              <w:bottom w:val="single" w:color="auto" w:sz="4" w:space="0"/>
              <w:right w:val="single" w:color="auto" w:sz="4" w:space="0"/>
            </w:tcBorders>
            <w:noWrap/>
            <w:vAlign w:val="center"/>
          </w:tcPr>
          <w:p w14:paraId="4427C1F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0" w:type="auto"/>
            <w:tcBorders>
              <w:top w:val="nil"/>
              <w:left w:val="nil"/>
              <w:bottom w:val="single" w:color="auto" w:sz="4" w:space="0"/>
              <w:right w:val="single" w:color="auto" w:sz="4" w:space="0"/>
            </w:tcBorders>
            <w:noWrap/>
            <w:vAlign w:val="center"/>
          </w:tcPr>
          <w:p w14:paraId="4449044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CS65052100006</w:t>
            </w:r>
          </w:p>
        </w:tc>
        <w:tc>
          <w:tcPr>
            <w:tcW w:w="0" w:type="auto"/>
            <w:tcBorders>
              <w:top w:val="nil"/>
              <w:left w:val="nil"/>
              <w:bottom w:val="single" w:color="auto" w:sz="4" w:space="0"/>
              <w:right w:val="single" w:color="auto" w:sz="4" w:space="0"/>
            </w:tcBorders>
            <w:vAlign w:val="center"/>
          </w:tcPr>
          <w:p w14:paraId="403733E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巴里坤县奎苏南建筑用砂集中开采区</w:t>
            </w:r>
          </w:p>
        </w:tc>
        <w:tc>
          <w:tcPr>
            <w:tcW w:w="0" w:type="auto"/>
            <w:tcBorders>
              <w:top w:val="nil"/>
              <w:left w:val="nil"/>
              <w:bottom w:val="single" w:color="auto" w:sz="4" w:space="0"/>
              <w:right w:val="single" w:color="auto" w:sz="4" w:space="0"/>
            </w:tcBorders>
            <w:noWrap/>
            <w:vAlign w:val="center"/>
          </w:tcPr>
          <w:p w14:paraId="20CED94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w:t>
            </w:r>
          </w:p>
        </w:tc>
        <w:tc>
          <w:tcPr>
            <w:tcW w:w="0" w:type="auto"/>
            <w:tcBorders>
              <w:top w:val="nil"/>
              <w:left w:val="nil"/>
              <w:bottom w:val="single" w:color="auto" w:sz="4" w:space="0"/>
              <w:right w:val="single" w:color="auto" w:sz="4" w:space="0"/>
            </w:tcBorders>
            <w:noWrap/>
            <w:vAlign w:val="center"/>
          </w:tcPr>
          <w:p w14:paraId="3A72EAD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51.5353</w:t>
            </w:r>
          </w:p>
        </w:tc>
        <w:tc>
          <w:tcPr>
            <w:tcW w:w="0" w:type="auto"/>
            <w:tcBorders>
              <w:top w:val="nil"/>
              <w:left w:val="nil"/>
              <w:bottom w:val="single" w:color="auto" w:sz="4" w:space="0"/>
              <w:right w:val="single" w:color="auto" w:sz="4" w:space="0"/>
            </w:tcBorders>
            <w:noWrap/>
            <w:vAlign w:val="center"/>
          </w:tcPr>
          <w:p w14:paraId="5219200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0" w:type="auto"/>
            <w:tcBorders>
              <w:top w:val="nil"/>
              <w:left w:val="nil"/>
              <w:bottom w:val="single" w:color="auto" w:sz="4" w:space="0"/>
              <w:right w:val="single" w:color="auto" w:sz="4" w:space="0"/>
            </w:tcBorders>
            <w:noWrap/>
            <w:vAlign w:val="center"/>
          </w:tcPr>
          <w:p w14:paraId="28EDB49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0" w:type="auto"/>
            <w:tcBorders>
              <w:top w:val="nil"/>
              <w:left w:val="nil"/>
              <w:bottom w:val="single" w:color="auto" w:sz="4" w:space="0"/>
              <w:right w:val="single" w:color="auto" w:sz="4" w:space="0"/>
            </w:tcBorders>
            <w:noWrap/>
            <w:vAlign w:val="center"/>
          </w:tcPr>
          <w:p w14:paraId="4235996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0" w:type="auto"/>
            <w:tcBorders>
              <w:top w:val="nil"/>
              <w:left w:val="nil"/>
              <w:bottom w:val="single" w:color="auto" w:sz="4" w:space="0"/>
              <w:right w:val="single" w:color="auto" w:sz="4" w:space="0"/>
            </w:tcBorders>
            <w:noWrap/>
            <w:vAlign w:val="center"/>
          </w:tcPr>
          <w:p w14:paraId="1D4A3BF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0" w:type="auto"/>
            <w:tcBorders>
              <w:top w:val="nil"/>
              <w:left w:val="nil"/>
              <w:bottom w:val="single" w:color="auto" w:sz="4" w:space="0"/>
              <w:right w:val="single" w:color="auto" w:sz="4" w:space="0"/>
            </w:tcBorders>
            <w:noWrap/>
            <w:vAlign w:val="center"/>
          </w:tcPr>
          <w:p w14:paraId="43EB33C5">
            <w:pPr>
              <w:widowControl/>
              <w:spacing w:after="0" w:line="240" w:lineRule="auto"/>
              <w:jc w:val="center"/>
              <w:rPr>
                <w:rFonts w:ascii="Times New Roman" w:hAnsi="Times New Roman" w:eastAsia="宋体" w:cs="Times New Roman"/>
                <w:color w:val="000000"/>
                <w:kern w:val="0"/>
                <w:sz w:val="21"/>
                <w:szCs w:val="21"/>
                <w14:ligatures w14:val="none"/>
              </w:rPr>
            </w:pPr>
            <w:r>
              <w:rPr>
                <w:rFonts w:hint="eastAsia" w:ascii="Times New Roman" w:hAnsi="Times New Roman" w:eastAsia="宋体" w:cs="Times New Roman"/>
                <w:color w:val="000000"/>
                <w:kern w:val="0"/>
                <w:sz w:val="21"/>
                <w:szCs w:val="21"/>
                <w14:ligatures w14:val="none"/>
              </w:rPr>
              <w:t>本次调整</w:t>
            </w:r>
          </w:p>
        </w:tc>
      </w:tr>
      <w:tr w14:paraId="36AC0231">
        <w:tblPrEx>
          <w:tblCellMar>
            <w:top w:w="0" w:type="dxa"/>
            <w:left w:w="0" w:type="dxa"/>
            <w:bottom w:w="0" w:type="dxa"/>
            <w:right w:w="0" w:type="dxa"/>
          </w:tblCellMar>
        </w:tblPrEx>
        <w:trPr>
          <w:trHeight w:val="576" w:hRule="atLeast"/>
          <w:jc w:val="center"/>
        </w:trPr>
        <w:tc>
          <w:tcPr>
            <w:tcW w:w="0" w:type="auto"/>
            <w:tcBorders>
              <w:top w:val="nil"/>
              <w:left w:val="single" w:color="auto" w:sz="4" w:space="0"/>
              <w:bottom w:val="single" w:color="auto" w:sz="4" w:space="0"/>
              <w:right w:val="single" w:color="auto" w:sz="4" w:space="0"/>
            </w:tcBorders>
            <w:noWrap/>
            <w:vAlign w:val="center"/>
          </w:tcPr>
          <w:p w14:paraId="46FE8BB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w:t>
            </w:r>
          </w:p>
        </w:tc>
        <w:tc>
          <w:tcPr>
            <w:tcW w:w="0" w:type="auto"/>
            <w:tcBorders>
              <w:top w:val="nil"/>
              <w:left w:val="nil"/>
              <w:bottom w:val="single" w:color="auto" w:sz="4" w:space="0"/>
              <w:right w:val="single" w:color="auto" w:sz="4" w:space="0"/>
            </w:tcBorders>
            <w:noWrap/>
            <w:vAlign w:val="center"/>
          </w:tcPr>
          <w:p w14:paraId="2E42175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CS65052100007</w:t>
            </w:r>
          </w:p>
        </w:tc>
        <w:tc>
          <w:tcPr>
            <w:tcW w:w="0" w:type="auto"/>
            <w:tcBorders>
              <w:top w:val="nil"/>
              <w:left w:val="nil"/>
              <w:bottom w:val="single" w:color="auto" w:sz="4" w:space="0"/>
              <w:right w:val="single" w:color="auto" w:sz="4" w:space="0"/>
            </w:tcBorders>
            <w:vAlign w:val="center"/>
          </w:tcPr>
          <w:p w14:paraId="388618C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巴里坤县大河镇-八墙子乡2号建筑用砂集中开采区</w:t>
            </w:r>
          </w:p>
        </w:tc>
        <w:tc>
          <w:tcPr>
            <w:tcW w:w="0" w:type="auto"/>
            <w:tcBorders>
              <w:top w:val="nil"/>
              <w:left w:val="nil"/>
              <w:bottom w:val="single" w:color="auto" w:sz="4" w:space="0"/>
              <w:right w:val="single" w:color="auto" w:sz="4" w:space="0"/>
            </w:tcBorders>
            <w:noWrap/>
            <w:vAlign w:val="center"/>
          </w:tcPr>
          <w:p w14:paraId="0B708E2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w:t>
            </w:r>
          </w:p>
        </w:tc>
        <w:tc>
          <w:tcPr>
            <w:tcW w:w="0" w:type="auto"/>
            <w:tcBorders>
              <w:top w:val="nil"/>
              <w:left w:val="nil"/>
              <w:bottom w:val="single" w:color="auto" w:sz="4" w:space="0"/>
              <w:right w:val="single" w:color="auto" w:sz="4" w:space="0"/>
            </w:tcBorders>
            <w:noWrap/>
            <w:vAlign w:val="center"/>
          </w:tcPr>
          <w:p w14:paraId="7809AF6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268.5095</w:t>
            </w:r>
          </w:p>
        </w:tc>
        <w:tc>
          <w:tcPr>
            <w:tcW w:w="0" w:type="auto"/>
            <w:tcBorders>
              <w:top w:val="nil"/>
              <w:left w:val="nil"/>
              <w:bottom w:val="single" w:color="auto" w:sz="4" w:space="0"/>
              <w:right w:val="single" w:color="auto" w:sz="4" w:space="0"/>
            </w:tcBorders>
            <w:noWrap/>
            <w:vAlign w:val="center"/>
          </w:tcPr>
          <w:p w14:paraId="7A45FD3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0" w:type="auto"/>
            <w:tcBorders>
              <w:top w:val="nil"/>
              <w:left w:val="nil"/>
              <w:bottom w:val="single" w:color="auto" w:sz="4" w:space="0"/>
              <w:right w:val="single" w:color="auto" w:sz="4" w:space="0"/>
            </w:tcBorders>
            <w:noWrap/>
            <w:vAlign w:val="center"/>
          </w:tcPr>
          <w:p w14:paraId="6A10E67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w:t>
            </w:r>
          </w:p>
        </w:tc>
        <w:tc>
          <w:tcPr>
            <w:tcW w:w="0" w:type="auto"/>
            <w:tcBorders>
              <w:top w:val="nil"/>
              <w:left w:val="nil"/>
              <w:bottom w:val="single" w:color="auto" w:sz="4" w:space="0"/>
              <w:right w:val="single" w:color="auto" w:sz="4" w:space="0"/>
            </w:tcBorders>
            <w:noWrap/>
            <w:vAlign w:val="center"/>
          </w:tcPr>
          <w:p w14:paraId="25669D9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0" w:type="auto"/>
            <w:tcBorders>
              <w:top w:val="nil"/>
              <w:left w:val="nil"/>
              <w:bottom w:val="single" w:color="auto" w:sz="4" w:space="0"/>
              <w:right w:val="single" w:color="auto" w:sz="4" w:space="0"/>
            </w:tcBorders>
            <w:noWrap/>
            <w:vAlign w:val="center"/>
          </w:tcPr>
          <w:p w14:paraId="6CB806A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0" w:type="auto"/>
            <w:tcBorders>
              <w:top w:val="nil"/>
              <w:left w:val="nil"/>
              <w:bottom w:val="single" w:color="auto" w:sz="4" w:space="0"/>
              <w:right w:val="single" w:color="auto" w:sz="4" w:space="0"/>
            </w:tcBorders>
            <w:noWrap/>
            <w:vAlign w:val="center"/>
          </w:tcPr>
          <w:p w14:paraId="6AE38D2E">
            <w:pPr>
              <w:widowControl/>
              <w:spacing w:after="0" w:line="240" w:lineRule="auto"/>
              <w:jc w:val="center"/>
              <w:rPr>
                <w:rFonts w:ascii="Times New Roman" w:hAnsi="Times New Roman" w:eastAsia="宋体" w:cs="Times New Roman"/>
                <w:color w:val="000000"/>
                <w:kern w:val="0"/>
                <w:sz w:val="21"/>
                <w:szCs w:val="21"/>
                <w14:ligatures w14:val="none"/>
              </w:rPr>
            </w:pPr>
            <w:r>
              <w:rPr>
                <w:rFonts w:hint="eastAsia" w:ascii="Times New Roman" w:hAnsi="Times New Roman" w:eastAsia="宋体" w:cs="Times New Roman"/>
                <w:color w:val="000000"/>
                <w:kern w:val="0"/>
                <w:sz w:val="21"/>
                <w:szCs w:val="21"/>
                <w14:ligatures w14:val="none"/>
              </w:rPr>
              <w:t>本次调整</w:t>
            </w:r>
          </w:p>
        </w:tc>
      </w:tr>
    </w:tbl>
    <w:p w14:paraId="7FDCDB9A">
      <w:pPr>
        <w:widowControl/>
        <w:rPr>
          <w:rFonts w:ascii="Times New Roman" w:hAnsi="Times New Roman" w:eastAsia="宋体" w:cs="Times New Roman"/>
          <w:kern w:val="0"/>
          <w:sz w:val="24"/>
          <w:szCs w:val="20"/>
        </w:rPr>
      </w:pPr>
      <w:r>
        <w:rPr>
          <w:rFonts w:ascii="Times New Roman" w:hAnsi="Times New Roman" w:eastAsia="宋体" w:cs="Times New Roman"/>
          <w:kern w:val="0"/>
          <w:sz w:val="24"/>
          <w:szCs w:val="20"/>
        </w:rPr>
        <w:br w:type="page"/>
      </w:r>
    </w:p>
    <w:p w14:paraId="56E19FED">
      <w:pPr>
        <w:widowControl/>
        <w:jc w:val="center"/>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 xml:space="preserve"> 表3-2  哈密市巴里坤县砂石矿重点开采规划区表</w:t>
      </w:r>
    </w:p>
    <w:tbl>
      <w:tblPr>
        <w:tblStyle w:val="18"/>
        <w:tblW w:w="5000" w:type="pct"/>
        <w:tblInd w:w="0" w:type="dxa"/>
        <w:tblLayout w:type="autofit"/>
        <w:tblCellMar>
          <w:top w:w="0" w:type="dxa"/>
          <w:left w:w="108" w:type="dxa"/>
          <w:bottom w:w="0" w:type="dxa"/>
          <w:right w:w="108" w:type="dxa"/>
        </w:tblCellMar>
      </w:tblPr>
      <w:tblGrid>
        <w:gridCol w:w="714"/>
        <w:gridCol w:w="1729"/>
        <w:gridCol w:w="3399"/>
        <w:gridCol w:w="1576"/>
        <w:gridCol w:w="1366"/>
        <w:gridCol w:w="1440"/>
        <w:gridCol w:w="1726"/>
        <w:gridCol w:w="1588"/>
        <w:gridCol w:w="636"/>
      </w:tblGrid>
      <w:tr w14:paraId="47179D9B">
        <w:tblPrEx>
          <w:tblCellMar>
            <w:top w:w="0" w:type="dxa"/>
            <w:left w:w="108" w:type="dxa"/>
            <w:bottom w:w="0" w:type="dxa"/>
            <w:right w:w="108" w:type="dxa"/>
          </w:tblCellMar>
        </w:tblPrEx>
        <w:trPr>
          <w:trHeight w:val="283" w:hRule="atLeast"/>
          <w:tblHeader/>
        </w:trPr>
        <w:tc>
          <w:tcPr>
            <w:tcW w:w="252" w:type="pct"/>
            <w:tcBorders>
              <w:top w:val="single" w:color="auto" w:sz="4" w:space="0"/>
              <w:left w:val="single" w:color="auto" w:sz="4" w:space="0"/>
              <w:bottom w:val="single" w:color="auto" w:sz="4" w:space="0"/>
              <w:right w:val="single" w:color="auto" w:sz="4" w:space="0"/>
            </w:tcBorders>
            <w:noWrap/>
            <w:vAlign w:val="center"/>
          </w:tcPr>
          <w:p w14:paraId="4C80E44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序号</w:t>
            </w:r>
          </w:p>
        </w:tc>
        <w:tc>
          <w:tcPr>
            <w:tcW w:w="610" w:type="pct"/>
            <w:tcBorders>
              <w:top w:val="single" w:color="auto" w:sz="4" w:space="0"/>
              <w:left w:val="nil"/>
              <w:bottom w:val="single" w:color="auto" w:sz="4" w:space="0"/>
              <w:right w:val="single" w:color="auto" w:sz="4" w:space="0"/>
            </w:tcBorders>
            <w:vAlign w:val="center"/>
          </w:tcPr>
          <w:p w14:paraId="07C1785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编号</w:t>
            </w:r>
          </w:p>
        </w:tc>
        <w:tc>
          <w:tcPr>
            <w:tcW w:w="1199" w:type="pct"/>
            <w:tcBorders>
              <w:top w:val="single" w:color="auto" w:sz="4" w:space="0"/>
              <w:left w:val="nil"/>
              <w:bottom w:val="single" w:color="auto" w:sz="4" w:space="0"/>
              <w:right w:val="single" w:color="auto" w:sz="4" w:space="0"/>
            </w:tcBorders>
            <w:noWrap/>
            <w:vAlign w:val="center"/>
          </w:tcPr>
          <w:p w14:paraId="24327C9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名称</w:t>
            </w:r>
          </w:p>
        </w:tc>
        <w:tc>
          <w:tcPr>
            <w:tcW w:w="556" w:type="pct"/>
            <w:tcBorders>
              <w:top w:val="single" w:color="auto" w:sz="4" w:space="0"/>
              <w:left w:val="nil"/>
              <w:bottom w:val="single" w:color="auto" w:sz="4" w:space="0"/>
              <w:right w:val="single" w:color="auto" w:sz="4" w:space="0"/>
            </w:tcBorders>
            <w:noWrap/>
            <w:vAlign w:val="center"/>
          </w:tcPr>
          <w:p w14:paraId="3FE1B42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开采主矿种</w:t>
            </w:r>
          </w:p>
        </w:tc>
        <w:tc>
          <w:tcPr>
            <w:tcW w:w="482" w:type="pct"/>
            <w:tcBorders>
              <w:top w:val="single" w:color="auto" w:sz="4" w:space="0"/>
              <w:left w:val="nil"/>
              <w:bottom w:val="single" w:color="auto" w:sz="4" w:space="0"/>
              <w:right w:val="single" w:color="auto" w:sz="4" w:space="0"/>
            </w:tcBorders>
            <w:vAlign w:val="center"/>
          </w:tcPr>
          <w:p w14:paraId="50C8D7B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面积（平方千米）</w:t>
            </w:r>
          </w:p>
        </w:tc>
        <w:tc>
          <w:tcPr>
            <w:tcW w:w="508" w:type="pct"/>
            <w:tcBorders>
              <w:top w:val="single" w:color="auto" w:sz="4" w:space="0"/>
              <w:left w:val="nil"/>
              <w:bottom w:val="single" w:color="auto" w:sz="4" w:space="0"/>
              <w:right w:val="single" w:color="auto" w:sz="4" w:space="0"/>
            </w:tcBorders>
            <w:vAlign w:val="center"/>
          </w:tcPr>
          <w:p w14:paraId="440967D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拟设采矿权总数</w:t>
            </w:r>
          </w:p>
        </w:tc>
        <w:tc>
          <w:tcPr>
            <w:tcW w:w="609" w:type="pct"/>
            <w:tcBorders>
              <w:top w:val="single" w:color="auto" w:sz="4" w:space="0"/>
              <w:left w:val="nil"/>
              <w:bottom w:val="single" w:color="auto" w:sz="4" w:space="0"/>
              <w:right w:val="single" w:color="auto" w:sz="4" w:space="0"/>
            </w:tcBorders>
            <w:vAlign w:val="center"/>
          </w:tcPr>
          <w:p w14:paraId="37E2934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最低开采规模(万立方米）</w:t>
            </w:r>
          </w:p>
        </w:tc>
        <w:tc>
          <w:tcPr>
            <w:tcW w:w="560" w:type="pct"/>
            <w:tcBorders>
              <w:top w:val="single" w:color="auto" w:sz="4" w:space="0"/>
              <w:left w:val="nil"/>
              <w:bottom w:val="single" w:color="auto" w:sz="4" w:space="0"/>
              <w:right w:val="single" w:color="auto" w:sz="4" w:space="0"/>
            </w:tcBorders>
            <w:vAlign w:val="center"/>
          </w:tcPr>
          <w:p w14:paraId="0A39E12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环境保护与恢复治理措施</w:t>
            </w:r>
          </w:p>
        </w:tc>
        <w:tc>
          <w:tcPr>
            <w:tcW w:w="224" w:type="pct"/>
            <w:tcBorders>
              <w:top w:val="single" w:color="auto" w:sz="4" w:space="0"/>
              <w:left w:val="nil"/>
              <w:bottom w:val="single" w:color="auto" w:sz="4" w:space="0"/>
              <w:right w:val="single" w:color="auto" w:sz="4" w:space="0"/>
            </w:tcBorders>
            <w:vAlign w:val="center"/>
          </w:tcPr>
          <w:p w14:paraId="697EF8B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备注</w:t>
            </w:r>
          </w:p>
        </w:tc>
      </w:tr>
      <w:tr w14:paraId="390741AC">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70060E1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w:t>
            </w:r>
          </w:p>
        </w:tc>
        <w:tc>
          <w:tcPr>
            <w:tcW w:w="610" w:type="pct"/>
            <w:tcBorders>
              <w:top w:val="nil"/>
              <w:left w:val="nil"/>
              <w:bottom w:val="single" w:color="auto" w:sz="4" w:space="0"/>
              <w:right w:val="single" w:color="auto" w:sz="4" w:space="0"/>
            </w:tcBorders>
            <w:vAlign w:val="center"/>
          </w:tcPr>
          <w:p w14:paraId="3357467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CZ65052100001</w:t>
            </w:r>
          </w:p>
        </w:tc>
        <w:tc>
          <w:tcPr>
            <w:tcW w:w="1199" w:type="pct"/>
            <w:tcBorders>
              <w:top w:val="nil"/>
              <w:left w:val="nil"/>
              <w:bottom w:val="single" w:color="auto" w:sz="4" w:space="0"/>
              <w:right w:val="single" w:color="auto" w:sz="4" w:space="0"/>
            </w:tcBorders>
            <w:vAlign w:val="center"/>
          </w:tcPr>
          <w:p w14:paraId="363759C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巴里坤县奎苏南建筑用砂开采区Ⅰ</w:t>
            </w:r>
          </w:p>
        </w:tc>
        <w:tc>
          <w:tcPr>
            <w:tcW w:w="556" w:type="pct"/>
            <w:tcBorders>
              <w:top w:val="nil"/>
              <w:left w:val="nil"/>
              <w:bottom w:val="single" w:color="auto" w:sz="4" w:space="0"/>
              <w:right w:val="single" w:color="auto" w:sz="4" w:space="0"/>
            </w:tcBorders>
            <w:noWrap/>
            <w:vAlign w:val="center"/>
          </w:tcPr>
          <w:p w14:paraId="047B647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0CC9B57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11.716</w:t>
            </w:r>
          </w:p>
        </w:tc>
        <w:tc>
          <w:tcPr>
            <w:tcW w:w="508" w:type="pct"/>
            <w:tcBorders>
              <w:top w:val="nil"/>
              <w:left w:val="nil"/>
              <w:bottom w:val="single" w:color="auto" w:sz="4" w:space="0"/>
              <w:right w:val="single" w:color="auto" w:sz="4" w:space="0"/>
            </w:tcBorders>
            <w:noWrap/>
            <w:vAlign w:val="center"/>
          </w:tcPr>
          <w:p w14:paraId="3142A13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609" w:type="pct"/>
            <w:tcBorders>
              <w:top w:val="nil"/>
              <w:left w:val="nil"/>
              <w:bottom w:val="single" w:color="auto" w:sz="4" w:space="0"/>
              <w:right w:val="single" w:color="auto" w:sz="4" w:space="0"/>
            </w:tcBorders>
            <w:noWrap/>
            <w:vAlign w:val="center"/>
          </w:tcPr>
          <w:p w14:paraId="642EB94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6F86C8E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20D57C1E">
            <w:pPr>
              <w:widowControl/>
              <w:spacing w:after="0" w:line="240" w:lineRule="auto"/>
              <w:jc w:val="center"/>
              <w:rPr>
                <w:rFonts w:ascii="Times New Roman" w:hAnsi="Times New Roman" w:eastAsia="宋体" w:cs="Times New Roman"/>
                <w:color w:val="000000"/>
                <w:kern w:val="0"/>
                <w:sz w:val="21"/>
                <w:szCs w:val="21"/>
                <w14:ligatures w14:val="none"/>
              </w:rPr>
            </w:pPr>
          </w:p>
        </w:tc>
      </w:tr>
      <w:tr w14:paraId="06A44C7C">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666F34D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w:t>
            </w:r>
          </w:p>
        </w:tc>
        <w:tc>
          <w:tcPr>
            <w:tcW w:w="610" w:type="pct"/>
            <w:tcBorders>
              <w:top w:val="nil"/>
              <w:left w:val="nil"/>
              <w:bottom w:val="single" w:color="auto" w:sz="4" w:space="0"/>
              <w:right w:val="single" w:color="auto" w:sz="4" w:space="0"/>
            </w:tcBorders>
            <w:vAlign w:val="center"/>
          </w:tcPr>
          <w:p w14:paraId="534B997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CZ65052100002</w:t>
            </w:r>
          </w:p>
        </w:tc>
        <w:tc>
          <w:tcPr>
            <w:tcW w:w="1199" w:type="pct"/>
            <w:tcBorders>
              <w:top w:val="nil"/>
              <w:left w:val="nil"/>
              <w:bottom w:val="single" w:color="auto" w:sz="4" w:space="0"/>
              <w:right w:val="single" w:color="auto" w:sz="4" w:space="0"/>
            </w:tcBorders>
            <w:vAlign w:val="center"/>
          </w:tcPr>
          <w:p w14:paraId="164A3C6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巴里坤县大河镇-八墙子乡建筑用砂开采区Ⅰ</w:t>
            </w:r>
          </w:p>
        </w:tc>
        <w:tc>
          <w:tcPr>
            <w:tcW w:w="556" w:type="pct"/>
            <w:tcBorders>
              <w:top w:val="nil"/>
              <w:left w:val="nil"/>
              <w:bottom w:val="single" w:color="auto" w:sz="4" w:space="0"/>
              <w:right w:val="single" w:color="auto" w:sz="4" w:space="0"/>
            </w:tcBorders>
            <w:noWrap/>
            <w:vAlign w:val="center"/>
          </w:tcPr>
          <w:p w14:paraId="38FBDF4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31B2B3C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42.415</w:t>
            </w:r>
          </w:p>
        </w:tc>
        <w:tc>
          <w:tcPr>
            <w:tcW w:w="508" w:type="pct"/>
            <w:tcBorders>
              <w:top w:val="nil"/>
              <w:left w:val="nil"/>
              <w:bottom w:val="single" w:color="auto" w:sz="4" w:space="0"/>
              <w:right w:val="single" w:color="auto" w:sz="4" w:space="0"/>
            </w:tcBorders>
            <w:noWrap/>
            <w:vAlign w:val="center"/>
          </w:tcPr>
          <w:p w14:paraId="2FA7266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w:t>
            </w:r>
          </w:p>
        </w:tc>
        <w:tc>
          <w:tcPr>
            <w:tcW w:w="609" w:type="pct"/>
            <w:tcBorders>
              <w:top w:val="nil"/>
              <w:left w:val="nil"/>
              <w:bottom w:val="single" w:color="auto" w:sz="4" w:space="0"/>
              <w:right w:val="single" w:color="auto" w:sz="4" w:space="0"/>
            </w:tcBorders>
            <w:noWrap/>
            <w:vAlign w:val="center"/>
          </w:tcPr>
          <w:p w14:paraId="3A79A3E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67917DE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5397EE78">
            <w:pPr>
              <w:widowControl/>
              <w:spacing w:after="0" w:line="240" w:lineRule="auto"/>
              <w:jc w:val="center"/>
              <w:rPr>
                <w:rFonts w:ascii="Times New Roman" w:hAnsi="Times New Roman" w:eastAsia="宋体" w:cs="Times New Roman"/>
                <w:color w:val="000000"/>
                <w:kern w:val="0"/>
                <w:sz w:val="21"/>
                <w:szCs w:val="21"/>
                <w14:ligatures w14:val="none"/>
              </w:rPr>
            </w:pPr>
          </w:p>
        </w:tc>
      </w:tr>
      <w:tr w14:paraId="51577673">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6816F12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w:t>
            </w:r>
          </w:p>
        </w:tc>
        <w:tc>
          <w:tcPr>
            <w:tcW w:w="610" w:type="pct"/>
            <w:tcBorders>
              <w:top w:val="nil"/>
              <w:left w:val="nil"/>
              <w:bottom w:val="single" w:color="auto" w:sz="4" w:space="0"/>
              <w:right w:val="single" w:color="auto" w:sz="4" w:space="0"/>
            </w:tcBorders>
            <w:vAlign w:val="center"/>
          </w:tcPr>
          <w:p w14:paraId="532F847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CZ65052100003</w:t>
            </w:r>
          </w:p>
        </w:tc>
        <w:tc>
          <w:tcPr>
            <w:tcW w:w="1199" w:type="pct"/>
            <w:tcBorders>
              <w:top w:val="nil"/>
              <w:left w:val="nil"/>
              <w:bottom w:val="single" w:color="auto" w:sz="4" w:space="0"/>
              <w:right w:val="single" w:color="auto" w:sz="4" w:space="0"/>
            </w:tcBorders>
            <w:vAlign w:val="center"/>
          </w:tcPr>
          <w:p w14:paraId="60FACF9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巴里坤县大河镇-八墙子乡建筑用砂开采区Ⅱ</w:t>
            </w:r>
          </w:p>
        </w:tc>
        <w:tc>
          <w:tcPr>
            <w:tcW w:w="556" w:type="pct"/>
            <w:tcBorders>
              <w:top w:val="nil"/>
              <w:left w:val="nil"/>
              <w:bottom w:val="single" w:color="auto" w:sz="4" w:space="0"/>
              <w:right w:val="single" w:color="auto" w:sz="4" w:space="0"/>
            </w:tcBorders>
            <w:noWrap/>
            <w:vAlign w:val="center"/>
          </w:tcPr>
          <w:p w14:paraId="10FB547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14E4F77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36.572</w:t>
            </w:r>
          </w:p>
        </w:tc>
        <w:tc>
          <w:tcPr>
            <w:tcW w:w="508" w:type="pct"/>
            <w:tcBorders>
              <w:top w:val="nil"/>
              <w:left w:val="nil"/>
              <w:bottom w:val="single" w:color="auto" w:sz="4" w:space="0"/>
              <w:right w:val="single" w:color="auto" w:sz="4" w:space="0"/>
            </w:tcBorders>
            <w:noWrap/>
            <w:vAlign w:val="center"/>
          </w:tcPr>
          <w:p w14:paraId="2EF6184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8</w:t>
            </w:r>
          </w:p>
        </w:tc>
        <w:tc>
          <w:tcPr>
            <w:tcW w:w="609" w:type="pct"/>
            <w:tcBorders>
              <w:top w:val="nil"/>
              <w:left w:val="nil"/>
              <w:bottom w:val="single" w:color="auto" w:sz="4" w:space="0"/>
              <w:right w:val="single" w:color="auto" w:sz="4" w:space="0"/>
            </w:tcBorders>
            <w:noWrap/>
            <w:vAlign w:val="center"/>
          </w:tcPr>
          <w:p w14:paraId="320D137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3AAF6E6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772B4087">
            <w:pPr>
              <w:widowControl/>
              <w:spacing w:after="0" w:line="240" w:lineRule="auto"/>
              <w:jc w:val="center"/>
              <w:rPr>
                <w:rFonts w:ascii="Times New Roman" w:hAnsi="Times New Roman" w:eastAsia="宋体" w:cs="Times New Roman"/>
                <w:color w:val="000000"/>
                <w:kern w:val="0"/>
                <w:sz w:val="21"/>
                <w:szCs w:val="21"/>
                <w14:ligatures w14:val="none"/>
              </w:rPr>
            </w:pPr>
          </w:p>
        </w:tc>
      </w:tr>
      <w:tr w14:paraId="3F387A85">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2367F9E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w:t>
            </w:r>
          </w:p>
        </w:tc>
        <w:tc>
          <w:tcPr>
            <w:tcW w:w="610" w:type="pct"/>
            <w:tcBorders>
              <w:top w:val="nil"/>
              <w:left w:val="nil"/>
              <w:bottom w:val="single" w:color="auto" w:sz="4" w:space="0"/>
              <w:right w:val="single" w:color="auto" w:sz="4" w:space="0"/>
            </w:tcBorders>
            <w:vAlign w:val="center"/>
          </w:tcPr>
          <w:p w14:paraId="66EB3B3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CZ65052100004</w:t>
            </w:r>
          </w:p>
        </w:tc>
        <w:tc>
          <w:tcPr>
            <w:tcW w:w="1199" w:type="pct"/>
            <w:tcBorders>
              <w:top w:val="nil"/>
              <w:left w:val="nil"/>
              <w:bottom w:val="single" w:color="auto" w:sz="4" w:space="0"/>
              <w:right w:val="single" w:color="auto" w:sz="4" w:space="0"/>
            </w:tcBorders>
            <w:vAlign w:val="center"/>
          </w:tcPr>
          <w:p w14:paraId="694B38B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巴里坤县G335沿线建筑用砂开采区Ⅰ</w:t>
            </w:r>
          </w:p>
        </w:tc>
        <w:tc>
          <w:tcPr>
            <w:tcW w:w="556" w:type="pct"/>
            <w:tcBorders>
              <w:top w:val="nil"/>
              <w:left w:val="nil"/>
              <w:bottom w:val="single" w:color="auto" w:sz="4" w:space="0"/>
              <w:right w:val="single" w:color="auto" w:sz="4" w:space="0"/>
            </w:tcBorders>
            <w:noWrap/>
            <w:vAlign w:val="center"/>
          </w:tcPr>
          <w:p w14:paraId="05CCBEB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1ABD6FB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15.82</w:t>
            </w:r>
          </w:p>
        </w:tc>
        <w:tc>
          <w:tcPr>
            <w:tcW w:w="508" w:type="pct"/>
            <w:tcBorders>
              <w:top w:val="nil"/>
              <w:left w:val="nil"/>
              <w:bottom w:val="single" w:color="auto" w:sz="4" w:space="0"/>
              <w:right w:val="single" w:color="auto" w:sz="4" w:space="0"/>
            </w:tcBorders>
            <w:noWrap/>
            <w:vAlign w:val="center"/>
          </w:tcPr>
          <w:p w14:paraId="70727A6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w:t>
            </w:r>
          </w:p>
        </w:tc>
        <w:tc>
          <w:tcPr>
            <w:tcW w:w="609" w:type="pct"/>
            <w:tcBorders>
              <w:top w:val="nil"/>
              <w:left w:val="nil"/>
              <w:bottom w:val="single" w:color="auto" w:sz="4" w:space="0"/>
              <w:right w:val="single" w:color="auto" w:sz="4" w:space="0"/>
            </w:tcBorders>
            <w:noWrap/>
            <w:vAlign w:val="center"/>
          </w:tcPr>
          <w:p w14:paraId="72CF3FA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13C9A8F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3A6491C1">
            <w:pPr>
              <w:widowControl/>
              <w:spacing w:after="0" w:line="240" w:lineRule="auto"/>
              <w:jc w:val="center"/>
              <w:rPr>
                <w:rFonts w:ascii="Times New Roman" w:hAnsi="Times New Roman" w:eastAsia="宋体" w:cs="Times New Roman"/>
                <w:color w:val="000000"/>
                <w:kern w:val="0"/>
                <w:sz w:val="21"/>
                <w:szCs w:val="21"/>
                <w14:ligatures w14:val="none"/>
              </w:rPr>
            </w:pPr>
          </w:p>
        </w:tc>
      </w:tr>
      <w:tr w14:paraId="086FEE47">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74C11F3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w:t>
            </w:r>
          </w:p>
        </w:tc>
        <w:tc>
          <w:tcPr>
            <w:tcW w:w="610" w:type="pct"/>
            <w:tcBorders>
              <w:top w:val="nil"/>
              <w:left w:val="nil"/>
              <w:bottom w:val="single" w:color="auto" w:sz="4" w:space="0"/>
              <w:right w:val="single" w:color="auto" w:sz="4" w:space="0"/>
            </w:tcBorders>
            <w:vAlign w:val="center"/>
          </w:tcPr>
          <w:p w14:paraId="2FD8B96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CZ65052100005</w:t>
            </w:r>
          </w:p>
        </w:tc>
        <w:tc>
          <w:tcPr>
            <w:tcW w:w="1199" w:type="pct"/>
            <w:tcBorders>
              <w:top w:val="nil"/>
              <w:left w:val="nil"/>
              <w:bottom w:val="single" w:color="auto" w:sz="4" w:space="0"/>
              <w:right w:val="single" w:color="auto" w:sz="4" w:space="0"/>
            </w:tcBorders>
            <w:vAlign w:val="center"/>
          </w:tcPr>
          <w:p w14:paraId="284DBEF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巴里坤县G335沿线建筑用砂开采区Ⅱ</w:t>
            </w:r>
          </w:p>
        </w:tc>
        <w:tc>
          <w:tcPr>
            <w:tcW w:w="556" w:type="pct"/>
            <w:tcBorders>
              <w:top w:val="nil"/>
              <w:left w:val="nil"/>
              <w:bottom w:val="single" w:color="auto" w:sz="4" w:space="0"/>
              <w:right w:val="single" w:color="auto" w:sz="4" w:space="0"/>
            </w:tcBorders>
            <w:noWrap/>
            <w:vAlign w:val="center"/>
          </w:tcPr>
          <w:p w14:paraId="49A50BE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5BC6CA3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11.974</w:t>
            </w:r>
          </w:p>
        </w:tc>
        <w:tc>
          <w:tcPr>
            <w:tcW w:w="508" w:type="pct"/>
            <w:tcBorders>
              <w:top w:val="nil"/>
              <w:left w:val="nil"/>
              <w:bottom w:val="single" w:color="auto" w:sz="4" w:space="0"/>
              <w:right w:val="single" w:color="auto" w:sz="4" w:space="0"/>
            </w:tcBorders>
            <w:noWrap/>
            <w:vAlign w:val="center"/>
          </w:tcPr>
          <w:p w14:paraId="7448F21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w:t>
            </w:r>
          </w:p>
        </w:tc>
        <w:tc>
          <w:tcPr>
            <w:tcW w:w="609" w:type="pct"/>
            <w:tcBorders>
              <w:top w:val="nil"/>
              <w:left w:val="nil"/>
              <w:bottom w:val="single" w:color="auto" w:sz="4" w:space="0"/>
              <w:right w:val="single" w:color="auto" w:sz="4" w:space="0"/>
            </w:tcBorders>
            <w:noWrap/>
            <w:vAlign w:val="center"/>
          </w:tcPr>
          <w:p w14:paraId="2D7BCF6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01D01F5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284F6204">
            <w:pPr>
              <w:widowControl/>
              <w:spacing w:after="0" w:line="240" w:lineRule="auto"/>
              <w:jc w:val="center"/>
              <w:rPr>
                <w:rFonts w:ascii="Times New Roman" w:hAnsi="Times New Roman" w:eastAsia="宋体" w:cs="Times New Roman"/>
                <w:color w:val="000000"/>
                <w:kern w:val="0"/>
                <w:sz w:val="21"/>
                <w:szCs w:val="21"/>
                <w14:ligatures w14:val="none"/>
              </w:rPr>
            </w:pPr>
          </w:p>
        </w:tc>
      </w:tr>
      <w:tr w14:paraId="3A947EC5">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4914D47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610" w:type="pct"/>
            <w:tcBorders>
              <w:top w:val="nil"/>
              <w:left w:val="nil"/>
              <w:bottom w:val="single" w:color="auto" w:sz="4" w:space="0"/>
              <w:right w:val="single" w:color="auto" w:sz="4" w:space="0"/>
            </w:tcBorders>
            <w:vAlign w:val="center"/>
          </w:tcPr>
          <w:p w14:paraId="3F27955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CZ65052100006</w:t>
            </w:r>
          </w:p>
        </w:tc>
        <w:tc>
          <w:tcPr>
            <w:tcW w:w="1199" w:type="pct"/>
            <w:tcBorders>
              <w:top w:val="nil"/>
              <w:left w:val="nil"/>
              <w:bottom w:val="single" w:color="auto" w:sz="4" w:space="0"/>
              <w:right w:val="single" w:color="auto" w:sz="4" w:space="0"/>
            </w:tcBorders>
            <w:vAlign w:val="center"/>
          </w:tcPr>
          <w:p w14:paraId="6C985E8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巴里坤县G335沿线建筑用砂开采区Ⅲ</w:t>
            </w:r>
          </w:p>
        </w:tc>
        <w:tc>
          <w:tcPr>
            <w:tcW w:w="556" w:type="pct"/>
            <w:tcBorders>
              <w:top w:val="nil"/>
              <w:left w:val="nil"/>
              <w:bottom w:val="single" w:color="auto" w:sz="4" w:space="0"/>
              <w:right w:val="single" w:color="auto" w:sz="4" w:space="0"/>
            </w:tcBorders>
            <w:noWrap/>
            <w:vAlign w:val="center"/>
          </w:tcPr>
          <w:p w14:paraId="2C70396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68576A7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48.579</w:t>
            </w:r>
          </w:p>
        </w:tc>
        <w:tc>
          <w:tcPr>
            <w:tcW w:w="508" w:type="pct"/>
            <w:tcBorders>
              <w:top w:val="nil"/>
              <w:left w:val="nil"/>
              <w:bottom w:val="single" w:color="auto" w:sz="4" w:space="0"/>
              <w:right w:val="single" w:color="auto" w:sz="4" w:space="0"/>
            </w:tcBorders>
            <w:noWrap/>
            <w:vAlign w:val="center"/>
          </w:tcPr>
          <w:p w14:paraId="7C9BC0E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9</w:t>
            </w:r>
          </w:p>
        </w:tc>
        <w:tc>
          <w:tcPr>
            <w:tcW w:w="609" w:type="pct"/>
            <w:tcBorders>
              <w:top w:val="nil"/>
              <w:left w:val="nil"/>
              <w:bottom w:val="single" w:color="auto" w:sz="4" w:space="0"/>
              <w:right w:val="single" w:color="auto" w:sz="4" w:space="0"/>
            </w:tcBorders>
            <w:noWrap/>
            <w:vAlign w:val="center"/>
          </w:tcPr>
          <w:p w14:paraId="7E4432C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195E27C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4C28215B">
            <w:pPr>
              <w:widowControl/>
              <w:spacing w:after="0" w:line="240" w:lineRule="auto"/>
              <w:jc w:val="center"/>
              <w:rPr>
                <w:rFonts w:ascii="Times New Roman" w:hAnsi="Times New Roman" w:eastAsia="宋体" w:cs="Times New Roman"/>
                <w:color w:val="000000"/>
                <w:kern w:val="0"/>
                <w:sz w:val="21"/>
                <w:szCs w:val="21"/>
                <w14:ligatures w14:val="none"/>
              </w:rPr>
            </w:pPr>
          </w:p>
        </w:tc>
      </w:tr>
      <w:tr w14:paraId="27F78F6B">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6DD015D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w:t>
            </w:r>
          </w:p>
        </w:tc>
        <w:tc>
          <w:tcPr>
            <w:tcW w:w="610" w:type="pct"/>
            <w:tcBorders>
              <w:top w:val="nil"/>
              <w:left w:val="nil"/>
              <w:bottom w:val="single" w:color="auto" w:sz="4" w:space="0"/>
              <w:right w:val="single" w:color="auto" w:sz="4" w:space="0"/>
            </w:tcBorders>
            <w:vAlign w:val="center"/>
          </w:tcPr>
          <w:p w14:paraId="62E1F35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CZ65052100007</w:t>
            </w:r>
          </w:p>
        </w:tc>
        <w:tc>
          <w:tcPr>
            <w:tcW w:w="1199" w:type="pct"/>
            <w:tcBorders>
              <w:top w:val="nil"/>
              <w:left w:val="nil"/>
              <w:bottom w:val="single" w:color="auto" w:sz="4" w:space="0"/>
              <w:right w:val="single" w:color="auto" w:sz="4" w:space="0"/>
            </w:tcBorders>
            <w:vAlign w:val="center"/>
          </w:tcPr>
          <w:p w14:paraId="1141AA6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巴里坤县G335沿线建筑用砂开采区Ⅳ</w:t>
            </w:r>
          </w:p>
        </w:tc>
        <w:tc>
          <w:tcPr>
            <w:tcW w:w="556" w:type="pct"/>
            <w:tcBorders>
              <w:top w:val="nil"/>
              <w:left w:val="nil"/>
              <w:bottom w:val="single" w:color="auto" w:sz="4" w:space="0"/>
              <w:right w:val="single" w:color="auto" w:sz="4" w:space="0"/>
            </w:tcBorders>
            <w:noWrap/>
            <w:vAlign w:val="center"/>
          </w:tcPr>
          <w:p w14:paraId="1F33CC3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212D87A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13.996</w:t>
            </w:r>
          </w:p>
        </w:tc>
        <w:tc>
          <w:tcPr>
            <w:tcW w:w="508" w:type="pct"/>
            <w:tcBorders>
              <w:top w:val="nil"/>
              <w:left w:val="nil"/>
              <w:bottom w:val="single" w:color="auto" w:sz="4" w:space="0"/>
              <w:right w:val="single" w:color="auto" w:sz="4" w:space="0"/>
            </w:tcBorders>
            <w:noWrap/>
            <w:vAlign w:val="center"/>
          </w:tcPr>
          <w:p w14:paraId="6AB93A2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w:t>
            </w:r>
          </w:p>
        </w:tc>
        <w:tc>
          <w:tcPr>
            <w:tcW w:w="609" w:type="pct"/>
            <w:tcBorders>
              <w:top w:val="nil"/>
              <w:left w:val="nil"/>
              <w:bottom w:val="single" w:color="auto" w:sz="4" w:space="0"/>
              <w:right w:val="single" w:color="auto" w:sz="4" w:space="0"/>
            </w:tcBorders>
            <w:noWrap/>
            <w:vAlign w:val="center"/>
          </w:tcPr>
          <w:p w14:paraId="5EF8BE0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079E5CC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6158D530">
            <w:pPr>
              <w:widowControl/>
              <w:spacing w:after="0" w:line="240" w:lineRule="auto"/>
              <w:jc w:val="center"/>
              <w:rPr>
                <w:rFonts w:ascii="Times New Roman" w:hAnsi="Times New Roman" w:eastAsia="宋体" w:cs="Times New Roman"/>
                <w:color w:val="000000"/>
                <w:kern w:val="0"/>
                <w:sz w:val="21"/>
                <w:szCs w:val="21"/>
                <w14:ligatures w14:val="none"/>
              </w:rPr>
            </w:pPr>
          </w:p>
        </w:tc>
      </w:tr>
      <w:tr w14:paraId="6766A9BB">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5F45D4C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8</w:t>
            </w:r>
          </w:p>
        </w:tc>
        <w:tc>
          <w:tcPr>
            <w:tcW w:w="610" w:type="pct"/>
            <w:tcBorders>
              <w:top w:val="nil"/>
              <w:left w:val="nil"/>
              <w:bottom w:val="single" w:color="auto" w:sz="4" w:space="0"/>
              <w:right w:val="single" w:color="auto" w:sz="4" w:space="0"/>
            </w:tcBorders>
            <w:vAlign w:val="center"/>
          </w:tcPr>
          <w:p w14:paraId="1501FA5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CZ65052100008</w:t>
            </w:r>
          </w:p>
        </w:tc>
        <w:tc>
          <w:tcPr>
            <w:tcW w:w="1199" w:type="pct"/>
            <w:tcBorders>
              <w:top w:val="nil"/>
              <w:left w:val="nil"/>
              <w:bottom w:val="single" w:color="auto" w:sz="4" w:space="0"/>
              <w:right w:val="single" w:color="auto" w:sz="4" w:space="0"/>
            </w:tcBorders>
            <w:vAlign w:val="center"/>
          </w:tcPr>
          <w:p w14:paraId="07EDC01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巴里坤县G335沿线建筑用砂开采区Ⅴ</w:t>
            </w:r>
          </w:p>
        </w:tc>
        <w:tc>
          <w:tcPr>
            <w:tcW w:w="556" w:type="pct"/>
            <w:tcBorders>
              <w:top w:val="nil"/>
              <w:left w:val="nil"/>
              <w:bottom w:val="single" w:color="auto" w:sz="4" w:space="0"/>
              <w:right w:val="single" w:color="auto" w:sz="4" w:space="0"/>
            </w:tcBorders>
            <w:noWrap/>
            <w:vAlign w:val="center"/>
          </w:tcPr>
          <w:p w14:paraId="46EED5B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5389E9D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17.785</w:t>
            </w:r>
          </w:p>
        </w:tc>
        <w:tc>
          <w:tcPr>
            <w:tcW w:w="508" w:type="pct"/>
            <w:tcBorders>
              <w:top w:val="nil"/>
              <w:left w:val="nil"/>
              <w:bottom w:val="single" w:color="auto" w:sz="4" w:space="0"/>
              <w:right w:val="single" w:color="auto" w:sz="4" w:space="0"/>
            </w:tcBorders>
            <w:noWrap/>
            <w:vAlign w:val="center"/>
          </w:tcPr>
          <w:p w14:paraId="6CDD539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w:t>
            </w:r>
          </w:p>
        </w:tc>
        <w:tc>
          <w:tcPr>
            <w:tcW w:w="609" w:type="pct"/>
            <w:tcBorders>
              <w:top w:val="nil"/>
              <w:left w:val="nil"/>
              <w:bottom w:val="single" w:color="auto" w:sz="4" w:space="0"/>
              <w:right w:val="single" w:color="auto" w:sz="4" w:space="0"/>
            </w:tcBorders>
            <w:noWrap/>
            <w:vAlign w:val="center"/>
          </w:tcPr>
          <w:p w14:paraId="01DDC52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33E1C45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7735D62E">
            <w:pPr>
              <w:widowControl/>
              <w:spacing w:after="0" w:line="240" w:lineRule="auto"/>
              <w:jc w:val="center"/>
              <w:rPr>
                <w:rFonts w:ascii="Times New Roman" w:hAnsi="Times New Roman" w:eastAsia="宋体" w:cs="Times New Roman"/>
                <w:color w:val="000000"/>
                <w:kern w:val="0"/>
                <w:sz w:val="21"/>
                <w:szCs w:val="21"/>
                <w14:ligatures w14:val="none"/>
              </w:rPr>
            </w:pPr>
          </w:p>
        </w:tc>
      </w:tr>
      <w:tr w14:paraId="70E94EB0">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688A510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9</w:t>
            </w:r>
          </w:p>
        </w:tc>
        <w:tc>
          <w:tcPr>
            <w:tcW w:w="610" w:type="pct"/>
            <w:tcBorders>
              <w:top w:val="nil"/>
              <w:left w:val="nil"/>
              <w:bottom w:val="single" w:color="auto" w:sz="4" w:space="0"/>
              <w:right w:val="single" w:color="auto" w:sz="4" w:space="0"/>
            </w:tcBorders>
            <w:vAlign w:val="center"/>
          </w:tcPr>
          <w:p w14:paraId="1D549C6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CZ65052100009</w:t>
            </w:r>
          </w:p>
        </w:tc>
        <w:tc>
          <w:tcPr>
            <w:tcW w:w="1199" w:type="pct"/>
            <w:tcBorders>
              <w:top w:val="nil"/>
              <w:left w:val="nil"/>
              <w:bottom w:val="single" w:color="auto" w:sz="4" w:space="0"/>
              <w:right w:val="single" w:color="auto" w:sz="4" w:space="0"/>
            </w:tcBorders>
            <w:vAlign w:val="center"/>
          </w:tcPr>
          <w:p w14:paraId="5200906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巴里坤县G335沿线建筑用砂开采区Ⅵ</w:t>
            </w:r>
          </w:p>
        </w:tc>
        <w:tc>
          <w:tcPr>
            <w:tcW w:w="556" w:type="pct"/>
            <w:tcBorders>
              <w:top w:val="nil"/>
              <w:left w:val="nil"/>
              <w:bottom w:val="single" w:color="auto" w:sz="4" w:space="0"/>
              <w:right w:val="single" w:color="auto" w:sz="4" w:space="0"/>
            </w:tcBorders>
            <w:noWrap/>
            <w:vAlign w:val="center"/>
          </w:tcPr>
          <w:p w14:paraId="7AB0A4B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65AC16D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7.653</w:t>
            </w:r>
          </w:p>
        </w:tc>
        <w:tc>
          <w:tcPr>
            <w:tcW w:w="508" w:type="pct"/>
            <w:tcBorders>
              <w:top w:val="nil"/>
              <w:left w:val="nil"/>
              <w:bottom w:val="single" w:color="auto" w:sz="4" w:space="0"/>
              <w:right w:val="single" w:color="auto" w:sz="4" w:space="0"/>
            </w:tcBorders>
            <w:noWrap/>
            <w:vAlign w:val="center"/>
          </w:tcPr>
          <w:p w14:paraId="15F5E50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w:t>
            </w:r>
          </w:p>
        </w:tc>
        <w:tc>
          <w:tcPr>
            <w:tcW w:w="609" w:type="pct"/>
            <w:tcBorders>
              <w:top w:val="nil"/>
              <w:left w:val="nil"/>
              <w:bottom w:val="single" w:color="auto" w:sz="4" w:space="0"/>
              <w:right w:val="single" w:color="auto" w:sz="4" w:space="0"/>
            </w:tcBorders>
            <w:noWrap/>
            <w:vAlign w:val="center"/>
          </w:tcPr>
          <w:p w14:paraId="156098C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35D21CE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58AC9BFE">
            <w:pPr>
              <w:widowControl/>
              <w:spacing w:after="0" w:line="240" w:lineRule="auto"/>
              <w:jc w:val="center"/>
              <w:rPr>
                <w:rFonts w:ascii="Times New Roman" w:hAnsi="Times New Roman" w:eastAsia="宋体" w:cs="Times New Roman"/>
                <w:color w:val="000000"/>
                <w:kern w:val="0"/>
                <w:sz w:val="21"/>
                <w:szCs w:val="21"/>
                <w14:ligatures w14:val="none"/>
              </w:rPr>
            </w:pPr>
          </w:p>
        </w:tc>
      </w:tr>
      <w:tr w14:paraId="58C50007">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417CB9F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10</w:t>
            </w:r>
          </w:p>
        </w:tc>
        <w:tc>
          <w:tcPr>
            <w:tcW w:w="610" w:type="pct"/>
            <w:tcBorders>
              <w:top w:val="nil"/>
              <w:left w:val="nil"/>
              <w:bottom w:val="single" w:color="auto" w:sz="4" w:space="0"/>
              <w:right w:val="single" w:color="auto" w:sz="4" w:space="0"/>
            </w:tcBorders>
            <w:vAlign w:val="center"/>
          </w:tcPr>
          <w:p w14:paraId="68F6EE4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CZ65052100010</w:t>
            </w:r>
          </w:p>
        </w:tc>
        <w:tc>
          <w:tcPr>
            <w:tcW w:w="1199" w:type="pct"/>
            <w:tcBorders>
              <w:top w:val="nil"/>
              <w:left w:val="nil"/>
              <w:bottom w:val="single" w:color="auto" w:sz="4" w:space="0"/>
              <w:right w:val="single" w:color="auto" w:sz="4" w:space="0"/>
            </w:tcBorders>
            <w:vAlign w:val="center"/>
          </w:tcPr>
          <w:p w14:paraId="6420FB4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巴里坤县纸房-库兰巴斯陶建筑用砂开采区Ⅰ</w:t>
            </w:r>
          </w:p>
        </w:tc>
        <w:tc>
          <w:tcPr>
            <w:tcW w:w="556" w:type="pct"/>
            <w:tcBorders>
              <w:top w:val="nil"/>
              <w:left w:val="nil"/>
              <w:bottom w:val="single" w:color="auto" w:sz="4" w:space="0"/>
              <w:right w:val="single" w:color="auto" w:sz="4" w:space="0"/>
            </w:tcBorders>
            <w:noWrap/>
            <w:vAlign w:val="center"/>
          </w:tcPr>
          <w:p w14:paraId="6055B86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5391065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91.55</w:t>
            </w:r>
          </w:p>
        </w:tc>
        <w:tc>
          <w:tcPr>
            <w:tcW w:w="508" w:type="pct"/>
            <w:tcBorders>
              <w:top w:val="nil"/>
              <w:left w:val="nil"/>
              <w:bottom w:val="single" w:color="auto" w:sz="4" w:space="0"/>
              <w:right w:val="single" w:color="auto" w:sz="4" w:space="0"/>
            </w:tcBorders>
            <w:noWrap/>
            <w:vAlign w:val="center"/>
          </w:tcPr>
          <w:p w14:paraId="7DAC074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w:t>
            </w:r>
          </w:p>
        </w:tc>
        <w:tc>
          <w:tcPr>
            <w:tcW w:w="609" w:type="pct"/>
            <w:tcBorders>
              <w:top w:val="nil"/>
              <w:left w:val="nil"/>
              <w:bottom w:val="single" w:color="auto" w:sz="4" w:space="0"/>
              <w:right w:val="single" w:color="auto" w:sz="4" w:space="0"/>
            </w:tcBorders>
            <w:noWrap/>
            <w:vAlign w:val="center"/>
          </w:tcPr>
          <w:p w14:paraId="4BA0DF7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75A92DE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76529257">
            <w:pPr>
              <w:widowControl/>
              <w:spacing w:after="0" w:line="240" w:lineRule="auto"/>
              <w:jc w:val="center"/>
              <w:rPr>
                <w:rFonts w:ascii="Times New Roman" w:hAnsi="Times New Roman" w:eastAsia="宋体" w:cs="Times New Roman"/>
                <w:color w:val="000000"/>
                <w:kern w:val="0"/>
                <w:sz w:val="21"/>
                <w:szCs w:val="21"/>
                <w14:ligatures w14:val="none"/>
              </w:rPr>
            </w:pPr>
          </w:p>
        </w:tc>
      </w:tr>
      <w:tr w14:paraId="4A15EA98">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189EE01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11</w:t>
            </w:r>
          </w:p>
        </w:tc>
        <w:tc>
          <w:tcPr>
            <w:tcW w:w="610" w:type="pct"/>
            <w:tcBorders>
              <w:top w:val="nil"/>
              <w:left w:val="nil"/>
              <w:bottom w:val="single" w:color="auto" w:sz="4" w:space="0"/>
              <w:right w:val="single" w:color="auto" w:sz="4" w:space="0"/>
            </w:tcBorders>
            <w:vAlign w:val="center"/>
          </w:tcPr>
          <w:p w14:paraId="22079A2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CZ65052100011</w:t>
            </w:r>
          </w:p>
        </w:tc>
        <w:tc>
          <w:tcPr>
            <w:tcW w:w="1199" w:type="pct"/>
            <w:tcBorders>
              <w:top w:val="nil"/>
              <w:left w:val="nil"/>
              <w:bottom w:val="single" w:color="auto" w:sz="4" w:space="0"/>
              <w:right w:val="single" w:color="auto" w:sz="4" w:space="0"/>
            </w:tcBorders>
            <w:vAlign w:val="center"/>
          </w:tcPr>
          <w:p w14:paraId="18B10B0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巴里坤县纸房-库兰巴斯陶建筑用砂集中开采区Ⅱ</w:t>
            </w:r>
          </w:p>
        </w:tc>
        <w:tc>
          <w:tcPr>
            <w:tcW w:w="556" w:type="pct"/>
            <w:tcBorders>
              <w:top w:val="nil"/>
              <w:left w:val="nil"/>
              <w:bottom w:val="single" w:color="auto" w:sz="4" w:space="0"/>
              <w:right w:val="single" w:color="auto" w:sz="4" w:space="0"/>
            </w:tcBorders>
            <w:noWrap/>
            <w:vAlign w:val="center"/>
          </w:tcPr>
          <w:p w14:paraId="5AFFFA7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293927B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85.24</w:t>
            </w:r>
          </w:p>
        </w:tc>
        <w:tc>
          <w:tcPr>
            <w:tcW w:w="508" w:type="pct"/>
            <w:tcBorders>
              <w:top w:val="nil"/>
              <w:left w:val="nil"/>
              <w:bottom w:val="single" w:color="auto" w:sz="4" w:space="0"/>
              <w:right w:val="single" w:color="auto" w:sz="4" w:space="0"/>
            </w:tcBorders>
            <w:noWrap/>
            <w:vAlign w:val="center"/>
          </w:tcPr>
          <w:p w14:paraId="10B5419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w:t>
            </w:r>
          </w:p>
        </w:tc>
        <w:tc>
          <w:tcPr>
            <w:tcW w:w="609" w:type="pct"/>
            <w:tcBorders>
              <w:top w:val="nil"/>
              <w:left w:val="nil"/>
              <w:bottom w:val="single" w:color="auto" w:sz="4" w:space="0"/>
              <w:right w:val="single" w:color="auto" w:sz="4" w:space="0"/>
            </w:tcBorders>
            <w:noWrap/>
            <w:vAlign w:val="center"/>
          </w:tcPr>
          <w:p w14:paraId="14A21AD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29EC93E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73F2F109">
            <w:pPr>
              <w:widowControl/>
              <w:spacing w:after="0" w:line="240" w:lineRule="auto"/>
              <w:jc w:val="center"/>
              <w:rPr>
                <w:rFonts w:ascii="Times New Roman" w:hAnsi="Times New Roman" w:eastAsia="宋体" w:cs="Times New Roman"/>
                <w:color w:val="000000"/>
                <w:kern w:val="0"/>
                <w:sz w:val="21"/>
                <w:szCs w:val="21"/>
                <w14:ligatures w14:val="none"/>
              </w:rPr>
            </w:pPr>
          </w:p>
        </w:tc>
      </w:tr>
      <w:tr w14:paraId="13FB65C2">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45D59AA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12</w:t>
            </w:r>
          </w:p>
        </w:tc>
        <w:tc>
          <w:tcPr>
            <w:tcW w:w="610" w:type="pct"/>
            <w:tcBorders>
              <w:top w:val="nil"/>
              <w:left w:val="nil"/>
              <w:bottom w:val="single" w:color="auto" w:sz="4" w:space="0"/>
              <w:right w:val="single" w:color="auto" w:sz="4" w:space="0"/>
            </w:tcBorders>
            <w:vAlign w:val="center"/>
          </w:tcPr>
          <w:p w14:paraId="2E9B569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CZ65052100012</w:t>
            </w:r>
          </w:p>
        </w:tc>
        <w:tc>
          <w:tcPr>
            <w:tcW w:w="1199" w:type="pct"/>
            <w:tcBorders>
              <w:top w:val="nil"/>
              <w:left w:val="nil"/>
              <w:bottom w:val="single" w:color="auto" w:sz="4" w:space="0"/>
              <w:right w:val="single" w:color="auto" w:sz="4" w:space="0"/>
            </w:tcBorders>
            <w:vAlign w:val="center"/>
          </w:tcPr>
          <w:p w14:paraId="185652E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巴里坤县纸房-库兰巴斯陶建筑用砂开采区Ⅲ</w:t>
            </w:r>
          </w:p>
        </w:tc>
        <w:tc>
          <w:tcPr>
            <w:tcW w:w="556" w:type="pct"/>
            <w:tcBorders>
              <w:top w:val="nil"/>
              <w:left w:val="nil"/>
              <w:bottom w:val="single" w:color="auto" w:sz="4" w:space="0"/>
              <w:right w:val="single" w:color="auto" w:sz="4" w:space="0"/>
            </w:tcBorders>
            <w:noWrap/>
            <w:vAlign w:val="center"/>
          </w:tcPr>
          <w:p w14:paraId="42B70C2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035B3D9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56.563</w:t>
            </w:r>
          </w:p>
        </w:tc>
        <w:tc>
          <w:tcPr>
            <w:tcW w:w="508" w:type="pct"/>
            <w:tcBorders>
              <w:top w:val="nil"/>
              <w:left w:val="nil"/>
              <w:bottom w:val="single" w:color="auto" w:sz="4" w:space="0"/>
              <w:right w:val="single" w:color="auto" w:sz="4" w:space="0"/>
            </w:tcBorders>
            <w:noWrap/>
            <w:vAlign w:val="center"/>
          </w:tcPr>
          <w:p w14:paraId="5E57A85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609" w:type="pct"/>
            <w:tcBorders>
              <w:top w:val="nil"/>
              <w:left w:val="nil"/>
              <w:bottom w:val="single" w:color="auto" w:sz="4" w:space="0"/>
              <w:right w:val="single" w:color="auto" w:sz="4" w:space="0"/>
            </w:tcBorders>
            <w:noWrap/>
            <w:vAlign w:val="center"/>
          </w:tcPr>
          <w:p w14:paraId="63E3136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196C874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738D6F80">
            <w:pPr>
              <w:widowControl/>
              <w:spacing w:after="0" w:line="240" w:lineRule="auto"/>
              <w:jc w:val="center"/>
              <w:rPr>
                <w:rFonts w:ascii="Times New Roman" w:hAnsi="Times New Roman" w:eastAsia="宋体" w:cs="Times New Roman"/>
                <w:color w:val="000000"/>
                <w:kern w:val="0"/>
                <w:sz w:val="21"/>
                <w:szCs w:val="21"/>
                <w14:ligatures w14:val="none"/>
              </w:rPr>
            </w:pPr>
          </w:p>
        </w:tc>
      </w:tr>
      <w:tr w14:paraId="2D9D6AE6">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2E7B787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13</w:t>
            </w:r>
          </w:p>
        </w:tc>
        <w:tc>
          <w:tcPr>
            <w:tcW w:w="610" w:type="pct"/>
            <w:tcBorders>
              <w:top w:val="nil"/>
              <w:left w:val="nil"/>
              <w:bottom w:val="single" w:color="auto" w:sz="4" w:space="0"/>
              <w:right w:val="single" w:color="auto" w:sz="4" w:space="0"/>
            </w:tcBorders>
            <w:vAlign w:val="center"/>
          </w:tcPr>
          <w:p w14:paraId="51C8BDB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CZ65052100013</w:t>
            </w:r>
          </w:p>
        </w:tc>
        <w:tc>
          <w:tcPr>
            <w:tcW w:w="1199" w:type="pct"/>
            <w:tcBorders>
              <w:top w:val="nil"/>
              <w:left w:val="nil"/>
              <w:bottom w:val="single" w:color="auto" w:sz="4" w:space="0"/>
              <w:right w:val="single" w:color="auto" w:sz="4" w:space="0"/>
            </w:tcBorders>
            <w:vAlign w:val="center"/>
          </w:tcPr>
          <w:p w14:paraId="1D235C4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巴里坤县三塘湖-淖毛湖建筑用砂开采区Ⅰ</w:t>
            </w:r>
          </w:p>
        </w:tc>
        <w:tc>
          <w:tcPr>
            <w:tcW w:w="556" w:type="pct"/>
            <w:tcBorders>
              <w:top w:val="nil"/>
              <w:left w:val="nil"/>
              <w:bottom w:val="single" w:color="auto" w:sz="4" w:space="0"/>
              <w:right w:val="single" w:color="auto" w:sz="4" w:space="0"/>
            </w:tcBorders>
            <w:noWrap/>
            <w:vAlign w:val="center"/>
          </w:tcPr>
          <w:p w14:paraId="7097726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7D0D6B4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46.538</w:t>
            </w:r>
          </w:p>
        </w:tc>
        <w:tc>
          <w:tcPr>
            <w:tcW w:w="508" w:type="pct"/>
            <w:tcBorders>
              <w:top w:val="nil"/>
              <w:left w:val="nil"/>
              <w:bottom w:val="single" w:color="auto" w:sz="4" w:space="0"/>
              <w:right w:val="single" w:color="auto" w:sz="4" w:space="0"/>
            </w:tcBorders>
            <w:noWrap/>
            <w:vAlign w:val="center"/>
          </w:tcPr>
          <w:p w14:paraId="06D97F1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w:t>
            </w:r>
          </w:p>
        </w:tc>
        <w:tc>
          <w:tcPr>
            <w:tcW w:w="609" w:type="pct"/>
            <w:tcBorders>
              <w:top w:val="nil"/>
              <w:left w:val="nil"/>
              <w:bottom w:val="single" w:color="auto" w:sz="4" w:space="0"/>
              <w:right w:val="single" w:color="auto" w:sz="4" w:space="0"/>
            </w:tcBorders>
            <w:noWrap/>
            <w:vAlign w:val="center"/>
          </w:tcPr>
          <w:p w14:paraId="60EDC91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1D4907A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15B721EE">
            <w:pPr>
              <w:widowControl/>
              <w:spacing w:after="0" w:line="240" w:lineRule="auto"/>
              <w:jc w:val="center"/>
              <w:rPr>
                <w:rFonts w:ascii="Times New Roman" w:hAnsi="Times New Roman" w:eastAsia="宋体" w:cs="Times New Roman"/>
                <w:color w:val="000000"/>
                <w:kern w:val="0"/>
                <w:sz w:val="21"/>
                <w:szCs w:val="21"/>
                <w14:ligatures w14:val="none"/>
              </w:rPr>
            </w:pPr>
          </w:p>
        </w:tc>
      </w:tr>
      <w:tr w14:paraId="1BB88C96">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0B1ABF5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14</w:t>
            </w:r>
          </w:p>
        </w:tc>
        <w:tc>
          <w:tcPr>
            <w:tcW w:w="610" w:type="pct"/>
            <w:tcBorders>
              <w:top w:val="nil"/>
              <w:left w:val="nil"/>
              <w:bottom w:val="single" w:color="auto" w:sz="4" w:space="0"/>
              <w:right w:val="single" w:color="auto" w:sz="4" w:space="0"/>
            </w:tcBorders>
            <w:vAlign w:val="center"/>
          </w:tcPr>
          <w:p w14:paraId="1C2A3E0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CZ65052100014</w:t>
            </w:r>
          </w:p>
        </w:tc>
        <w:tc>
          <w:tcPr>
            <w:tcW w:w="1199" w:type="pct"/>
            <w:tcBorders>
              <w:top w:val="nil"/>
              <w:left w:val="nil"/>
              <w:bottom w:val="single" w:color="auto" w:sz="4" w:space="0"/>
              <w:right w:val="single" w:color="auto" w:sz="4" w:space="0"/>
            </w:tcBorders>
            <w:vAlign w:val="center"/>
          </w:tcPr>
          <w:p w14:paraId="1B9A3D7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巴里坤县三塘湖-淖毛湖建筑用砂开采区Ⅱ</w:t>
            </w:r>
          </w:p>
        </w:tc>
        <w:tc>
          <w:tcPr>
            <w:tcW w:w="556" w:type="pct"/>
            <w:tcBorders>
              <w:top w:val="nil"/>
              <w:left w:val="nil"/>
              <w:bottom w:val="single" w:color="auto" w:sz="4" w:space="0"/>
              <w:right w:val="single" w:color="auto" w:sz="4" w:space="0"/>
            </w:tcBorders>
            <w:noWrap/>
            <w:vAlign w:val="center"/>
          </w:tcPr>
          <w:p w14:paraId="07354E3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2307104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34.028</w:t>
            </w:r>
          </w:p>
        </w:tc>
        <w:tc>
          <w:tcPr>
            <w:tcW w:w="508" w:type="pct"/>
            <w:tcBorders>
              <w:top w:val="nil"/>
              <w:left w:val="nil"/>
              <w:bottom w:val="single" w:color="auto" w:sz="4" w:space="0"/>
              <w:right w:val="single" w:color="auto" w:sz="4" w:space="0"/>
            </w:tcBorders>
            <w:noWrap/>
            <w:vAlign w:val="center"/>
          </w:tcPr>
          <w:p w14:paraId="6107CA9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w:t>
            </w:r>
          </w:p>
        </w:tc>
        <w:tc>
          <w:tcPr>
            <w:tcW w:w="609" w:type="pct"/>
            <w:tcBorders>
              <w:top w:val="nil"/>
              <w:left w:val="nil"/>
              <w:bottom w:val="single" w:color="auto" w:sz="4" w:space="0"/>
              <w:right w:val="single" w:color="auto" w:sz="4" w:space="0"/>
            </w:tcBorders>
            <w:noWrap/>
            <w:vAlign w:val="center"/>
          </w:tcPr>
          <w:p w14:paraId="02F393B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5576A84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44235D21">
            <w:pPr>
              <w:widowControl/>
              <w:spacing w:after="0" w:line="240" w:lineRule="auto"/>
              <w:jc w:val="center"/>
              <w:rPr>
                <w:rFonts w:ascii="Times New Roman" w:hAnsi="Times New Roman" w:eastAsia="宋体" w:cs="Times New Roman"/>
                <w:color w:val="000000"/>
                <w:kern w:val="0"/>
                <w:sz w:val="21"/>
                <w:szCs w:val="21"/>
                <w14:ligatures w14:val="none"/>
              </w:rPr>
            </w:pPr>
          </w:p>
        </w:tc>
      </w:tr>
      <w:tr w14:paraId="05B9A352">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11F628E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15</w:t>
            </w:r>
          </w:p>
        </w:tc>
        <w:tc>
          <w:tcPr>
            <w:tcW w:w="610" w:type="pct"/>
            <w:tcBorders>
              <w:top w:val="nil"/>
              <w:left w:val="nil"/>
              <w:bottom w:val="single" w:color="auto" w:sz="4" w:space="0"/>
              <w:right w:val="single" w:color="auto" w:sz="4" w:space="0"/>
            </w:tcBorders>
            <w:vAlign w:val="center"/>
          </w:tcPr>
          <w:p w14:paraId="2B8C6B5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CZ65052100015</w:t>
            </w:r>
          </w:p>
        </w:tc>
        <w:tc>
          <w:tcPr>
            <w:tcW w:w="1199" w:type="pct"/>
            <w:tcBorders>
              <w:top w:val="nil"/>
              <w:left w:val="nil"/>
              <w:bottom w:val="single" w:color="auto" w:sz="4" w:space="0"/>
              <w:right w:val="single" w:color="auto" w:sz="4" w:space="0"/>
            </w:tcBorders>
            <w:vAlign w:val="center"/>
          </w:tcPr>
          <w:p w14:paraId="44FF4D7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巴里坤县三塘湖-淖毛湖建筑用砂开采区Ⅲ</w:t>
            </w:r>
          </w:p>
        </w:tc>
        <w:tc>
          <w:tcPr>
            <w:tcW w:w="556" w:type="pct"/>
            <w:tcBorders>
              <w:top w:val="nil"/>
              <w:left w:val="nil"/>
              <w:bottom w:val="single" w:color="auto" w:sz="4" w:space="0"/>
              <w:right w:val="single" w:color="auto" w:sz="4" w:space="0"/>
            </w:tcBorders>
            <w:noWrap/>
            <w:vAlign w:val="center"/>
          </w:tcPr>
          <w:p w14:paraId="114A913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74B0AD8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43.088</w:t>
            </w:r>
          </w:p>
        </w:tc>
        <w:tc>
          <w:tcPr>
            <w:tcW w:w="508" w:type="pct"/>
            <w:tcBorders>
              <w:top w:val="nil"/>
              <w:left w:val="nil"/>
              <w:bottom w:val="single" w:color="auto" w:sz="4" w:space="0"/>
              <w:right w:val="single" w:color="auto" w:sz="4" w:space="0"/>
            </w:tcBorders>
            <w:noWrap/>
            <w:vAlign w:val="center"/>
          </w:tcPr>
          <w:p w14:paraId="38FF3FF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w:t>
            </w:r>
          </w:p>
        </w:tc>
        <w:tc>
          <w:tcPr>
            <w:tcW w:w="609" w:type="pct"/>
            <w:tcBorders>
              <w:top w:val="nil"/>
              <w:left w:val="nil"/>
              <w:bottom w:val="single" w:color="auto" w:sz="4" w:space="0"/>
              <w:right w:val="single" w:color="auto" w:sz="4" w:space="0"/>
            </w:tcBorders>
            <w:noWrap/>
            <w:vAlign w:val="center"/>
          </w:tcPr>
          <w:p w14:paraId="3345815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0C7F5FD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0D8D6DCA">
            <w:pPr>
              <w:widowControl/>
              <w:spacing w:after="0" w:line="240" w:lineRule="auto"/>
              <w:jc w:val="center"/>
              <w:rPr>
                <w:rFonts w:ascii="Times New Roman" w:hAnsi="Times New Roman" w:eastAsia="宋体" w:cs="Times New Roman"/>
                <w:color w:val="000000"/>
                <w:kern w:val="0"/>
                <w:sz w:val="21"/>
                <w:szCs w:val="21"/>
                <w14:ligatures w14:val="none"/>
              </w:rPr>
            </w:pPr>
          </w:p>
        </w:tc>
      </w:tr>
      <w:tr w14:paraId="678FF480">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3DBB387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16</w:t>
            </w:r>
          </w:p>
        </w:tc>
        <w:tc>
          <w:tcPr>
            <w:tcW w:w="610" w:type="pct"/>
            <w:tcBorders>
              <w:top w:val="nil"/>
              <w:left w:val="nil"/>
              <w:bottom w:val="single" w:color="auto" w:sz="4" w:space="0"/>
              <w:right w:val="single" w:color="auto" w:sz="4" w:space="0"/>
            </w:tcBorders>
            <w:vAlign w:val="center"/>
          </w:tcPr>
          <w:p w14:paraId="5271DF2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CZ65052100016</w:t>
            </w:r>
          </w:p>
        </w:tc>
        <w:tc>
          <w:tcPr>
            <w:tcW w:w="1199" w:type="pct"/>
            <w:tcBorders>
              <w:top w:val="nil"/>
              <w:left w:val="nil"/>
              <w:bottom w:val="single" w:color="auto" w:sz="4" w:space="0"/>
              <w:right w:val="single" w:color="auto" w:sz="4" w:space="0"/>
            </w:tcBorders>
            <w:vAlign w:val="center"/>
          </w:tcPr>
          <w:p w14:paraId="7589F42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巴里坤县三塘湖-淖毛湖建筑用砂开采区Ⅳ</w:t>
            </w:r>
          </w:p>
        </w:tc>
        <w:tc>
          <w:tcPr>
            <w:tcW w:w="556" w:type="pct"/>
            <w:tcBorders>
              <w:top w:val="nil"/>
              <w:left w:val="nil"/>
              <w:bottom w:val="single" w:color="auto" w:sz="4" w:space="0"/>
              <w:right w:val="single" w:color="auto" w:sz="4" w:space="0"/>
            </w:tcBorders>
            <w:noWrap/>
            <w:vAlign w:val="center"/>
          </w:tcPr>
          <w:p w14:paraId="4867EC4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55E072E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55.139</w:t>
            </w:r>
          </w:p>
        </w:tc>
        <w:tc>
          <w:tcPr>
            <w:tcW w:w="508" w:type="pct"/>
            <w:tcBorders>
              <w:top w:val="nil"/>
              <w:left w:val="nil"/>
              <w:bottom w:val="single" w:color="auto" w:sz="4" w:space="0"/>
              <w:right w:val="single" w:color="auto" w:sz="4" w:space="0"/>
            </w:tcBorders>
            <w:noWrap/>
            <w:vAlign w:val="center"/>
          </w:tcPr>
          <w:p w14:paraId="1EA3EAB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w:t>
            </w:r>
          </w:p>
        </w:tc>
        <w:tc>
          <w:tcPr>
            <w:tcW w:w="609" w:type="pct"/>
            <w:tcBorders>
              <w:top w:val="nil"/>
              <w:left w:val="nil"/>
              <w:bottom w:val="single" w:color="auto" w:sz="4" w:space="0"/>
              <w:right w:val="single" w:color="auto" w:sz="4" w:space="0"/>
            </w:tcBorders>
            <w:noWrap/>
            <w:vAlign w:val="center"/>
          </w:tcPr>
          <w:p w14:paraId="11706B8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20DA46A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70D647DE">
            <w:pPr>
              <w:widowControl/>
              <w:spacing w:after="0" w:line="240" w:lineRule="auto"/>
              <w:jc w:val="center"/>
              <w:rPr>
                <w:rFonts w:ascii="Times New Roman" w:hAnsi="Times New Roman" w:eastAsia="宋体" w:cs="Times New Roman"/>
                <w:color w:val="000000"/>
                <w:kern w:val="0"/>
                <w:sz w:val="21"/>
                <w:szCs w:val="21"/>
                <w14:ligatures w14:val="none"/>
              </w:rPr>
            </w:pPr>
          </w:p>
        </w:tc>
      </w:tr>
      <w:tr w14:paraId="3F500B5E">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18A3BF3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17</w:t>
            </w:r>
          </w:p>
        </w:tc>
        <w:tc>
          <w:tcPr>
            <w:tcW w:w="610" w:type="pct"/>
            <w:tcBorders>
              <w:top w:val="nil"/>
              <w:left w:val="nil"/>
              <w:bottom w:val="single" w:color="auto" w:sz="4" w:space="0"/>
              <w:right w:val="single" w:color="auto" w:sz="4" w:space="0"/>
            </w:tcBorders>
            <w:vAlign w:val="center"/>
          </w:tcPr>
          <w:p w14:paraId="5CEBB6B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CZ65052100017</w:t>
            </w:r>
          </w:p>
        </w:tc>
        <w:tc>
          <w:tcPr>
            <w:tcW w:w="1199" w:type="pct"/>
            <w:tcBorders>
              <w:top w:val="nil"/>
              <w:left w:val="nil"/>
              <w:bottom w:val="single" w:color="auto" w:sz="4" w:space="0"/>
              <w:right w:val="single" w:color="auto" w:sz="4" w:space="0"/>
            </w:tcBorders>
            <w:vAlign w:val="center"/>
          </w:tcPr>
          <w:p w14:paraId="59CC54A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巴里坤县三塘湖-淖毛湖建筑用砂开采区Ⅴ</w:t>
            </w:r>
          </w:p>
        </w:tc>
        <w:tc>
          <w:tcPr>
            <w:tcW w:w="556" w:type="pct"/>
            <w:tcBorders>
              <w:top w:val="nil"/>
              <w:left w:val="nil"/>
              <w:bottom w:val="single" w:color="auto" w:sz="4" w:space="0"/>
              <w:right w:val="single" w:color="auto" w:sz="4" w:space="0"/>
            </w:tcBorders>
            <w:noWrap/>
            <w:vAlign w:val="center"/>
          </w:tcPr>
          <w:p w14:paraId="0ED7846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7CFF03B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16.213</w:t>
            </w:r>
          </w:p>
        </w:tc>
        <w:tc>
          <w:tcPr>
            <w:tcW w:w="508" w:type="pct"/>
            <w:tcBorders>
              <w:top w:val="nil"/>
              <w:left w:val="nil"/>
              <w:bottom w:val="single" w:color="auto" w:sz="4" w:space="0"/>
              <w:right w:val="single" w:color="auto" w:sz="4" w:space="0"/>
            </w:tcBorders>
            <w:noWrap/>
            <w:vAlign w:val="center"/>
          </w:tcPr>
          <w:p w14:paraId="5E3E41F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w:t>
            </w:r>
          </w:p>
        </w:tc>
        <w:tc>
          <w:tcPr>
            <w:tcW w:w="609" w:type="pct"/>
            <w:tcBorders>
              <w:top w:val="nil"/>
              <w:left w:val="nil"/>
              <w:bottom w:val="single" w:color="auto" w:sz="4" w:space="0"/>
              <w:right w:val="single" w:color="auto" w:sz="4" w:space="0"/>
            </w:tcBorders>
            <w:noWrap/>
            <w:vAlign w:val="center"/>
          </w:tcPr>
          <w:p w14:paraId="1575B3D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5F8021E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51A197F9">
            <w:pPr>
              <w:widowControl/>
              <w:spacing w:after="0" w:line="240" w:lineRule="auto"/>
              <w:jc w:val="center"/>
              <w:rPr>
                <w:rFonts w:ascii="Times New Roman" w:hAnsi="Times New Roman" w:eastAsia="宋体" w:cs="Times New Roman"/>
                <w:color w:val="000000"/>
                <w:kern w:val="0"/>
                <w:sz w:val="21"/>
                <w:szCs w:val="21"/>
                <w14:ligatures w14:val="none"/>
              </w:rPr>
            </w:pPr>
          </w:p>
        </w:tc>
      </w:tr>
      <w:tr w14:paraId="3B0FDE82">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7CD0DBC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18</w:t>
            </w:r>
          </w:p>
        </w:tc>
        <w:tc>
          <w:tcPr>
            <w:tcW w:w="610" w:type="pct"/>
            <w:tcBorders>
              <w:top w:val="nil"/>
              <w:left w:val="nil"/>
              <w:bottom w:val="single" w:color="auto" w:sz="4" w:space="0"/>
              <w:right w:val="single" w:color="auto" w:sz="4" w:space="0"/>
            </w:tcBorders>
            <w:vAlign w:val="center"/>
          </w:tcPr>
          <w:p w14:paraId="738D52B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CZ65052100018</w:t>
            </w:r>
          </w:p>
        </w:tc>
        <w:tc>
          <w:tcPr>
            <w:tcW w:w="1199" w:type="pct"/>
            <w:tcBorders>
              <w:top w:val="nil"/>
              <w:left w:val="nil"/>
              <w:bottom w:val="single" w:color="auto" w:sz="4" w:space="0"/>
              <w:right w:val="single" w:color="auto" w:sz="4" w:space="0"/>
            </w:tcBorders>
            <w:vAlign w:val="center"/>
          </w:tcPr>
          <w:p w14:paraId="0FAA16A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巴里坤县三塘湖-淖毛湖建筑用砂开采区Ⅵ</w:t>
            </w:r>
          </w:p>
        </w:tc>
        <w:tc>
          <w:tcPr>
            <w:tcW w:w="556" w:type="pct"/>
            <w:tcBorders>
              <w:top w:val="nil"/>
              <w:left w:val="nil"/>
              <w:bottom w:val="single" w:color="auto" w:sz="4" w:space="0"/>
              <w:right w:val="single" w:color="auto" w:sz="4" w:space="0"/>
            </w:tcBorders>
            <w:noWrap/>
            <w:vAlign w:val="center"/>
          </w:tcPr>
          <w:p w14:paraId="0B341A7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68E78B6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43.844</w:t>
            </w:r>
          </w:p>
        </w:tc>
        <w:tc>
          <w:tcPr>
            <w:tcW w:w="508" w:type="pct"/>
            <w:tcBorders>
              <w:top w:val="nil"/>
              <w:left w:val="nil"/>
              <w:bottom w:val="single" w:color="auto" w:sz="4" w:space="0"/>
              <w:right w:val="single" w:color="auto" w:sz="4" w:space="0"/>
            </w:tcBorders>
            <w:noWrap/>
            <w:vAlign w:val="center"/>
          </w:tcPr>
          <w:p w14:paraId="15DD237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609" w:type="pct"/>
            <w:tcBorders>
              <w:top w:val="nil"/>
              <w:left w:val="nil"/>
              <w:bottom w:val="single" w:color="auto" w:sz="4" w:space="0"/>
              <w:right w:val="single" w:color="auto" w:sz="4" w:space="0"/>
            </w:tcBorders>
            <w:noWrap/>
            <w:vAlign w:val="center"/>
          </w:tcPr>
          <w:p w14:paraId="5FA6C65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1C144C0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51B58082">
            <w:pPr>
              <w:widowControl/>
              <w:spacing w:after="0" w:line="240" w:lineRule="auto"/>
              <w:jc w:val="center"/>
              <w:rPr>
                <w:rFonts w:ascii="Times New Roman" w:hAnsi="Times New Roman" w:eastAsia="宋体" w:cs="Times New Roman"/>
                <w:color w:val="000000"/>
                <w:kern w:val="0"/>
                <w:sz w:val="21"/>
                <w:szCs w:val="21"/>
                <w14:ligatures w14:val="none"/>
              </w:rPr>
            </w:pPr>
          </w:p>
        </w:tc>
      </w:tr>
      <w:tr w14:paraId="57E30DA9">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6AD7EE8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19</w:t>
            </w:r>
          </w:p>
        </w:tc>
        <w:tc>
          <w:tcPr>
            <w:tcW w:w="610" w:type="pct"/>
            <w:tcBorders>
              <w:top w:val="nil"/>
              <w:left w:val="nil"/>
              <w:bottom w:val="single" w:color="auto" w:sz="4" w:space="0"/>
              <w:right w:val="single" w:color="auto" w:sz="4" w:space="0"/>
            </w:tcBorders>
            <w:vAlign w:val="center"/>
          </w:tcPr>
          <w:p w14:paraId="78E7827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CZ65052100019</w:t>
            </w:r>
          </w:p>
        </w:tc>
        <w:tc>
          <w:tcPr>
            <w:tcW w:w="1199" w:type="pct"/>
            <w:tcBorders>
              <w:top w:val="nil"/>
              <w:left w:val="nil"/>
              <w:bottom w:val="single" w:color="auto" w:sz="4" w:space="0"/>
              <w:right w:val="single" w:color="auto" w:sz="4" w:space="0"/>
            </w:tcBorders>
            <w:vAlign w:val="center"/>
          </w:tcPr>
          <w:p w14:paraId="6484268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巴里坤县三塘湖-淖毛湖建筑用砂开采区Ⅶ</w:t>
            </w:r>
          </w:p>
        </w:tc>
        <w:tc>
          <w:tcPr>
            <w:tcW w:w="556" w:type="pct"/>
            <w:tcBorders>
              <w:top w:val="nil"/>
              <w:left w:val="nil"/>
              <w:bottom w:val="single" w:color="auto" w:sz="4" w:space="0"/>
              <w:right w:val="single" w:color="auto" w:sz="4" w:space="0"/>
            </w:tcBorders>
            <w:noWrap/>
            <w:vAlign w:val="center"/>
          </w:tcPr>
          <w:p w14:paraId="3CC7F90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5EA8E9B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35.877</w:t>
            </w:r>
          </w:p>
        </w:tc>
        <w:tc>
          <w:tcPr>
            <w:tcW w:w="508" w:type="pct"/>
            <w:tcBorders>
              <w:top w:val="nil"/>
              <w:left w:val="nil"/>
              <w:bottom w:val="single" w:color="auto" w:sz="4" w:space="0"/>
              <w:right w:val="single" w:color="auto" w:sz="4" w:space="0"/>
            </w:tcBorders>
            <w:noWrap/>
            <w:vAlign w:val="center"/>
          </w:tcPr>
          <w:p w14:paraId="111AF47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w:t>
            </w:r>
          </w:p>
        </w:tc>
        <w:tc>
          <w:tcPr>
            <w:tcW w:w="609" w:type="pct"/>
            <w:tcBorders>
              <w:top w:val="nil"/>
              <w:left w:val="nil"/>
              <w:bottom w:val="single" w:color="auto" w:sz="4" w:space="0"/>
              <w:right w:val="single" w:color="auto" w:sz="4" w:space="0"/>
            </w:tcBorders>
            <w:noWrap/>
            <w:vAlign w:val="center"/>
          </w:tcPr>
          <w:p w14:paraId="52212AA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5D6F50E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12801CF1">
            <w:pPr>
              <w:widowControl/>
              <w:spacing w:after="0" w:line="240" w:lineRule="auto"/>
              <w:jc w:val="center"/>
              <w:rPr>
                <w:rFonts w:ascii="Times New Roman" w:hAnsi="Times New Roman" w:eastAsia="宋体" w:cs="Times New Roman"/>
                <w:color w:val="000000"/>
                <w:kern w:val="0"/>
                <w:sz w:val="21"/>
                <w:szCs w:val="21"/>
                <w14:ligatures w14:val="none"/>
              </w:rPr>
            </w:pPr>
          </w:p>
        </w:tc>
      </w:tr>
      <w:tr w14:paraId="140FB796">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3C8FEA8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w:t>
            </w:r>
          </w:p>
        </w:tc>
        <w:tc>
          <w:tcPr>
            <w:tcW w:w="610" w:type="pct"/>
            <w:tcBorders>
              <w:top w:val="nil"/>
              <w:left w:val="nil"/>
              <w:bottom w:val="single" w:color="auto" w:sz="4" w:space="0"/>
              <w:right w:val="single" w:color="auto" w:sz="4" w:space="0"/>
            </w:tcBorders>
            <w:vAlign w:val="center"/>
          </w:tcPr>
          <w:p w14:paraId="7824361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CZ65052100020</w:t>
            </w:r>
          </w:p>
        </w:tc>
        <w:tc>
          <w:tcPr>
            <w:tcW w:w="1199" w:type="pct"/>
            <w:tcBorders>
              <w:top w:val="nil"/>
              <w:left w:val="nil"/>
              <w:bottom w:val="single" w:color="auto" w:sz="4" w:space="0"/>
              <w:right w:val="single" w:color="auto" w:sz="4" w:space="0"/>
            </w:tcBorders>
            <w:vAlign w:val="center"/>
          </w:tcPr>
          <w:p w14:paraId="203C31C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巴里坤县三塘湖-淖毛湖建筑用砂开采区Ⅷ</w:t>
            </w:r>
          </w:p>
        </w:tc>
        <w:tc>
          <w:tcPr>
            <w:tcW w:w="556" w:type="pct"/>
            <w:tcBorders>
              <w:top w:val="nil"/>
              <w:left w:val="nil"/>
              <w:bottom w:val="single" w:color="auto" w:sz="4" w:space="0"/>
              <w:right w:val="single" w:color="auto" w:sz="4" w:space="0"/>
            </w:tcBorders>
            <w:noWrap/>
            <w:vAlign w:val="center"/>
          </w:tcPr>
          <w:p w14:paraId="404D767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76C71D7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37.863</w:t>
            </w:r>
          </w:p>
        </w:tc>
        <w:tc>
          <w:tcPr>
            <w:tcW w:w="508" w:type="pct"/>
            <w:tcBorders>
              <w:top w:val="nil"/>
              <w:left w:val="nil"/>
              <w:bottom w:val="single" w:color="auto" w:sz="4" w:space="0"/>
              <w:right w:val="single" w:color="auto" w:sz="4" w:space="0"/>
            </w:tcBorders>
            <w:noWrap/>
            <w:vAlign w:val="center"/>
          </w:tcPr>
          <w:p w14:paraId="4FC1E40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w:t>
            </w:r>
          </w:p>
        </w:tc>
        <w:tc>
          <w:tcPr>
            <w:tcW w:w="609" w:type="pct"/>
            <w:tcBorders>
              <w:top w:val="nil"/>
              <w:left w:val="nil"/>
              <w:bottom w:val="single" w:color="auto" w:sz="4" w:space="0"/>
              <w:right w:val="single" w:color="auto" w:sz="4" w:space="0"/>
            </w:tcBorders>
            <w:noWrap/>
            <w:vAlign w:val="center"/>
          </w:tcPr>
          <w:p w14:paraId="5C54AD6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378CA38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296B4A57">
            <w:pPr>
              <w:widowControl/>
              <w:spacing w:after="0" w:line="240" w:lineRule="auto"/>
              <w:jc w:val="center"/>
              <w:rPr>
                <w:rFonts w:ascii="Times New Roman" w:hAnsi="Times New Roman" w:eastAsia="宋体" w:cs="Times New Roman"/>
                <w:color w:val="000000"/>
                <w:kern w:val="0"/>
                <w:sz w:val="21"/>
                <w:szCs w:val="21"/>
                <w14:ligatures w14:val="none"/>
              </w:rPr>
            </w:pPr>
          </w:p>
        </w:tc>
      </w:tr>
      <w:tr w14:paraId="63619459">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3A02B00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21</w:t>
            </w:r>
          </w:p>
        </w:tc>
        <w:tc>
          <w:tcPr>
            <w:tcW w:w="610" w:type="pct"/>
            <w:tcBorders>
              <w:top w:val="nil"/>
              <w:left w:val="nil"/>
              <w:bottom w:val="single" w:color="auto" w:sz="4" w:space="0"/>
              <w:right w:val="single" w:color="auto" w:sz="4" w:space="0"/>
            </w:tcBorders>
            <w:vAlign w:val="center"/>
          </w:tcPr>
          <w:p w14:paraId="1427379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CZ65052100021</w:t>
            </w:r>
          </w:p>
        </w:tc>
        <w:tc>
          <w:tcPr>
            <w:tcW w:w="1199" w:type="pct"/>
            <w:tcBorders>
              <w:top w:val="nil"/>
              <w:left w:val="nil"/>
              <w:bottom w:val="single" w:color="auto" w:sz="4" w:space="0"/>
              <w:right w:val="single" w:color="auto" w:sz="4" w:space="0"/>
            </w:tcBorders>
            <w:vAlign w:val="center"/>
          </w:tcPr>
          <w:p w14:paraId="3F8D315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巴里坤县三塘湖-淖毛湖建筑用砂开采区Ⅸ</w:t>
            </w:r>
          </w:p>
        </w:tc>
        <w:tc>
          <w:tcPr>
            <w:tcW w:w="556" w:type="pct"/>
            <w:tcBorders>
              <w:top w:val="nil"/>
              <w:left w:val="nil"/>
              <w:bottom w:val="single" w:color="auto" w:sz="4" w:space="0"/>
              <w:right w:val="single" w:color="auto" w:sz="4" w:space="0"/>
            </w:tcBorders>
            <w:noWrap/>
            <w:vAlign w:val="center"/>
          </w:tcPr>
          <w:p w14:paraId="26A9BB8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588B1DD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36.953</w:t>
            </w:r>
          </w:p>
        </w:tc>
        <w:tc>
          <w:tcPr>
            <w:tcW w:w="508" w:type="pct"/>
            <w:tcBorders>
              <w:top w:val="nil"/>
              <w:left w:val="nil"/>
              <w:bottom w:val="single" w:color="auto" w:sz="4" w:space="0"/>
              <w:right w:val="single" w:color="auto" w:sz="4" w:space="0"/>
            </w:tcBorders>
            <w:noWrap/>
            <w:vAlign w:val="center"/>
          </w:tcPr>
          <w:p w14:paraId="6C0513C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w:t>
            </w:r>
          </w:p>
        </w:tc>
        <w:tc>
          <w:tcPr>
            <w:tcW w:w="609" w:type="pct"/>
            <w:tcBorders>
              <w:top w:val="nil"/>
              <w:left w:val="nil"/>
              <w:bottom w:val="single" w:color="auto" w:sz="4" w:space="0"/>
              <w:right w:val="single" w:color="auto" w:sz="4" w:space="0"/>
            </w:tcBorders>
            <w:noWrap/>
            <w:vAlign w:val="center"/>
          </w:tcPr>
          <w:p w14:paraId="19D596F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320E109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609F8942">
            <w:pPr>
              <w:widowControl/>
              <w:spacing w:after="0" w:line="240" w:lineRule="auto"/>
              <w:jc w:val="center"/>
              <w:rPr>
                <w:rFonts w:ascii="Times New Roman" w:hAnsi="Times New Roman" w:eastAsia="宋体" w:cs="Times New Roman"/>
                <w:color w:val="000000"/>
                <w:kern w:val="0"/>
                <w:sz w:val="21"/>
                <w:szCs w:val="21"/>
                <w14:ligatures w14:val="none"/>
              </w:rPr>
            </w:pPr>
          </w:p>
        </w:tc>
      </w:tr>
      <w:tr w14:paraId="16D5B100">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3184FF5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22</w:t>
            </w:r>
          </w:p>
        </w:tc>
        <w:tc>
          <w:tcPr>
            <w:tcW w:w="610" w:type="pct"/>
            <w:tcBorders>
              <w:top w:val="nil"/>
              <w:left w:val="nil"/>
              <w:bottom w:val="single" w:color="auto" w:sz="4" w:space="0"/>
              <w:right w:val="single" w:color="auto" w:sz="4" w:space="0"/>
            </w:tcBorders>
            <w:vAlign w:val="center"/>
          </w:tcPr>
          <w:p w14:paraId="56445A6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CZ65052100022</w:t>
            </w:r>
          </w:p>
        </w:tc>
        <w:tc>
          <w:tcPr>
            <w:tcW w:w="1199" w:type="pct"/>
            <w:tcBorders>
              <w:top w:val="nil"/>
              <w:left w:val="nil"/>
              <w:bottom w:val="single" w:color="auto" w:sz="4" w:space="0"/>
              <w:right w:val="single" w:color="auto" w:sz="4" w:space="0"/>
            </w:tcBorders>
            <w:vAlign w:val="center"/>
          </w:tcPr>
          <w:p w14:paraId="174C612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巴里坤县三塘湖北建筑用砂开采区Ⅰ</w:t>
            </w:r>
          </w:p>
        </w:tc>
        <w:tc>
          <w:tcPr>
            <w:tcW w:w="556" w:type="pct"/>
            <w:tcBorders>
              <w:top w:val="nil"/>
              <w:left w:val="nil"/>
              <w:bottom w:val="single" w:color="auto" w:sz="4" w:space="0"/>
              <w:right w:val="single" w:color="auto" w:sz="4" w:space="0"/>
            </w:tcBorders>
            <w:noWrap/>
            <w:vAlign w:val="center"/>
          </w:tcPr>
          <w:p w14:paraId="68370EA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233AB49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41.489</w:t>
            </w:r>
          </w:p>
        </w:tc>
        <w:tc>
          <w:tcPr>
            <w:tcW w:w="508" w:type="pct"/>
            <w:tcBorders>
              <w:top w:val="nil"/>
              <w:left w:val="nil"/>
              <w:bottom w:val="single" w:color="auto" w:sz="4" w:space="0"/>
              <w:right w:val="single" w:color="auto" w:sz="4" w:space="0"/>
            </w:tcBorders>
            <w:noWrap/>
            <w:vAlign w:val="center"/>
          </w:tcPr>
          <w:p w14:paraId="1E2F42C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609" w:type="pct"/>
            <w:tcBorders>
              <w:top w:val="nil"/>
              <w:left w:val="nil"/>
              <w:bottom w:val="single" w:color="auto" w:sz="4" w:space="0"/>
              <w:right w:val="single" w:color="auto" w:sz="4" w:space="0"/>
            </w:tcBorders>
            <w:noWrap/>
            <w:vAlign w:val="center"/>
          </w:tcPr>
          <w:p w14:paraId="1622778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43516E8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260B33F9">
            <w:pPr>
              <w:widowControl/>
              <w:spacing w:after="0" w:line="240" w:lineRule="auto"/>
              <w:jc w:val="center"/>
              <w:rPr>
                <w:rFonts w:ascii="Times New Roman" w:hAnsi="Times New Roman" w:eastAsia="宋体" w:cs="Times New Roman"/>
                <w:color w:val="000000"/>
                <w:kern w:val="0"/>
                <w:sz w:val="21"/>
                <w:szCs w:val="21"/>
                <w14:ligatures w14:val="none"/>
              </w:rPr>
            </w:pPr>
          </w:p>
        </w:tc>
      </w:tr>
      <w:tr w14:paraId="0DE6C2FD">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1EF402C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23</w:t>
            </w:r>
          </w:p>
        </w:tc>
        <w:tc>
          <w:tcPr>
            <w:tcW w:w="610" w:type="pct"/>
            <w:tcBorders>
              <w:top w:val="nil"/>
              <w:left w:val="nil"/>
              <w:bottom w:val="single" w:color="auto" w:sz="4" w:space="0"/>
              <w:right w:val="single" w:color="auto" w:sz="4" w:space="0"/>
            </w:tcBorders>
            <w:vAlign w:val="center"/>
          </w:tcPr>
          <w:p w14:paraId="121C35F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CZ65052100023</w:t>
            </w:r>
          </w:p>
        </w:tc>
        <w:tc>
          <w:tcPr>
            <w:tcW w:w="1199" w:type="pct"/>
            <w:tcBorders>
              <w:top w:val="nil"/>
              <w:left w:val="nil"/>
              <w:bottom w:val="single" w:color="auto" w:sz="4" w:space="0"/>
              <w:right w:val="single" w:color="auto" w:sz="4" w:space="0"/>
            </w:tcBorders>
            <w:vAlign w:val="center"/>
          </w:tcPr>
          <w:p w14:paraId="5F4FD14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巴里坤县三塘湖北建筑用砂开采区Ⅱ</w:t>
            </w:r>
          </w:p>
        </w:tc>
        <w:tc>
          <w:tcPr>
            <w:tcW w:w="556" w:type="pct"/>
            <w:tcBorders>
              <w:top w:val="nil"/>
              <w:left w:val="nil"/>
              <w:bottom w:val="single" w:color="auto" w:sz="4" w:space="0"/>
              <w:right w:val="single" w:color="auto" w:sz="4" w:space="0"/>
            </w:tcBorders>
            <w:noWrap/>
            <w:vAlign w:val="center"/>
          </w:tcPr>
          <w:p w14:paraId="141C444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1B73DCB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63.928</w:t>
            </w:r>
          </w:p>
        </w:tc>
        <w:tc>
          <w:tcPr>
            <w:tcW w:w="508" w:type="pct"/>
            <w:tcBorders>
              <w:top w:val="nil"/>
              <w:left w:val="nil"/>
              <w:bottom w:val="single" w:color="auto" w:sz="4" w:space="0"/>
              <w:right w:val="single" w:color="auto" w:sz="4" w:space="0"/>
            </w:tcBorders>
            <w:noWrap/>
            <w:vAlign w:val="center"/>
          </w:tcPr>
          <w:p w14:paraId="46E8180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w:t>
            </w:r>
          </w:p>
        </w:tc>
        <w:tc>
          <w:tcPr>
            <w:tcW w:w="609" w:type="pct"/>
            <w:tcBorders>
              <w:top w:val="nil"/>
              <w:left w:val="nil"/>
              <w:bottom w:val="single" w:color="auto" w:sz="4" w:space="0"/>
              <w:right w:val="single" w:color="auto" w:sz="4" w:space="0"/>
            </w:tcBorders>
            <w:noWrap/>
            <w:vAlign w:val="center"/>
          </w:tcPr>
          <w:p w14:paraId="50EF78F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0DFFCE0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298FD4E3">
            <w:pPr>
              <w:widowControl/>
              <w:spacing w:after="0" w:line="240" w:lineRule="auto"/>
              <w:jc w:val="center"/>
              <w:rPr>
                <w:rFonts w:ascii="Times New Roman" w:hAnsi="Times New Roman" w:eastAsia="宋体" w:cs="Times New Roman"/>
                <w:color w:val="000000"/>
                <w:kern w:val="0"/>
                <w:sz w:val="21"/>
                <w:szCs w:val="21"/>
                <w14:ligatures w14:val="none"/>
              </w:rPr>
            </w:pPr>
          </w:p>
        </w:tc>
      </w:tr>
      <w:tr w14:paraId="579ED243">
        <w:tblPrEx>
          <w:tblCellMar>
            <w:top w:w="0" w:type="dxa"/>
            <w:left w:w="108" w:type="dxa"/>
            <w:bottom w:w="0" w:type="dxa"/>
            <w:right w:w="108" w:type="dxa"/>
          </w:tblCellMar>
        </w:tblPrEx>
        <w:trPr>
          <w:trHeight w:val="283" w:hRule="atLeast"/>
        </w:trPr>
        <w:tc>
          <w:tcPr>
            <w:tcW w:w="252" w:type="pct"/>
            <w:tcBorders>
              <w:top w:val="nil"/>
              <w:left w:val="single" w:color="auto" w:sz="4" w:space="0"/>
              <w:bottom w:val="single" w:color="auto" w:sz="4" w:space="0"/>
              <w:right w:val="single" w:color="auto" w:sz="4" w:space="0"/>
            </w:tcBorders>
            <w:noWrap/>
            <w:vAlign w:val="center"/>
          </w:tcPr>
          <w:p w14:paraId="68D3121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24</w:t>
            </w:r>
          </w:p>
        </w:tc>
        <w:tc>
          <w:tcPr>
            <w:tcW w:w="610" w:type="pct"/>
            <w:tcBorders>
              <w:top w:val="nil"/>
              <w:left w:val="nil"/>
              <w:bottom w:val="single" w:color="auto" w:sz="4" w:space="0"/>
              <w:right w:val="single" w:color="auto" w:sz="4" w:space="0"/>
            </w:tcBorders>
            <w:vAlign w:val="center"/>
          </w:tcPr>
          <w:p w14:paraId="0468EBD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CZ65052100024</w:t>
            </w:r>
          </w:p>
        </w:tc>
        <w:tc>
          <w:tcPr>
            <w:tcW w:w="1199" w:type="pct"/>
            <w:tcBorders>
              <w:top w:val="nil"/>
              <w:left w:val="nil"/>
              <w:bottom w:val="single" w:color="auto" w:sz="4" w:space="0"/>
              <w:right w:val="single" w:color="auto" w:sz="4" w:space="0"/>
            </w:tcBorders>
            <w:vAlign w:val="center"/>
          </w:tcPr>
          <w:p w14:paraId="482BA25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巴里坤县三塘湖北建筑用砂开采区Ⅲ</w:t>
            </w:r>
          </w:p>
        </w:tc>
        <w:tc>
          <w:tcPr>
            <w:tcW w:w="556" w:type="pct"/>
            <w:tcBorders>
              <w:top w:val="nil"/>
              <w:left w:val="nil"/>
              <w:bottom w:val="single" w:color="auto" w:sz="4" w:space="0"/>
              <w:right w:val="single" w:color="auto" w:sz="4" w:space="0"/>
            </w:tcBorders>
            <w:noWrap/>
            <w:vAlign w:val="center"/>
          </w:tcPr>
          <w:p w14:paraId="4D00CA2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建筑用砂</w:t>
            </w:r>
          </w:p>
        </w:tc>
        <w:tc>
          <w:tcPr>
            <w:tcW w:w="482" w:type="pct"/>
            <w:tcBorders>
              <w:top w:val="nil"/>
              <w:left w:val="nil"/>
              <w:bottom w:val="single" w:color="auto" w:sz="4" w:space="0"/>
              <w:right w:val="single" w:color="auto" w:sz="4" w:space="0"/>
            </w:tcBorders>
            <w:noWrap/>
            <w:vAlign w:val="center"/>
          </w:tcPr>
          <w:p w14:paraId="3257805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53.219</w:t>
            </w:r>
          </w:p>
        </w:tc>
        <w:tc>
          <w:tcPr>
            <w:tcW w:w="508" w:type="pct"/>
            <w:tcBorders>
              <w:top w:val="nil"/>
              <w:left w:val="nil"/>
              <w:bottom w:val="single" w:color="auto" w:sz="4" w:space="0"/>
              <w:right w:val="single" w:color="auto" w:sz="4" w:space="0"/>
            </w:tcBorders>
            <w:noWrap/>
            <w:vAlign w:val="center"/>
          </w:tcPr>
          <w:p w14:paraId="61E2C14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9</w:t>
            </w:r>
          </w:p>
        </w:tc>
        <w:tc>
          <w:tcPr>
            <w:tcW w:w="609" w:type="pct"/>
            <w:tcBorders>
              <w:top w:val="nil"/>
              <w:left w:val="nil"/>
              <w:bottom w:val="single" w:color="auto" w:sz="4" w:space="0"/>
              <w:right w:val="single" w:color="auto" w:sz="4" w:space="0"/>
            </w:tcBorders>
            <w:noWrap/>
            <w:vAlign w:val="center"/>
          </w:tcPr>
          <w:p w14:paraId="531E75F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560" w:type="pct"/>
            <w:tcBorders>
              <w:top w:val="nil"/>
              <w:left w:val="nil"/>
              <w:bottom w:val="single" w:color="auto" w:sz="4" w:space="0"/>
              <w:right w:val="single" w:color="auto" w:sz="4" w:space="0"/>
            </w:tcBorders>
            <w:noWrap/>
            <w:vAlign w:val="center"/>
          </w:tcPr>
          <w:p w14:paraId="529FAFF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矿山恢复治理</w:t>
            </w:r>
          </w:p>
        </w:tc>
        <w:tc>
          <w:tcPr>
            <w:tcW w:w="224" w:type="pct"/>
            <w:tcBorders>
              <w:top w:val="nil"/>
              <w:left w:val="nil"/>
              <w:bottom w:val="single" w:color="auto" w:sz="4" w:space="0"/>
              <w:right w:val="single" w:color="auto" w:sz="4" w:space="0"/>
            </w:tcBorders>
            <w:vAlign w:val="center"/>
          </w:tcPr>
          <w:p w14:paraId="532F460A">
            <w:pPr>
              <w:widowControl/>
              <w:spacing w:after="0" w:line="240" w:lineRule="auto"/>
              <w:jc w:val="center"/>
              <w:rPr>
                <w:rFonts w:ascii="Times New Roman" w:hAnsi="Times New Roman" w:eastAsia="宋体" w:cs="Times New Roman"/>
                <w:color w:val="000000"/>
                <w:kern w:val="0"/>
                <w:sz w:val="21"/>
                <w:szCs w:val="21"/>
                <w14:ligatures w14:val="none"/>
              </w:rPr>
            </w:pPr>
          </w:p>
        </w:tc>
      </w:tr>
    </w:tbl>
    <w:p w14:paraId="7F3194EB">
      <w:pPr>
        <w:widowControl/>
        <w:rPr>
          <w:rFonts w:ascii="Times New Roman" w:hAnsi="Times New Roman" w:eastAsia="宋体" w:cs="Times New Roman"/>
          <w:kern w:val="0"/>
          <w:sz w:val="24"/>
          <w:szCs w:val="20"/>
        </w:rPr>
      </w:pPr>
      <w:r>
        <w:rPr>
          <w:rFonts w:ascii="Times New Roman" w:hAnsi="Times New Roman" w:eastAsia="宋体" w:cs="Times New Roman"/>
          <w:kern w:val="0"/>
          <w:sz w:val="24"/>
          <w:szCs w:val="20"/>
        </w:rPr>
        <w:br w:type="page"/>
      </w:r>
    </w:p>
    <w:p w14:paraId="2C2AE5B2">
      <w:pPr>
        <w:widowControl/>
        <w:jc w:val="center"/>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表3-3  哈密市巴里坤县砂石矿开采规划区块表</w:t>
      </w:r>
    </w:p>
    <w:tbl>
      <w:tblPr>
        <w:tblStyle w:val="18"/>
        <w:tblW w:w="5000" w:type="pct"/>
        <w:tblInd w:w="0" w:type="dxa"/>
        <w:tblLayout w:type="fixed"/>
        <w:tblCellMar>
          <w:top w:w="0" w:type="dxa"/>
          <w:left w:w="0" w:type="dxa"/>
          <w:bottom w:w="0" w:type="dxa"/>
          <w:right w:w="0" w:type="dxa"/>
        </w:tblCellMar>
      </w:tblPr>
      <w:tblGrid>
        <w:gridCol w:w="561"/>
        <w:gridCol w:w="1704"/>
        <w:gridCol w:w="4400"/>
        <w:gridCol w:w="1135"/>
        <w:gridCol w:w="994"/>
        <w:gridCol w:w="1137"/>
        <w:gridCol w:w="712"/>
        <w:gridCol w:w="1135"/>
        <w:gridCol w:w="1277"/>
        <w:gridCol w:w="913"/>
      </w:tblGrid>
      <w:tr w14:paraId="3D99C40F">
        <w:tblPrEx>
          <w:tblCellMar>
            <w:top w:w="0" w:type="dxa"/>
            <w:left w:w="0" w:type="dxa"/>
            <w:bottom w:w="0" w:type="dxa"/>
            <w:right w:w="0" w:type="dxa"/>
          </w:tblCellMar>
        </w:tblPrEx>
        <w:trPr>
          <w:trHeight w:val="20" w:hRule="atLeast"/>
          <w:tblHeader/>
        </w:trPr>
        <w:tc>
          <w:tcPr>
            <w:tcW w:w="201" w:type="pct"/>
            <w:tcBorders>
              <w:top w:val="single" w:color="auto" w:sz="4" w:space="0"/>
              <w:left w:val="single" w:color="auto" w:sz="4" w:space="0"/>
              <w:bottom w:val="single" w:color="auto" w:sz="4" w:space="0"/>
              <w:right w:val="single" w:color="auto" w:sz="4" w:space="0"/>
            </w:tcBorders>
            <w:noWrap/>
            <w:vAlign w:val="center"/>
          </w:tcPr>
          <w:p w14:paraId="4C9285D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序号</w:t>
            </w:r>
          </w:p>
        </w:tc>
        <w:tc>
          <w:tcPr>
            <w:tcW w:w="610" w:type="pct"/>
            <w:tcBorders>
              <w:top w:val="single" w:color="auto" w:sz="4" w:space="0"/>
              <w:left w:val="nil"/>
              <w:bottom w:val="single" w:color="auto" w:sz="4" w:space="0"/>
              <w:right w:val="single" w:color="auto" w:sz="4" w:space="0"/>
            </w:tcBorders>
            <w:noWrap/>
            <w:vAlign w:val="center"/>
          </w:tcPr>
          <w:p w14:paraId="2C268AC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编号</w:t>
            </w:r>
          </w:p>
        </w:tc>
        <w:tc>
          <w:tcPr>
            <w:tcW w:w="1575" w:type="pct"/>
            <w:tcBorders>
              <w:top w:val="single" w:color="auto" w:sz="4" w:space="0"/>
              <w:left w:val="nil"/>
              <w:bottom w:val="single" w:color="auto" w:sz="4" w:space="0"/>
              <w:right w:val="single" w:color="auto" w:sz="4" w:space="0"/>
            </w:tcBorders>
            <w:noWrap/>
            <w:vAlign w:val="center"/>
          </w:tcPr>
          <w:p w14:paraId="5DA6310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区块名称</w:t>
            </w:r>
          </w:p>
        </w:tc>
        <w:tc>
          <w:tcPr>
            <w:tcW w:w="406" w:type="pct"/>
            <w:tcBorders>
              <w:top w:val="single" w:color="auto" w:sz="4" w:space="0"/>
              <w:left w:val="nil"/>
              <w:bottom w:val="single" w:color="auto" w:sz="4" w:space="0"/>
              <w:right w:val="single" w:color="auto" w:sz="4" w:space="0"/>
            </w:tcBorders>
            <w:vAlign w:val="center"/>
          </w:tcPr>
          <w:p w14:paraId="4BB2EF3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开采主矿种</w:t>
            </w:r>
          </w:p>
        </w:tc>
        <w:tc>
          <w:tcPr>
            <w:tcW w:w="356" w:type="pct"/>
            <w:tcBorders>
              <w:top w:val="single" w:color="auto" w:sz="4" w:space="0"/>
              <w:left w:val="nil"/>
              <w:bottom w:val="single" w:color="auto" w:sz="4" w:space="0"/>
              <w:right w:val="single" w:color="auto" w:sz="4" w:space="0"/>
            </w:tcBorders>
            <w:vAlign w:val="center"/>
          </w:tcPr>
          <w:p w14:paraId="2A901AD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面积（</w:t>
            </w:r>
            <w:r>
              <w:rPr>
                <w:rFonts w:ascii="Times New Roman" w:hAnsi="Times New Roman" w:eastAsia="宋体" w:cs="Times New Roman"/>
                <w:color w:val="000000"/>
                <w:kern w:val="0"/>
                <w:sz w:val="21"/>
                <w:szCs w:val="21"/>
                <w14:ligatures w14:val="none"/>
              </w:rPr>
              <w:t>km</w:t>
            </w:r>
            <w:r>
              <w:rPr>
                <w:rFonts w:ascii="Times New Roman" w:hAnsi="Times New Roman" w:eastAsia="宋体" w:cs="Times New Roman"/>
                <w:color w:val="000000"/>
                <w:kern w:val="0"/>
                <w:sz w:val="21"/>
                <w:szCs w:val="21"/>
                <w:vertAlign w:val="superscript"/>
                <w14:ligatures w14:val="none"/>
              </w:rPr>
              <w:t>2</w:t>
            </w:r>
            <w:r>
              <w:rPr>
                <w:rFonts w:ascii="Times New Roman" w:hAnsi="Times New Roman" w:eastAsia="宋体" w:cs="Times New Roman"/>
                <w:color w:val="000000"/>
                <w:kern w:val="0"/>
                <w:sz w:val="21"/>
                <w:szCs w:val="21"/>
                <w14:ligatures w14:val="none"/>
              </w:rPr>
              <w:t>)</w:t>
            </w:r>
          </w:p>
        </w:tc>
        <w:tc>
          <w:tcPr>
            <w:tcW w:w="407" w:type="pct"/>
            <w:tcBorders>
              <w:top w:val="single" w:color="auto" w:sz="4" w:space="0"/>
              <w:left w:val="nil"/>
              <w:bottom w:val="single" w:color="auto" w:sz="4" w:space="0"/>
              <w:right w:val="single" w:color="auto" w:sz="4" w:space="0"/>
            </w:tcBorders>
            <w:noWrap/>
            <w:vAlign w:val="center"/>
          </w:tcPr>
          <w:p w14:paraId="7562D90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资源量单位</w:t>
            </w:r>
          </w:p>
        </w:tc>
        <w:tc>
          <w:tcPr>
            <w:tcW w:w="255" w:type="pct"/>
            <w:tcBorders>
              <w:top w:val="single" w:color="auto" w:sz="4" w:space="0"/>
              <w:left w:val="nil"/>
              <w:bottom w:val="single" w:color="auto" w:sz="4" w:space="0"/>
              <w:right w:val="single" w:color="auto" w:sz="4" w:space="0"/>
            </w:tcBorders>
            <w:noWrap/>
            <w:vAlign w:val="center"/>
          </w:tcPr>
          <w:p w14:paraId="6C2E19A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资源量</w:t>
            </w:r>
          </w:p>
        </w:tc>
        <w:tc>
          <w:tcPr>
            <w:tcW w:w="406" w:type="pct"/>
            <w:tcBorders>
              <w:top w:val="single" w:color="auto" w:sz="4" w:space="0"/>
              <w:left w:val="nil"/>
              <w:bottom w:val="single" w:color="auto" w:sz="4" w:space="0"/>
              <w:right w:val="single" w:color="auto" w:sz="4" w:space="0"/>
            </w:tcBorders>
            <w:noWrap/>
            <w:vAlign w:val="center"/>
          </w:tcPr>
          <w:p w14:paraId="3F9BB3D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投放时序</w:t>
            </w:r>
          </w:p>
        </w:tc>
        <w:tc>
          <w:tcPr>
            <w:tcW w:w="457" w:type="pct"/>
            <w:tcBorders>
              <w:top w:val="single" w:color="auto" w:sz="4" w:space="0"/>
              <w:left w:val="nil"/>
              <w:bottom w:val="single" w:color="auto" w:sz="4" w:space="0"/>
              <w:right w:val="single" w:color="auto" w:sz="4" w:space="0"/>
            </w:tcBorders>
            <w:vAlign w:val="center"/>
          </w:tcPr>
          <w:p w14:paraId="534E857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设置类型</w:t>
            </w:r>
          </w:p>
        </w:tc>
        <w:tc>
          <w:tcPr>
            <w:tcW w:w="327" w:type="pct"/>
            <w:tcBorders>
              <w:top w:val="single" w:color="auto" w:sz="4" w:space="0"/>
              <w:left w:val="nil"/>
              <w:bottom w:val="single" w:color="auto" w:sz="4" w:space="0"/>
              <w:right w:val="single" w:color="auto" w:sz="4" w:space="0"/>
            </w:tcBorders>
            <w:vAlign w:val="center"/>
          </w:tcPr>
          <w:p w14:paraId="0663CC1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备注</w:t>
            </w:r>
          </w:p>
        </w:tc>
      </w:tr>
      <w:tr w14:paraId="4EBD678C">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4F03394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w:t>
            </w:r>
          </w:p>
        </w:tc>
        <w:tc>
          <w:tcPr>
            <w:tcW w:w="610" w:type="pct"/>
            <w:tcBorders>
              <w:top w:val="nil"/>
              <w:left w:val="nil"/>
              <w:bottom w:val="single" w:color="auto" w:sz="4" w:space="0"/>
              <w:right w:val="single" w:color="auto" w:sz="4" w:space="0"/>
            </w:tcBorders>
            <w:vAlign w:val="center"/>
          </w:tcPr>
          <w:p w14:paraId="49B9641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CQ65052100001</w:t>
            </w:r>
          </w:p>
        </w:tc>
        <w:tc>
          <w:tcPr>
            <w:tcW w:w="1575" w:type="pct"/>
            <w:tcBorders>
              <w:top w:val="nil"/>
              <w:left w:val="nil"/>
              <w:bottom w:val="single" w:color="auto" w:sz="4" w:space="0"/>
              <w:right w:val="single" w:color="auto" w:sz="4" w:space="0"/>
            </w:tcBorders>
            <w:vAlign w:val="center"/>
          </w:tcPr>
          <w:p w14:paraId="68416D2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巴里坤县奎苏南</w:t>
            </w:r>
            <w:r>
              <w:rPr>
                <w:rFonts w:ascii="Times New Roman" w:hAnsi="Times New Roman" w:eastAsia="宋体" w:cs="Times New Roman"/>
                <w:color w:val="000000"/>
                <w:kern w:val="0"/>
                <w:sz w:val="21"/>
                <w:szCs w:val="21"/>
                <w14:ligatures w14:val="none"/>
              </w:rPr>
              <w:t>Ⅰ-1</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3105E7E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4A9E8E9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1.32</w:t>
            </w:r>
          </w:p>
        </w:tc>
        <w:tc>
          <w:tcPr>
            <w:tcW w:w="407" w:type="pct"/>
            <w:tcBorders>
              <w:top w:val="nil"/>
              <w:left w:val="nil"/>
              <w:bottom w:val="single" w:color="auto" w:sz="4" w:space="0"/>
              <w:right w:val="single" w:color="auto" w:sz="4" w:space="0"/>
            </w:tcBorders>
            <w:noWrap/>
            <w:vAlign w:val="center"/>
          </w:tcPr>
          <w:p w14:paraId="3FD1127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52BF4B3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0FB6000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42B23F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160EBEE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3AD7484C">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533A4D5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w:t>
            </w:r>
          </w:p>
        </w:tc>
        <w:tc>
          <w:tcPr>
            <w:tcW w:w="610" w:type="pct"/>
            <w:tcBorders>
              <w:top w:val="nil"/>
              <w:left w:val="nil"/>
              <w:bottom w:val="single" w:color="auto" w:sz="4" w:space="0"/>
              <w:right w:val="single" w:color="auto" w:sz="4" w:space="0"/>
            </w:tcBorders>
            <w:vAlign w:val="center"/>
          </w:tcPr>
          <w:p w14:paraId="7EB5B02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CQ65052100002</w:t>
            </w:r>
          </w:p>
        </w:tc>
        <w:tc>
          <w:tcPr>
            <w:tcW w:w="1575" w:type="pct"/>
            <w:tcBorders>
              <w:top w:val="nil"/>
              <w:left w:val="nil"/>
              <w:bottom w:val="single" w:color="auto" w:sz="4" w:space="0"/>
              <w:right w:val="single" w:color="auto" w:sz="4" w:space="0"/>
            </w:tcBorders>
            <w:vAlign w:val="center"/>
          </w:tcPr>
          <w:p w14:paraId="1B33FF8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巴里坤县奎苏南</w:t>
            </w:r>
            <w:r>
              <w:rPr>
                <w:rFonts w:ascii="Times New Roman" w:hAnsi="Times New Roman" w:eastAsia="宋体" w:cs="Times New Roman"/>
                <w:color w:val="000000"/>
                <w:kern w:val="0"/>
                <w:sz w:val="21"/>
                <w:szCs w:val="21"/>
                <w14:ligatures w14:val="none"/>
              </w:rPr>
              <w:t>Ⅰ-2</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34DE571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50BF51D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1.05</w:t>
            </w:r>
          </w:p>
        </w:tc>
        <w:tc>
          <w:tcPr>
            <w:tcW w:w="407" w:type="pct"/>
            <w:tcBorders>
              <w:top w:val="nil"/>
              <w:left w:val="nil"/>
              <w:bottom w:val="single" w:color="auto" w:sz="4" w:space="0"/>
              <w:right w:val="single" w:color="auto" w:sz="4" w:space="0"/>
            </w:tcBorders>
            <w:noWrap/>
            <w:vAlign w:val="center"/>
          </w:tcPr>
          <w:p w14:paraId="56B45C9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60509D0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0FA56B7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8187E1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3EAAD5C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096D0AC">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6FFD56C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w:t>
            </w:r>
          </w:p>
        </w:tc>
        <w:tc>
          <w:tcPr>
            <w:tcW w:w="610" w:type="pct"/>
            <w:tcBorders>
              <w:top w:val="nil"/>
              <w:left w:val="nil"/>
              <w:bottom w:val="single" w:color="auto" w:sz="4" w:space="0"/>
              <w:right w:val="single" w:color="auto" w:sz="4" w:space="0"/>
            </w:tcBorders>
            <w:vAlign w:val="center"/>
          </w:tcPr>
          <w:p w14:paraId="64F657C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CQ65052100003</w:t>
            </w:r>
          </w:p>
        </w:tc>
        <w:tc>
          <w:tcPr>
            <w:tcW w:w="1575" w:type="pct"/>
            <w:tcBorders>
              <w:top w:val="nil"/>
              <w:left w:val="nil"/>
              <w:bottom w:val="single" w:color="auto" w:sz="4" w:space="0"/>
              <w:right w:val="single" w:color="auto" w:sz="4" w:space="0"/>
            </w:tcBorders>
            <w:vAlign w:val="center"/>
          </w:tcPr>
          <w:p w14:paraId="599308B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巴里坤县奎苏南</w:t>
            </w:r>
            <w:r>
              <w:rPr>
                <w:rFonts w:ascii="Times New Roman" w:hAnsi="Times New Roman" w:eastAsia="宋体" w:cs="Times New Roman"/>
                <w:color w:val="000000"/>
                <w:kern w:val="0"/>
                <w:sz w:val="21"/>
                <w:szCs w:val="21"/>
                <w14:ligatures w14:val="none"/>
              </w:rPr>
              <w:t>Ⅰ-3</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78C366D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B4D560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1.65</w:t>
            </w:r>
          </w:p>
        </w:tc>
        <w:tc>
          <w:tcPr>
            <w:tcW w:w="407" w:type="pct"/>
            <w:tcBorders>
              <w:top w:val="nil"/>
              <w:left w:val="nil"/>
              <w:bottom w:val="single" w:color="auto" w:sz="4" w:space="0"/>
              <w:right w:val="single" w:color="auto" w:sz="4" w:space="0"/>
            </w:tcBorders>
            <w:noWrap/>
            <w:vAlign w:val="center"/>
          </w:tcPr>
          <w:p w14:paraId="60EABB4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81FD0E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679D677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1C97E3C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A0A1A1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1D3E114">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74D02FC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w:t>
            </w:r>
          </w:p>
        </w:tc>
        <w:tc>
          <w:tcPr>
            <w:tcW w:w="610" w:type="pct"/>
            <w:tcBorders>
              <w:top w:val="nil"/>
              <w:left w:val="nil"/>
              <w:bottom w:val="single" w:color="auto" w:sz="4" w:space="0"/>
              <w:right w:val="single" w:color="auto" w:sz="4" w:space="0"/>
            </w:tcBorders>
            <w:vAlign w:val="center"/>
          </w:tcPr>
          <w:p w14:paraId="71C692B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CQ65052100004</w:t>
            </w:r>
          </w:p>
        </w:tc>
        <w:tc>
          <w:tcPr>
            <w:tcW w:w="1575" w:type="pct"/>
            <w:tcBorders>
              <w:top w:val="nil"/>
              <w:left w:val="nil"/>
              <w:bottom w:val="single" w:color="auto" w:sz="4" w:space="0"/>
              <w:right w:val="single" w:color="auto" w:sz="4" w:space="0"/>
            </w:tcBorders>
            <w:vAlign w:val="center"/>
          </w:tcPr>
          <w:p w14:paraId="69F7DFE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巴里坤县奎苏南</w:t>
            </w:r>
            <w:r>
              <w:rPr>
                <w:rFonts w:ascii="Times New Roman" w:hAnsi="Times New Roman" w:eastAsia="宋体" w:cs="Times New Roman"/>
                <w:color w:val="000000"/>
                <w:kern w:val="0"/>
                <w:sz w:val="21"/>
                <w:szCs w:val="21"/>
                <w14:ligatures w14:val="none"/>
              </w:rPr>
              <w:t>Ⅰ-4</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6554B3B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D808DA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1.99</w:t>
            </w:r>
          </w:p>
        </w:tc>
        <w:tc>
          <w:tcPr>
            <w:tcW w:w="407" w:type="pct"/>
            <w:tcBorders>
              <w:top w:val="nil"/>
              <w:left w:val="nil"/>
              <w:bottom w:val="single" w:color="auto" w:sz="4" w:space="0"/>
              <w:right w:val="single" w:color="auto" w:sz="4" w:space="0"/>
            </w:tcBorders>
            <w:noWrap/>
            <w:vAlign w:val="center"/>
          </w:tcPr>
          <w:p w14:paraId="47C68B9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6E616E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640A00E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6ED154F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6FB65B2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671FF175">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786E841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w:t>
            </w:r>
          </w:p>
        </w:tc>
        <w:tc>
          <w:tcPr>
            <w:tcW w:w="610" w:type="pct"/>
            <w:tcBorders>
              <w:top w:val="nil"/>
              <w:left w:val="nil"/>
              <w:bottom w:val="single" w:color="auto" w:sz="4" w:space="0"/>
              <w:right w:val="single" w:color="auto" w:sz="4" w:space="0"/>
            </w:tcBorders>
            <w:vAlign w:val="center"/>
          </w:tcPr>
          <w:p w14:paraId="42CF7A8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CQ65052100005</w:t>
            </w:r>
          </w:p>
        </w:tc>
        <w:tc>
          <w:tcPr>
            <w:tcW w:w="1575" w:type="pct"/>
            <w:tcBorders>
              <w:top w:val="nil"/>
              <w:left w:val="nil"/>
              <w:bottom w:val="single" w:color="auto" w:sz="4" w:space="0"/>
              <w:right w:val="single" w:color="auto" w:sz="4" w:space="0"/>
            </w:tcBorders>
            <w:vAlign w:val="center"/>
          </w:tcPr>
          <w:p w14:paraId="2C9C117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巴里坤县奎苏南</w:t>
            </w:r>
            <w:r>
              <w:rPr>
                <w:rFonts w:ascii="Times New Roman" w:hAnsi="Times New Roman" w:eastAsia="宋体" w:cs="Times New Roman"/>
                <w:color w:val="000000"/>
                <w:kern w:val="0"/>
                <w:sz w:val="21"/>
                <w:szCs w:val="21"/>
                <w14:ligatures w14:val="none"/>
              </w:rPr>
              <w:t>Ⅰ-5</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7A56D13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6FA4A2F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2.83</w:t>
            </w:r>
          </w:p>
        </w:tc>
        <w:tc>
          <w:tcPr>
            <w:tcW w:w="407" w:type="pct"/>
            <w:tcBorders>
              <w:top w:val="nil"/>
              <w:left w:val="nil"/>
              <w:bottom w:val="single" w:color="auto" w:sz="4" w:space="0"/>
              <w:right w:val="single" w:color="auto" w:sz="4" w:space="0"/>
            </w:tcBorders>
            <w:noWrap/>
            <w:vAlign w:val="center"/>
          </w:tcPr>
          <w:p w14:paraId="1A0CA6F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726D0A7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5C3884A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7F45BE5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31A3772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B973D77">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4F7EF5D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w:t>
            </w:r>
          </w:p>
        </w:tc>
        <w:tc>
          <w:tcPr>
            <w:tcW w:w="610" w:type="pct"/>
            <w:tcBorders>
              <w:top w:val="nil"/>
              <w:left w:val="nil"/>
              <w:bottom w:val="single" w:color="auto" w:sz="4" w:space="0"/>
              <w:right w:val="single" w:color="auto" w:sz="4" w:space="0"/>
            </w:tcBorders>
            <w:vAlign w:val="center"/>
          </w:tcPr>
          <w:p w14:paraId="54AAE96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CQ65052100006</w:t>
            </w:r>
          </w:p>
        </w:tc>
        <w:tc>
          <w:tcPr>
            <w:tcW w:w="1575" w:type="pct"/>
            <w:tcBorders>
              <w:top w:val="nil"/>
              <w:left w:val="nil"/>
              <w:bottom w:val="single" w:color="auto" w:sz="4" w:space="0"/>
              <w:right w:val="single" w:color="auto" w:sz="4" w:space="0"/>
            </w:tcBorders>
            <w:vAlign w:val="center"/>
          </w:tcPr>
          <w:p w14:paraId="3BC86D7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巴里坤县奎苏南</w:t>
            </w:r>
            <w:r>
              <w:rPr>
                <w:rFonts w:ascii="Times New Roman" w:hAnsi="Times New Roman" w:eastAsia="宋体" w:cs="Times New Roman"/>
                <w:color w:val="000000"/>
                <w:kern w:val="0"/>
                <w:sz w:val="21"/>
                <w:szCs w:val="21"/>
                <w14:ligatures w14:val="none"/>
              </w:rPr>
              <w:t>Ⅰ-6</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131BE9F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30EB4EA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2.9</w:t>
            </w:r>
          </w:p>
        </w:tc>
        <w:tc>
          <w:tcPr>
            <w:tcW w:w="407" w:type="pct"/>
            <w:tcBorders>
              <w:top w:val="nil"/>
              <w:left w:val="nil"/>
              <w:bottom w:val="single" w:color="auto" w:sz="4" w:space="0"/>
              <w:right w:val="single" w:color="auto" w:sz="4" w:space="0"/>
            </w:tcBorders>
            <w:noWrap/>
            <w:vAlign w:val="center"/>
          </w:tcPr>
          <w:p w14:paraId="4E34E65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5E75354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5189BBE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2BFBA32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6FAFF00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268B304D">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041DD5A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w:t>
            </w:r>
          </w:p>
        </w:tc>
        <w:tc>
          <w:tcPr>
            <w:tcW w:w="610" w:type="pct"/>
            <w:tcBorders>
              <w:top w:val="nil"/>
              <w:left w:val="nil"/>
              <w:bottom w:val="single" w:color="auto" w:sz="4" w:space="0"/>
              <w:right w:val="single" w:color="auto" w:sz="4" w:space="0"/>
            </w:tcBorders>
            <w:vAlign w:val="center"/>
          </w:tcPr>
          <w:p w14:paraId="079B005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CQ65052100007</w:t>
            </w:r>
          </w:p>
        </w:tc>
        <w:tc>
          <w:tcPr>
            <w:tcW w:w="1575" w:type="pct"/>
            <w:tcBorders>
              <w:top w:val="nil"/>
              <w:left w:val="nil"/>
              <w:bottom w:val="single" w:color="auto" w:sz="4" w:space="0"/>
              <w:right w:val="single" w:color="auto" w:sz="4" w:space="0"/>
            </w:tcBorders>
            <w:vAlign w:val="center"/>
          </w:tcPr>
          <w:p w14:paraId="6069408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巴里坤县大河镇</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八墙子乡</w:t>
            </w:r>
            <w:r>
              <w:rPr>
                <w:rFonts w:ascii="Times New Roman" w:hAnsi="Times New Roman" w:eastAsia="宋体" w:cs="Times New Roman"/>
                <w:color w:val="000000"/>
                <w:kern w:val="0"/>
                <w:sz w:val="21"/>
                <w:szCs w:val="21"/>
                <w14:ligatures w14:val="none"/>
              </w:rPr>
              <w:t>Ⅰ-1</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40DC7D7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65C6079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15.99</w:t>
            </w:r>
          </w:p>
        </w:tc>
        <w:tc>
          <w:tcPr>
            <w:tcW w:w="407" w:type="pct"/>
            <w:tcBorders>
              <w:top w:val="nil"/>
              <w:left w:val="nil"/>
              <w:bottom w:val="single" w:color="auto" w:sz="4" w:space="0"/>
              <w:right w:val="single" w:color="auto" w:sz="4" w:space="0"/>
            </w:tcBorders>
            <w:noWrap/>
            <w:vAlign w:val="center"/>
          </w:tcPr>
          <w:p w14:paraId="791DD8A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090DBD1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6F1AD76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73C6FE1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340E602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02757223">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44C8D10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8</w:t>
            </w:r>
          </w:p>
        </w:tc>
        <w:tc>
          <w:tcPr>
            <w:tcW w:w="610" w:type="pct"/>
            <w:tcBorders>
              <w:top w:val="nil"/>
              <w:left w:val="nil"/>
              <w:bottom w:val="single" w:color="auto" w:sz="4" w:space="0"/>
              <w:right w:val="single" w:color="auto" w:sz="4" w:space="0"/>
            </w:tcBorders>
            <w:vAlign w:val="center"/>
          </w:tcPr>
          <w:p w14:paraId="6708490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CQ65052100008</w:t>
            </w:r>
          </w:p>
        </w:tc>
        <w:tc>
          <w:tcPr>
            <w:tcW w:w="1575" w:type="pct"/>
            <w:tcBorders>
              <w:top w:val="nil"/>
              <w:left w:val="nil"/>
              <w:bottom w:val="single" w:color="auto" w:sz="4" w:space="0"/>
              <w:right w:val="single" w:color="auto" w:sz="4" w:space="0"/>
            </w:tcBorders>
            <w:vAlign w:val="center"/>
          </w:tcPr>
          <w:p w14:paraId="43E61D3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巴里坤县大河镇</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八墙子乡</w:t>
            </w:r>
            <w:r>
              <w:rPr>
                <w:rFonts w:ascii="Times New Roman" w:hAnsi="Times New Roman" w:eastAsia="宋体" w:cs="Times New Roman"/>
                <w:color w:val="000000"/>
                <w:kern w:val="0"/>
                <w:sz w:val="21"/>
                <w:szCs w:val="21"/>
                <w14:ligatures w14:val="none"/>
              </w:rPr>
              <w:t>Ⅰ-2</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6DFC472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0242CAD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3.61</w:t>
            </w:r>
          </w:p>
        </w:tc>
        <w:tc>
          <w:tcPr>
            <w:tcW w:w="407" w:type="pct"/>
            <w:tcBorders>
              <w:top w:val="nil"/>
              <w:left w:val="nil"/>
              <w:bottom w:val="single" w:color="auto" w:sz="4" w:space="0"/>
              <w:right w:val="single" w:color="auto" w:sz="4" w:space="0"/>
            </w:tcBorders>
            <w:noWrap/>
            <w:vAlign w:val="center"/>
          </w:tcPr>
          <w:p w14:paraId="576D212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09EB19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330FAA1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7AFD5C6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64CF5ED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9F9BDAD">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6EA8660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9</w:t>
            </w:r>
          </w:p>
        </w:tc>
        <w:tc>
          <w:tcPr>
            <w:tcW w:w="610" w:type="pct"/>
            <w:tcBorders>
              <w:top w:val="nil"/>
              <w:left w:val="nil"/>
              <w:bottom w:val="single" w:color="auto" w:sz="4" w:space="0"/>
              <w:right w:val="single" w:color="auto" w:sz="4" w:space="0"/>
            </w:tcBorders>
            <w:vAlign w:val="center"/>
          </w:tcPr>
          <w:p w14:paraId="4D5E248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CQ65052100009</w:t>
            </w:r>
          </w:p>
        </w:tc>
        <w:tc>
          <w:tcPr>
            <w:tcW w:w="1575" w:type="pct"/>
            <w:tcBorders>
              <w:top w:val="nil"/>
              <w:left w:val="nil"/>
              <w:bottom w:val="single" w:color="auto" w:sz="4" w:space="0"/>
              <w:right w:val="single" w:color="auto" w:sz="4" w:space="0"/>
            </w:tcBorders>
            <w:vAlign w:val="center"/>
          </w:tcPr>
          <w:p w14:paraId="2FAC630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巴里坤县大河镇</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八墙子乡</w:t>
            </w:r>
            <w:r>
              <w:rPr>
                <w:rFonts w:ascii="Times New Roman" w:hAnsi="Times New Roman" w:eastAsia="宋体" w:cs="Times New Roman"/>
                <w:color w:val="000000"/>
                <w:kern w:val="0"/>
                <w:sz w:val="21"/>
                <w:szCs w:val="21"/>
                <w14:ligatures w14:val="none"/>
              </w:rPr>
              <w:t>Ⅰ-3</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035FD36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0E3E7B7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3.94</w:t>
            </w:r>
          </w:p>
        </w:tc>
        <w:tc>
          <w:tcPr>
            <w:tcW w:w="407" w:type="pct"/>
            <w:tcBorders>
              <w:top w:val="nil"/>
              <w:left w:val="nil"/>
              <w:bottom w:val="single" w:color="auto" w:sz="4" w:space="0"/>
              <w:right w:val="single" w:color="auto" w:sz="4" w:space="0"/>
            </w:tcBorders>
            <w:noWrap/>
            <w:vAlign w:val="center"/>
          </w:tcPr>
          <w:p w14:paraId="0E13B55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521738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0F5A95A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212B1E2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E31724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244C11D6">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1CEE4BF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10</w:t>
            </w:r>
          </w:p>
        </w:tc>
        <w:tc>
          <w:tcPr>
            <w:tcW w:w="610" w:type="pct"/>
            <w:tcBorders>
              <w:top w:val="nil"/>
              <w:left w:val="nil"/>
              <w:bottom w:val="single" w:color="auto" w:sz="4" w:space="0"/>
              <w:right w:val="single" w:color="auto" w:sz="4" w:space="0"/>
            </w:tcBorders>
            <w:vAlign w:val="center"/>
          </w:tcPr>
          <w:p w14:paraId="7CE4624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CQ65052100010</w:t>
            </w:r>
          </w:p>
        </w:tc>
        <w:tc>
          <w:tcPr>
            <w:tcW w:w="1575" w:type="pct"/>
            <w:tcBorders>
              <w:top w:val="nil"/>
              <w:left w:val="nil"/>
              <w:bottom w:val="single" w:color="auto" w:sz="4" w:space="0"/>
              <w:right w:val="single" w:color="auto" w:sz="4" w:space="0"/>
            </w:tcBorders>
            <w:vAlign w:val="center"/>
          </w:tcPr>
          <w:p w14:paraId="609BE03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巴里坤县大河镇</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八墙子乡</w:t>
            </w:r>
            <w:r>
              <w:rPr>
                <w:rFonts w:ascii="Times New Roman" w:hAnsi="Times New Roman" w:eastAsia="宋体" w:cs="Times New Roman"/>
                <w:color w:val="000000"/>
                <w:kern w:val="0"/>
                <w:sz w:val="21"/>
                <w:szCs w:val="21"/>
                <w14:ligatures w14:val="none"/>
              </w:rPr>
              <w:t>Ⅰ-4</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56F5795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223C026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16.12</w:t>
            </w:r>
          </w:p>
        </w:tc>
        <w:tc>
          <w:tcPr>
            <w:tcW w:w="407" w:type="pct"/>
            <w:tcBorders>
              <w:top w:val="nil"/>
              <w:left w:val="nil"/>
              <w:bottom w:val="single" w:color="auto" w:sz="4" w:space="0"/>
              <w:right w:val="single" w:color="auto" w:sz="4" w:space="0"/>
            </w:tcBorders>
            <w:noWrap/>
            <w:vAlign w:val="center"/>
          </w:tcPr>
          <w:p w14:paraId="7333F09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AA0E6C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79C1728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0D53548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50DF5EF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07CB39C4">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1555173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11</w:t>
            </w:r>
          </w:p>
        </w:tc>
        <w:tc>
          <w:tcPr>
            <w:tcW w:w="610" w:type="pct"/>
            <w:tcBorders>
              <w:top w:val="nil"/>
              <w:left w:val="nil"/>
              <w:bottom w:val="single" w:color="auto" w:sz="4" w:space="0"/>
              <w:right w:val="single" w:color="auto" w:sz="4" w:space="0"/>
            </w:tcBorders>
            <w:vAlign w:val="center"/>
          </w:tcPr>
          <w:p w14:paraId="7C69202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CQ65052100011</w:t>
            </w:r>
          </w:p>
        </w:tc>
        <w:tc>
          <w:tcPr>
            <w:tcW w:w="1575" w:type="pct"/>
            <w:tcBorders>
              <w:top w:val="nil"/>
              <w:left w:val="nil"/>
              <w:bottom w:val="single" w:color="auto" w:sz="4" w:space="0"/>
              <w:right w:val="single" w:color="auto" w:sz="4" w:space="0"/>
            </w:tcBorders>
            <w:vAlign w:val="center"/>
          </w:tcPr>
          <w:p w14:paraId="680268D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巴里坤县大河镇</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八墙子乡</w:t>
            </w:r>
            <w:r>
              <w:rPr>
                <w:rFonts w:ascii="Times New Roman" w:hAnsi="Times New Roman" w:eastAsia="宋体" w:cs="Times New Roman"/>
                <w:color w:val="000000"/>
                <w:kern w:val="0"/>
                <w:sz w:val="21"/>
                <w:szCs w:val="21"/>
                <w14:ligatures w14:val="none"/>
              </w:rPr>
              <w:t>Ⅰ-5</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3F7C7AF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25850E9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2.75</w:t>
            </w:r>
          </w:p>
        </w:tc>
        <w:tc>
          <w:tcPr>
            <w:tcW w:w="407" w:type="pct"/>
            <w:tcBorders>
              <w:top w:val="nil"/>
              <w:left w:val="nil"/>
              <w:bottom w:val="single" w:color="auto" w:sz="4" w:space="0"/>
              <w:right w:val="single" w:color="auto" w:sz="4" w:space="0"/>
            </w:tcBorders>
            <w:noWrap/>
            <w:vAlign w:val="center"/>
          </w:tcPr>
          <w:p w14:paraId="7C8CD88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425B4C3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4387DB6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4DF80CA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400B2D0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6AD38FB8">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1A73CDF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12</w:t>
            </w:r>
          </w:p>
        </w:tc>
        <w:tc>
          <w:tcPr>
            <w:tcW w:w="610" w:type="pct"/>
            <w:tcBorders>
              <w:top w:val="nil"/>
              <w:left w:val="nil"/>
              <w:bottom w:val="single" w:color="auto" w:sz="4" w:space="0"/>
              <w:right w:val="single" w:color="auto" w:sz="4" w:space="0"/>
            </w:tcBorders>
            <w:vAlign w:val="center"/>
          </w:tcPr>
          <w:p w14:paraId="67B1A50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CQ65052100012</w:t>
            </w:r>
          </w:p>
        </w:tc>
        <w:tc>
          <w:tcPr>
            <w:tcW w:w="1575" w:type="pct"/>
            <w:tcBorders>
              <w:top w:val="nil"/>
              <w:left w:val="nil"/>
              <w:bottom w:val="single" w:color="auto" w:sz="4" w:space="0"/>
              <w:right w:val="single" w:color="auto" w:sz="4" w:space="0"/>
            </w:tcBorders>
            <w:vAlign w:val="center"/>
          </w:tcPr>
          <w:p w14:paraId="2514894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巴里坤县大河镇</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八墙子乡</w:t>
            </w:r>
            <w:r>
              <w:rPr>
                <w:rFonts w:ascii="Times New Roman" w:hAnsi="Times New Roman" w:eastAsia="宋体" w:cs="Times New Roman"/>
                <w:color w:val="000000"/>
                <w:kern w:val="0"/>
                <w:sz w:val="21"/>
                <w:szCs w:val="21"/>
                <w14:ligatures w14:val="none"/>
              </w:rPr>
              <w:t>Ⅱ-1</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1FE4630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7B800C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2.41</w:t>
            </w:r>
          </w:p>
        </w:tc>
        <w:tc>
          <w:tcPr>
            <w:tcW w:w="407" w:type="pct"/>
            <w:tcBorders>
              <w:top w:val="nil"/>
              <w:left w:val="nil"/>
              <w:bottom w:val="single" w:color="auto" w:sz="4" w:space="0"/>
              <w:right w:val="single" w:color="auto" w:sz="4" w:space="0"/>
            </w:tcBorders>
            <w:noWrap/>
            <w:vAlign w:val="center"/>
          </w:tcPr>
          <w:p w14:paraId="09018D3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B93F53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632FE3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3D4F8FD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304F3C9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57E3A12">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513D682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13</w:t>
            </w:r>
          </w:p>
        </w:tc>
        <w:tc>
          <w:tcPr>
            <w:tcW w:w="610" w:type="pct"/>
            <w:tcBorders>
              <w:top w:val="nil"/>
              <w:left w:val="nil"/>
              <w:bottom w:val="single" w:color="auto" w:sz="4" w:space="0"/>
              <w:right w:val="single" w:color="auto" w:sz="4" w:space="0"/>
            </w:tcBorders>
            <w:vAlign w:val="center"/>
          </w:tcPr>
          <w:p w14:paraId="3BD15FA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CQ65052100013</w:t>
            </w:r>
          </w:p>
        </w:tc>
        <w:tc>
          <w:tcPr>
            <w:tcW w:w="1575" w:type="pct"/>
            <w:tcBorders>
              <w:top w:val="nil"/>
              <w:left w:val="nil"/>
              <w:bottom w:val="single" w:color="auto" w:sz="4" w:space="0"/>
              <w:right w:val="single" w:color="auto" w:sz="4" w:space="0"/>
            </w:tcBorders>
            <w:vAlign w:val="center"/>
          </w:tcPr>
          <w:p w14:paraId="6A4E9DE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巴里坤县大河镇</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八墙子乡</w:t>
            </w:r>
            <w:r>
              <w:rPr>
                <w:rFonts w:ascii="Times New Roman" w:hAnsi="Times New Roman" w:eastAsia="宋体" w:cs="Times New Roman"/>
                <w:color w:val="000000"/>
                <w:kern w:val="0"/>
                <w:sz w:val="21"/>
                <w:szCs w:val="21"/>
                <w14:ligatures w14:val="none"/>
              </w:rPr>
              <w:t>Ⅱ-2</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650D38E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474DE64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3.95</w:t>
            </w:r>
          </w:p>
        </w:tc>
        <w:tc>
          <w:tcPr>
            <w:tcW w:w="407" w:type="pct"/>
            <w:tcBorders>
              <w:top w:val="nil"/>
              <w:left w:val="nil"/>
              <w:bottom w:val="single" w:color="auto" w:sz="4" w:space="0"/>
              <w:right w:val="single" w:color="auto" w:sz="4" w:space="0"/>
            </w:tcBorders>
            <w:noWrap/>
            <w:vAlign w:val="center"/>
          </w:tcPr>
          <w:p w14:paraId="1287967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76A361C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74EB5C1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043808B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4B316C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61975416">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2686939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14</w:t>
            </w:r>
          </w:p>
        </w:tc>
        <w:tc>
          <w:tcPr>
            <w:tcW w:w="610" w:type="pct"/>
            <w:tcBorders>
              <w:top w:val="nil"/>
              <w:left w:val="nil"/>
              <w:bottom w:val="single" w:color="auto" w:sz="4" w:space="0"/>
              <w:right w:val="single" w:color="auto" w:sz="4" w:space="0"/>
            </w:tcBorders>
            <w:vAlign w:val="center"/>
          </w:tcPr>
          <w:p w14:paraId="13D8D38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CQ65052100014</w:t>
            </w:r>
          </w:p>
        </w:tc>
        <w:tc>
          <w:tcPr>
            <w:tcW w:w="1575" w:type="pct"/>
            <w:tcBorders>
              <w:top w:val="nil"/>
              <w:left w:val="nil"/>
              <w:bottom w:val="single" w:color="auto" w:sz="4" w:space="0"/>
              <w:right w:val="single" w:color="auto" w:sz="4" w:space="0"/>
            </w:tcBorders>
            <w:vAlign w:val="center"/>
          </w:tcPr>
          <w:p w14:paraId="0037F3C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巴里坤县大河镇</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八墙子乡</w:t>
            </w:r>
            <w:r>
              <w:rPr>
                <w:rFonts w:ascii="Times New Roman" w:hAnsi="Times New Roman" w:eastAsia="宋体" w:cs="Times New Roman"/>
                <w:color w:val="000000"/>
                <w:kern w:val="0"/>
                <w:sz w:val="21"/>
                <w:szCs w:val="21"/>
                <w14:ligatures w14:val="none"/>
              </w:rPr>
              <w:t>Ⅱ-3</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7D8FFE4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81B7DC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2.94</w:t>
            </w:r>
          </w:p>
        </w:tc>
        <w:tc>
          <w:tcPr>
            <w:tcW w:w="407" w:type="pct"/>
            <w:tcBorders>
              <w:top w:val="nil"/>
              <w:left w:val="nil"/>
              <w:bottom w:val="single" w:color="auto" w:sz="4" w:space="0"/>
              <w:right w:val="single" w:color="auto" w:sz="4" w:space="0"/>
            </w:tcBorders>
            <w:noWrap/>
            <w:vAlign w:val="center"/>
          </w:tcPr>
          <w:p w14:paraId="71B43CB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A8B008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319FAA7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55C2B6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4BFA6F9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630AA5B">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0581A93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15</w:t>
            </w:r>
          </w:p>
        </w:tc>
        <w:tc>
          <w:tcPr>
            <w:tcW w:w="610" w:type="pct"/>
            <w:tcBorders>
              <w:top w:val="nil"/>
              <w:left w:val="nil"/>
              <w:bottom w:val="single" w:color="auto" w:sz="4" w:space="0"/>
              <w:right w:val="single" w:color="auto" w:sz="4" w:space="0"/>
            </w:tcBorders>
            <w:vAlign w:val="center"/>
          </w:tcPr>
          <w:p w14:paraId="5A46231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CQ65052100015</w:t>
            </w:r>
          </w:p>
        </w:tc>
        <w:tc>
          <w:tcPr>
            <w:tcW w:w="1575" w:type="pct"/>
            <w:tcBorders>
              <w:top w:val="nil"/>
              <w:left w:val="nil"/>
              <w:bottom w:val="single" w:color="auto" w:sz="4" w:space="0"/>
              <w:right w:val="single" w:color="auto" w:sz="4" w:space="0"/>
            </w:tcBorders>
            <w:vAlign w:val="center"/>
          </w:tcPr>
          <w:p w14:paraId="4FBCD6F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巴里坤县大河镇</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八墙子乡</w:t>
            </w:r>
            <w:r>
              <w:rPr>
                <w:rFonts w:ascii="Times New Roman" w:hAnsi="Times New Roman" w:eastAsia="宋体" w:cs="Times New Roman"/>
                <w:color w:val="000000"/>
                <w:kern w:val="0"/>
                <w:sz w:val="21"/>
                <w:szCs w:val="21"/>
                <w14:ligatures w14:val="none"/>
              </w:rPr>
              <w:t>Ⅱ-4</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1A90732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329DEDA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3.27</w:t>
            </w:r>
          </w:p>
        </w:tc>
        <w:tc>
          <w:tcPr>
            <w:tcW w:w="407" w:type="pct"/>
            <w:tcBorders>
              <w:top w:val="nil"/>
              <w:left w:val="nil"/>
              <w:bottom w:val="single" w:color="auto" w:sz="4" w:space="0"/>
              <w:right w:val="single" w:color="auto" w:sz="4" w:space="0"/>
            </w:tcBorders>
            <w:noWrap/>
            <w:vAlign w:val="center"/>
          </w:tcPr>
          <w:p w14:paraId="6FB283F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E7CACD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7FFE6F9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F0AFCD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4393BFC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62DDA7A1">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64042AF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16</w:t>
            </w:r>
          </w:p>
        </w:tc>
        <w:tc>
          <w:tcPr>
            <w:tcW w:w="610" w:type="pct"/>
            <w:tcBorders>
              <w:top w:val="nil"/>
              <w:left w:val="nil"/>
              <w:bottom w:val="single" w:color="auto" w:sz="4" w:space="0"/>
              <w:right w:val="single" w:color="auto" w:sz="4" w:space="0"/>
            </w:tcBorders>
            <w:vAlign w:val="center"/>
          </w:tcPr>
          <w:p w14:paraId="0EF131A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CQ65052100016</w:t>
            </w:r>
          </w:p>
        </w:tc>
        <w:tc>
          <w:tcPr>
            <w:tcW w:w="1575" w:type="pct"/>
            <w:tcBorders>
              <w:top w:val="nil"/>
              <w:left w:val="nil"/>
              <w:bottom w:val="single" w:color="auto" w:sz="4" w:space="0"/>
              <w:right w:val="single" w:color="auto" w:sz="4" w:space="0"/>
            </w:tcBorders>
            <w:vAlign w:val="center"/>
          </w:tcPr>
          <w:p w14:paraId="5609B68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巴里坤县大河镇</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八墙子乡</w:t>
            </w:r>
            <w:r>
              <w:rPr>
                <w:rFonts w:ascii="Times New Roman" w:hAnsi="Times New Roman" w:eastAsia="宋体" w:cs="Times New Roman"/>
                <w:color w:val="000000"/>
                <w:kern w:val="0"/>
                <w:sz w:val="21"/>
                <w:szCs w:val="21"/>
                <w14:ligatures w14:val="none"/>
              </w:rPr>
              <w:t>Ⅱ-5</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4DACD02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9BA6A5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3.04</w:t>
            </w:r>
          </w:p>
        </w:tc>
        <w:tc>
          <w:tcPr>
            <w:tcW w:w="407" w:type="pct"/>
            <w:tcBorders>
              <w:top w:val="nil"/>
              <w:left w:val="nil"/>
              <w:bottom w:val="single" w:color="auto" w:sz="4" w:space="0"/>
              <w:right w:val="single" w:color="auto" w:sz="4" w:space="0"/>
            </w:tcBorders>
            <w:noWrap/>
            <w:vAlign w:val="center"/>
          </w:tcPr>
          <w:p w14:paraId="7F8D92D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7546639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2868A2C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13A7CC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4BD26E4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2D8047C0">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6C74C5C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17</w:t>
            </w:r>
          </w:p>
        </w:tc>
        <w:tc>
          <w:tcPr>
            <w:tcW w:w="610" w:type="pct"/>
            <w:tcBorders>
              <w:top w:val="nil"/>
              <w:left w:val="nil"/>
              <w:bottom w:val="single" w:color="auto" w:sz="4" w:space="0"/>
              <w:right w:val="single" w:color="auto" w:sz="4" w:space="0"/>
            </w:tcBorders>
            <w:vAlign w:val="center"/>
          </w:tcPr>
          <w:p w14:paraId="56D4013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CQ65052100017</w:t>
            </w:r>
          </w:p>
        </w:tc>
        <w:tc>
          <w:tcPr>
            <w:tcW w:w="1575" w:type="pct"/>
            <w:tcBorders>
              <w:top w:val="nil"/>
              <w:left w:val="nil"/>
              <w:bottom w:val="single" w:color="auto" w:sz="4" w:space="0"/>
              <w:right w:val="single" w:color="auto" w:sz="4" w:space="0"/>
            </w:tcBorders>
            <w:vAlign w:val="center"/>
          </w:tcPr>
          <w:p w14:paraId="1E3E7A9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巴里坤县大河镇</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八墙子乡</w:t>
            </w:r>
            <w:r>
              <w:rPr>
                <w:rFonts w:ascii="Times New Roman" w:hAnsi="Times New Roman" w:eastAsia="宋体" w:cs="Times New Roman"/>
                <w:color w:val="000000"/>
                <w:kern w:val="0"/>
                <w:sz w:val="21"/>
                <w:szCs w:val="21"/>
                <w14:ligatures w14:val="none"/>
              </w:rPr>
              <w:t>Ⅱ-6</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5DF09DE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2E6C4F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3.34</w:t>
            </w:r>
          </w:p>
        </w:tc>
        <w:tc>
          <w:tcPr>
            <w:tcW w:w="407" w:type="pct"/>
            <w:tcBorders>
              <w:top w:val="nil"/>
              <w:left w:val="nil"/>
              <w:bottom w:val="single" w:color="auto" w:sz="4" w:space="0"/>
              <w:right w:val="single" w:color="auto" w:sz="4" w:space="0"/>
            </w:tcBorders>
            <w:noWrap/>
            <w:vAlign w:val="center"/>
          </w:tcPr>
          <w:p w14:paraId="1A1E2E7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2E947B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A7067E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654F0CD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4AD757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D955C35">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2D4D4B5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18</w:t>
            </w:r>
          </w:p>
        </w:tc>
        <w:tc>
          <w:tcPr>
            <w:tcW w:w="610" w:type="pct"/>
            <w:tcBorders>
              <w:top w:val="nil"/>
              <w:left w:val="nil"/>
              <w:bottom w:val="single" w:color="auto" w:sz="4" w:space="0"/>
              <w:right w:val="single" w:color="auto" w:sz="4" w:space="0"/>
            </w:tcBorders>
            <w:vAlign w:val="center"/>
          </w:tcPr>
          <w:p w14:paraId="09504A7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CQ65052100018</w:t>
            </w:r>
          </w:p>
        </w:tc>
        <w:tc>
          <w:tcPr>
            <w:tcW w:w="1575" w:type="pct"/>
            <w:tcBorders>
              <w:top w:val="nil"/>
              <w:left w:val="nil"/>
              <w:bottom w:val="single" w:color="auto" w:sz="4" w:space="0"/>
              <w:right w:val="single" w:color="auto" w:sz="4" w:space="0"/>
            </w:tcBorders>
            <w:vAlign w:val="center"/>
          </w:tcPr>
          <w:p w14:paraId="68453C0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巴里坤县大河镇</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八墙子乡</w:t>
            </w:r>
            <w:r>
              <w:rPr>
                <w:rFonts w:ascii="Times New Roman" w:hAnsi="Times New Roman" w:eastAsia="宋体" w:cs="Times New Roman"/>
                <w:color w:val="000000"/>
                <w:kern w:val="0"/>
                <w:sz w:val="21"/>
                <w:szCs w:val="21"/>
                <w14:ligatures w14:val="none"/>
              </w:rPr>
              <w:t>Ⅱ-7</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431CA3F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3CCC441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3.51</w:t>
            </w:r>
          </w:p>
        </w:tc>
        <w:tc>
          <w:tcPr>
            <w:tcW w:w="407" w:type="pct"/>
            <w:tcBorders>
              <w:top w:val="nil"/>
              <w:left w:val="nil"/>
              <w:bottom w:val="single" w:color="auto" w:sz="4" w:space="0"/>
              <w:right w:val="single" w:color="auto" w:sz="4" w:space="0"/>
            </w:tcBorders>
            <w:noWrap/>
            <w:vAlign w:val="center"/>
          </w:tcPr>
          <w:p w14:paraId="035D8AD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36A3209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2B25D7D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65D6E3B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FE9F62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7F083CE">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75FF4AD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19</w:t>
            </w:r>
          </w:p>
        </w:tc>
        <w:tc>
          <w:tcPr>
            <w:tcW w:w="610" w:type="pct"/>
            <w:tcBorders>
              <w:top w:val="nil"/>
              <w:left w:val="nil"/>
              <w:bottom w:val="single" w:color="auto" w:sz="4" w:space="0"/>
              <w:right w:val="single" w:color="auto" w:sz="4" w:space="0"/>
            </w:tcBorders>
            <w:vAlign w:val="center"/>
          </w:tcPr>
          <w:p w14:paraId="5DE8433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CQ65052100019</w:t>
            </w:r>
          </w:p>
        </w:tc>
        <w:tc>
          <w:tcPr>
            <w:tcW w:w="1575" w:type="pct"/>
            <w:tcBorders>
              <w:top w:val="nil"/>
              <w:left w:val="nil"/>
              <w:bottom w:val="single" w:color="auto" w:sz="4" w:space="0"/>
              <w:right w:val="single" w:color="auto" w:sz="4" w:space="0"/>
            </w:tcBorders>
            <w:vAlign w:val="center"/>
          </w:tcPr>
          <w:p w14:paraId="3268BA0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巴里坤县大河镇</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八墙子乡</w:t>
            </w:r>
            <w:r>
              <w:rPr>
                <w:rFonts w:ascii="Times New Roman" w:hAnsi="Times New Roman" w:eastAsia="宋体" w:cs="Times New Roman"/>
                <w:color w:val="000000"/>
                <w:kern w:val="0"/>
                <w:sz w:val="21"/>
                <w:szCs w:val="21"/>
                <w14:ligatures w14:val="none"/>
              </w:rPr>
              <w:t>Ⅱ-8</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76B4845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0645DE7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14.12</w:t>
            </w:r>
          </w:p>
        </w:tc>
        <w:tc>
          <w:tcPr>
            <w:tcW w:w="407" w:type="pct"/>
            <w:tcBorders>
              <w:top w:val="nil"/>
              <w:left w:val="nil"/>
              <w:bottom w:val="single" w:color="auto" w:sz="4" w:space="0"/>
              <w:right w:val="single" w:color="auto" w:sz="4" w:space="0"/>
            </w:tcBorders>
            <w:noWrap/>
            <w:vAlign w:val="center"/>
          </w:tcPr>
          <w:p w14:paraId="4175360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48A5A0F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51D5DC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22A375A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3E58A1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718A42A6">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70FD46A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w:t>
            </w:r>
          </w:p>
        </w:tc>
        <w:tc>
          <w:tcPr>
            <w:tcW w:w="610" w:type="pct"/>
            <w:tcBorders>
              <w:top w:val="nil"/>
              <w:left w:val="nil"/>
              <w:bottom w:val="single" w:color="auto" w:sz="4" w:space="0"/>
              <w:right w:val="single" w:color="auto" w:sz="4" w:space="0"/>
            </w:tcBorders>
            <w:vAlign w:val="center"/>
          </w:tcPr>
          <w:p w14:paraId="3F8D810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CQ65052100020</w:t>
            </w:r>
          </w:p>
        </w:tc>
        <w:tc>
          <w:tcPr>
            <w:tcW w:w="1575" w:type="pct"/>
            <w:tcBorders>
              <w:top w:val="nil"/>
              <w:left w:val="nil"/>
              <w:bottom w:val="single" w:color="auto" w:sz="4" w:space="0"/>
              <w:right w:val="single" w:color="auto" w:sz="4" w:space="0"/>
            </w:tcBorders>
            <w:vAlign w:val="center"/>
          </w:tcPr>
          <w:p w14:paraId="329C31F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Ⅰ-1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2D36196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0F78D57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6.39</w:t>
            </w:r>
          </w:p>
        </w:tc>
        <w:tc>
          <w:tcPr>
            <w:tcW w:w="407" w:type="pct"/>
            <w:tcBorders>
              <w:top w:val="nil"/>
              <w:left w:val="nil"/>
              <w:bottom w:val="single" w:color="auto" w:sz="4" w:space="0"/>
              <w:right w:val="single" w:color="auto" w:sz="4" w:space="0"/>
            </w:tcBorders>
            <w:noWrap/>
            <w:vAlign w:val="center"/>
          </w:tcPr>
          <w:p w14:paraId="29A107C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1B4FC5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374190A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6956A0C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3B6374F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29CC028">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602BD93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21</w:t>
            </w:r>
          </w:p>
        </w:tc>
        <w:tc>
          <w:tcPr>
            <w:tcW w:w="610" w:type="pct"/>
            <w:tcBorders>
              <w:top w:val="nil"/>
              <w:left w:val="nil"/>
              <w:bottom w:val="single" w:color="auto" w:sz="4" w:space="0"/>
              <w:right w:val="single" w:color="auto" w:sz="4" w:space="0"/>
            </w:tcBorders>
            <w:vAlign w:val="center"/>
          </w:tcPr>
          <w:p w14:paraId="0D39A14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CQ65052100021</w:t>
            </w:r>
          </w:p>
        </w:tc>
        <w:tc>
          <w:tcPr>
            <w:tcW w:w="1575" w:type="pct"/>
            <w:tcBorders>
              <w:top w:val="nil"/>
              <w:left w:val="nil"/>
              <w:bottom w:val="single" w:color="auto" w:sz="4" w:space="0"/>
              <w:right w:val="single" w:color="auto" w:sz="4" w:space="0"/>
            </w:tcBorders>
            <w:vAlign w:val="center"/>
          </w:tcPr>
          <w:p w14:paraId="76EBCE8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Ⅰ-2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4F5F907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2036540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4.47</w:t>
            </w:r>
          </w:p>
        </w:tc>
        <w:tc>
          <w:tcPr>
            <w:tcW w:w="407" w:type="pct"/>
            <w:tcBorders>
              <w:top w:val="nil"/>
              <w:left w:val="nil"/>
              <w:bottom w:val="single" w:color="auto" w:sz="4" w:space="0"/>
              <w:right w:val="single" w:color="auto" w:sz="4" w:space="0"/>
            </w:tcBorders>
            <w:noWrap/>
            <w:vAlign w:val="center"/>
          </w:tcPr>
          <w:p w14:paraId="5F42D48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1E12C0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56628CE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1DC3CED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BE2B09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6C34F441">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1284A6C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22</w:t>
            </w:r>
          </w:p>
        </w:tc>
        <w:tc>
          <w:tcPr>
            <w:tcW w:w="610" w:type="pct"/>
            <w:tcBorders>
              <w:top w:val="nil"/>
              <w:left w:val="nil"/>
              <w:bottom w:val="single" w:color="auto" w:sz="4" w:space="0"/>
              <w:right w:val="single" w:color="auto" w:sz="4" w:space="0"/>
            </w:tcBorders>
            <w:vAlign w:val="center"/>
          </w:tcPr>
          <w:p w14:paraId="05FE2D5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CQ65052100022</w:t>
            </w:r>
          </w:p>
        </w:tc>
        <w:tc>
          <w:tcPr>
            <w:tcW w:w="1575" w:type="pct"/>
            <w:tcBorders>
              <w:top w:val="nil"/>
              <w:left w:val="nil"/>
              <w:bottom w:val="single" w:color="auto" w:sz="4" w:space="0"/>
              <w:right w:val="single" w:color="auto" w:sz="4" w:space="0"/>
            </w:tcBorders>
            <w:vAlign w:val="center"/>
          </w:tcPr>
          <w:p w14:paraId="031EBD7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Ⅰ-3</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4D57946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33E4741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2.63</w:t>
            </w:r>
          </w:p>
        </w:tc>
        <w:tc>
          <w:tcPr>
            <w:tcW w:w="407" w:type="pct"/>
            <w:tcBorders>
              <w:top w:val="nil"/>
              <w:left w:val="nil"/>
              <w:bottom w:val="single" w:color="auto" w:sz="4" w:space="0"/>
              <w:right w:val="single" w:color="auto" w:sz="4" w:space="0"/>
            </w:tcBorders>
            <w:noWrap/>
            <w:vAlign w:val="center"/>
          </w:tcPr>
          <w:p w14:paraId="5E470DF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66F0AF7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3A88ABD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2836479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4565C49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0855BAEF">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468B626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23</w:t>
            </w:r>
          </w:p>
        </w:tc>
        <w:tc>
          <w:tcPr>
            <w:tcW w:w="610" w:type="pct"/>
            <w:tcBorders>
              <w:top w:val="nil"/>
              <w:left w:val="nil"/>
              <w:bottom w:val="single" w:color="auto" w:sz="4" w:space="0"/>
              <w:right w:val="single" w:color="auto" w:sz="4" w:space="0"/>
            </w:tcBorders>
            <w:vAlign w:val="center"/>
          </w:tcPr>
          <w:p w14:paraId="6C4B5FA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CQ65052100023</w:t>
            </w:r>
          </w:p>
        </w:tc>
        <w:tc>
          <w:tcPr>
            <w:tcW w:w="1575" w:type="pct"/>
            <w:tcBorders>
              <w:top w:val="nil"/>
              <w:left w:val="nil"/>
              <w:bottom w:val="single" w:color="auto" w:sz="4" w:space="0"/>
              <w:right w:val="single" w:color="auto" w:sz="4" w:space="0"/>
            </w:tcBorders>
            <w:vAlign w:val="center"/>
          </w:tcPr>
          <w:p w14:paraId="22A0D5F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Ⅰ-4</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0F3D585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3F730C3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2.33</w:t>
            </w:r>
          </w:p>
        </w:tc>
        <w:tc>
          <w:tcPr>
            <w:tcW w:w="407" w:type="pct"/>
            <w:tcBorders>
              <w:top w:val="nil"/>
              <w:left w:val="nil"/>
              <w:bottom w:val="single" w:color="auto" w:sz="4" w:space="0"/>
              <w:right w:val="single" w:color="auto" w:sz="4" w:space="0"/>
            </w:tcBorders>
            <w:noWrap/>
            <w:vAlign w:val="center"/>
          </w:tcPr>
          <w:p w14:paraId="3BA8C1E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54234A3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68E288D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5A801F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960F9A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9D3A79E">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5BF118B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24</w:t>
            </w:r>
          </w:p>
        </w:tc>
        <w:tc>
          <w:tcPr>
            <w:tcW w:w="610" w:type="pct"/>
            <w:tcBorders>
              <w:top w:val="nil"/>
              <w:left w:val="nil"/>
              <w:bottom w:val="single" w:color="auto" w:sz="4" w:space="0"/>
              <w:right w:val="single" w:color="auto" w:sz="4" w:space="0"/>
            </w:tcBorders>
            <w:vAlign w:val="center"/>
          </w:tcPr>
          <w:p w14:paraId="4B4D558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CQ65052100024</w:t>
            </w:r>
          </w:p>
        </w:tc>
        <w:tc>
          <w:tcPr>
            <w:tcW w:w="1575" w:type="pct"/>
            <w:tcBorders>
              <w:top w:val="nil"/>
              <w:left w:val="nil"/>
              <w:bottom w:val="single" w:color="auto" w:sz="4" w:space="0"/>
              <w:right w:val="single" w:color="auto" w:sz="4" w:space="0"/>
            </w:tcBorders>
            <w:vAlign w:val="center"/>
          </w:tcPr>
          <w:p w14:paraId="70D624D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Ⅱ-1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24FD99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2C5B6A5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1.66</w:t>
            </w:r>
          </w:p>
        </w:tc>
        <w:tc>
          <w:tcPr>
            <w:tcW w:w="407" w:type="pct"/>
            <w:tcBorders>
              <w:top w:val="nil"/>
              <w:left w:val="nil"/>
              <w:bottom w:val="single" w:color="auto" w:sz="4" w:space="0"/>
              <w:right w:val="single" w:color="auto" w:sz="4" w:space="0"/>
            </w:tcBorders>
            <w:noWrap/>
            <w:vAlign w:val="center"/>
          </w:tcPr>
          <w:p w14:paraId="4A0C834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5D15CAB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280E624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4ADC7C6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79C7F7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71C02E31">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67D21DA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25</w:t>
            </w:r>
          </w:p>
        </w:tc>
        <w:tc>
          <w:tcPr>
            <w:tcW w:w="610" w:type="pct"/>
            <w:tcBorders>
              <w:top w:val="nil"/>
              <w:left w:val="nil"/>
              <w:bottom w:val="single" w:color="auto" w:sz="4" w:space="0"/>
              <w:right w:val="single" w:color="auto" w:sz="4" w:space="0"/>
            </w:tcBorders>
            <w:vAlign w:val="center"/>
          </w:tcPr>
          <w:p w14:paraId="02C7A36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CQ65052100025</w:t>
            </w:r>
          </w:p>
        </w:tc>
        <w:tc>
          <w:tcPr>
            <w:tcW w:w="1575" w:type="pct"/>
            <w:tcBorders>
              <w:top w:val="nil"/>
              <w:left w:val="nil"/>
              <w:bottom w:val="single" w:color="auto" w:sz="4" w:space="0"/>
              <w:right w:val="single" w:color="auto" w:sz="4" w:space="0"/>
            </w:tcBorders>
            <w:vAlign w:val="center"/>
          </w:tcPr>
          <w:p w14:paraId="3FD447D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Ⅱ-2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4DD4B70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47E9A0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2.04</w:t>
            </w:r>
          </w:p>
        </w:tc>
        <w:tc>
          <w:tcPr>
            <w:tcW w:w="407" w:type="pct"/>
            <w:tcBorders>
              <w:top w:val="nil"/>
              <w:left w:val="nil"/>
              <w:bottom w:val="single" w:color="auto" w:sz="4" w:space="0"/>
              <w:right w:val="single" w:color="auto" w:sz="4" w:space="0"/>
            </w:tcBorders>
            <w:noWrap/>
            <w:vAlign w:val="center"/>
          </w:tcPr>
          <w:p w14:paraId="37E7DC8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5503124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71E24B8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1179147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6D124A7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739DBA75">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74B9020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26</w:t>
            </w:r>
          </w:p>
        </w:tc>
        <w:tc>
          <w:tcPr>
            <w:tcW w:w="610" w:type="pct"/>
            <w:tcBorders>
              <w:top w:val="nil"/>
              <w:left w:val="nil"/>
              <w:bottom w:val="single" w:color="auto" w:sz="4" w:space="0"/>
              <w:right w:val="single" w:color="auto" w:sz="4" w:space="0"/>
            </w:tcBorders>
            <w:vAlign w:val="center"/>
          </w:tcPr>
          <w:p w14:paraId="788F22C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CQ65052100026</w:t>
            </w:r>
          </w:p>
        </w:tc>
        <w:tc>
          <w:tcPr>
            <w:tcW w:w="1575" w:type="pct"/>
            <w:tcBorders>
              <w:top w:val="nil"/>
              <w:left w:val="nil"/>
              <w:bottom w:val="single" w:color="auto" w:sz="4" w:space="0"/>
              <w:right w:val="single" w:color="auto" w:sz="4" w:space="0"/>
            </w:tcBorders>
            <w:vAlign w:val="center"/>
          </w:tcPr>
          <w:p w14:paraId="2636FA1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Ⅱ-3</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2625730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05BA237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2.24</w:t>
            </w:r>
          </w:p>
        </w:tc>
        <w:tc>
          <w:tcPr>
            <w:tcW w:w="407" w:type="pct"/>
            <w:tcBorders>
              <w:top w:val="nil"/>
              <w:left w:val="nil"/>
              <w:bottom w:val="single" w:color="auto" w:sz="4" w:space="0"/>
              <w:right w:val="single" w:color="auto" w:sz="4" w:space="0"/>
            </w:tcBorders>
            <w:noWrap/>
            <w:vAlign w:val="center"/>
          </w:tcPr>
          <w:p w14:paraId="50EE685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6526881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240693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4C117B6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55B749F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0E84DD2">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0507150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27</w:t>
            </w:r>
          </w:p>
        </w:tc>
        <w:tc>
          <w:tcPr>
            <w:tcW w:w="610" w:type="pct"/>
            <w:tcBorders>
              <w:top w:val="nil"/>
              <w:left w:val="nil"/>
              <w:bottom w:val="single" w:color="auto" w:sz="4" w:space="0"/>
              <w:right w:val="single" w:color="auto" w:sz="4" w:space="0"/>
            </w:tcBorders>
            <w:vAlign w:val="center"/>
          </w:tcPr>
          <w:p w14:paraId="7BBDED5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CQ65052100027</w:t>
            </w:r>
          </w:p>
        </w:tc>
        <w:tc>
          <w:tcPr>
            <w:tcW w:w="1575" w:type="pct"/>
            <w:tcBorders>
              <w:top w:val="nil"/>
              <w:left w:val="nil"/>
              <w:bottom w:val="single" w:color="auto" w:sz="4" w:space="0"/>
              <w:right w:val="single" w:color="auto" w:sz="4" w:space="0"/>
            </w:tcBorders>
            <w:vAlign w:val="center"/>
          </w:tcPr>
          <w:p w14:paraId="4046962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Ⅱ-4</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EFBC3C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4B920F5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2.92</w:t>
            </w:r>
          </w:p>
        </w:tc>
        <w:tc>
          <w:tcPr>
            <w:tcW w:w="407" w:type="pct"/>
            <w:tcBorders>
              <w:top w:val="nil"/>
              <w:left w:val="nil"/>
              <w:bottom w:val="single" w:color="auto" w:sz="4" w:space="0"/>
              <w:right w:val="single" w:color="auto" w:sz="4" w:space="0"/>
            </w:tcBorders>
            <w:noWrap/>
            <w:vAlign w:val="center"/>
          </w:tcPr>
          <w:p w14:paraId="3D6468F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501C4B3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687F25C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70D8E2C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4B8037C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69EB01C1">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AFE2F2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28</w:t>
            </w:r>
          </w:p>
        </w:tc>
        <w:tc>
          <w:tcPr>
            <w:tcW w:w="610" w:type="pct"/>
            <w:tcBorders>
              <w:top w:val="nil"/>
              <w:left w:val="nil"/>
              <w:bottom w:val="single" w:color="auto" w:sz="4" w:space="0"/>
              <w:right w:val="single" w:color="auto" w:sz="4" w:space="0"/>
            </w:tcBorders>
            <w:vAlign w:val="center"/>
          </w:tcPr>
          <w:p w14:paraId="4464D2E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CQ65052100028</w:t>
            </w:r>
          </w:p>
        </w:tc>
        <w:tc>
          <w:tcPr>
            <w:tcW w:w="1575" w:type="pct"/>
            <w:tcBorders>
              <w:top w:val="nil"/>
              <w:left w:val="nil"/>
              <w:bottom w:val="single" w:color="auto" w:sz="4" w:space="0"/>
              <w:right w:val="single" w:color="auto" w:sz="4" w:space="0"/>
            </w:tcBorders>
            <w:vAlign w:val="center"/>
          </w:tcPr>
          <w:p w14:paraId="6AFB9D9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Ⅱ-5</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51D89F9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E701F1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3.11</w:t>
            </w:r>
          </w:p>
        </w:tc>
        <w:tc>
          <w:tcPr>
            <w:tcW w:w="407" w:type="pct"/>
            <w:tcBorders>
              <w:top w:val="nil"/>
              <w:left w:val="nil"/>
              <w:bottom w:val="single" w:color="auto" w:sz="4" w:space="0"/>
              <w:right w:val="single" w:color="auto" w:sz="4" w:space="0"/>
            </w:tcBorders>
            <w:noWrap/>
            <w:vAlign w:val="center"/>
          </w:tcPr>
          <w:p w14:paraId="2E65225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78E29EE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28F6A1B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18A7B4E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4D3518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08918614">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77AF29F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29</w:t>
            </w:r>
          </w:p>
        </w:tc>
        <w:tc>
          <w:tcPr>
            <w:tcW w:w="610" w:type="pct"/>
            <w:tcBorders>
              <w:top w:val="nil"/>
              <w:left w:val="nil"/>
              <w:bottom w:val="single" w:color="auto" w:sz="4" w:space="0"/>
              <w:right w:val="single" w:color="auto" w:sz="4" w:space="0"/>
            </w:tcBorders>
            <w:vAlign w:val="center"/>
          </w:tcPr>
          <w:p w14:paraId="15EAF02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CQ65052100029</w:t>
            </w:r>
          </w:p>
        </w:tc>
        <w:tc>
          <w:tcPr>
            <w:tcW w:w="1575" w:type="pct"/>
            <w:tcBorders>
              <w:top w:val="nil"/>
              <w:left w:val="nil"/>
              <w:bottom w:val="single" w:color="auto" w:sz="4" w:space="0"/>
              <w:right w:val="single" w:color="auto" w:sz="4" w:space="0"/>
            </w:tcBorders>
            <w:vAlign w:val="center"/>
          </w:tcPr>
          <w:p w14:paraId="710C042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Ⅲ-1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7508FD6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4EF18B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2.84</w:t>
            </w:r>
          </w:p>
        </w:tc>
        <w:tc>
          <w:tcPr>
            <w:tcW w:w="407" w:type="pct"/>
            <w:tcBorders>
              <w:top w:val="nil"/>
              <w:left w:val="nil"/>
              <w:bottom w:val="single" w:color="auto" w:sz="4" w:space="0"/>
              <w:right w:val="single" w:color="auto" w:sz="4" w:space="0"/>
            </w:tcBorders>
            <w:noWrap/>
            <w:vAlign w:val="center"/>
          </w:tcPr>
          <w:p w14:paraId="1394D1E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4F45F45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49BAC05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1C7269B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6C4E07E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76AB9568">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51D1756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30</w:t>
            </w:r>
          </w:p>
        </w:tc>
        <w:tc>
          <w:tcPr>
            <w:tcW w:w="610" w:type="pct"/>
            <w:tcBorders>
              <w:top w:val="nil"/>
              <w:left w:val="nil"/>
              <w:bottom w:val="single" w:color="auto" w:sz="4" w:space="0"/>
              <w:right w:val="single" w:color="auto" w:sz="4" w:space="0"/>
            </w:tcBorders>
            <w:vAlign w:val="center"/>
          </w:tcPr>
          <w:p w14:paraId="6B92870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CQ65052100030</w:t>
            </w:r>
          </w:p>
        </w:tc>
        <w:tc>
          <w:tcPr>
            <w:tcW w:w="1575" w:type="pct"/>
            <w:tcBorders>
              <w:top w:val="nil"/>
              <w:left w:val="nil"/>
              <w:bottom w:val="single" w:color="auto" w:sz="4" w:space="0"/>
              <w:right w:val="single" w:color="auto" w:sz="4" w:space="0"/>
            </w:tcBorders>
            <w:vAlign w:val="center"/>
          </w:tcPr>
          <w:p w14:paraId="6F51F1E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Ⅲ-2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35B9075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65BCD9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2.55</w:t>
            </w:r>
          </w:p>
        </w:tc>
        <w:tc>
          <w:tcPr>
            <w:tcW w:w="407" w:type="pct"/>
            <w:tcBorders>
              <w:top w:val="nil"/>
              <w:left w:val="nil"/>
              <w:bottom w:val="single" w:color="auto" w:sz="4" w:space="0"/>
              <w:right w:val="single" w:color="auto" w:sz="4" w:space="0"/>
            </w:tcBorders>
            <w:noWrap/>
            <w:vAlign w:val="center"/>
          </w:tcPr>
          <w:p w14:paraId="5AEB78D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687BF8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70CB555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4395C66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63E8D7C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76B6882D">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2F8FB0F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31</w:t>
            </w:r>
          </w:p>
        </w:tc>
        <w:tc>
          <w:tcPr>
            <w:tcW w:w="610" w:type="pct"/>
            <w:tcBorders>
              <w:top w:val="nil"/>
              <w:left w:val="nil"/>
              <w:bottom w:val="single" w:color="auto" w:sz="4" w:space="0"/>
              <w:right w:val="single" w:color="auto" w:sz="4" w:space="0"/>
            </w:tcBorders>
            <w:vAlign w:val="center"/>
          </w:tcPr>
          <w:p w14:paraId="3685BDA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CQ65052100031</w:t>
            </w:r>
          </w:p>
        </w:tc>
        <w:tc>
          <w:tcPr>
            <w:tcW w:w="1575" w:type="pct"/>
            <w:tcBorders>
              <w:top w:val="nil"/>
              <w:left w:val="nil"/>
              <w:bottom w:val="single" w:color="auto" w:sz="4" w:space="0"/>
              <w:right w:val="single" w:color="auto" w:sz="4" w:space="0"/>
            </w:tcBorders>
            <w:vAlign w:val="center"/>
          </w:tcPr>
          <w:p w14:paraId="43C90D5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Ⅲ-3</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1312083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35D1191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1.69</w:t>
            </w:r>
          </w:p>
        </w:tc>
        <w:tc>
          <w:tcPr>
            <w:tcW w:w="407" w:type="pct"/>
            <w:tcBorders>
              <w:top w:val="nil"/>
              <w:left w:val="nil"/>
              <w:bottom w:val="single" w:color="auto" w:sz="4" w:space="0"/>
              <w:right w:val="single" w:color="auto" w:sz="4" w:space="0"/>
            </w:tcBorders>
            <w:noWrap/>
            <w:vAlign w:val="center"/>
          </w:tcPr>
          <w:p w14:paraId="31BD5B2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485EDD6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7A60AA6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6975560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55714D7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70DDB487">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5393296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32</w:t>
            </w:r>
          </w:p>
        </w:tc>
        <w:tc>
          <w:tcPr>
            <w:tcW w:w="610" w:type="pct"/>
            <w:tcBorders>
              <w:top w:val="nil"/>
              <w:left w:val="nil"/>
              <w:bottom w:val="single" w:color="auto" w:sz="4" w:space="0"/>
              <w:right w:val="single" w:color="auto" w:sz="4" w:space="0"/>
            </w:tcBorders>
            <w:vAlign w:val="center"/>
          </w:tcPr>
          <w:p w14:paraId="4FA7FC0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CQ65052100032</w:t>
            </w:r>
          </w:p>
        </w:tc>
        <w:tc>
          <w:tcPr>
            <w:tcW w:w="1575" w:type="pct"/>
            <w:tcBorders>
              <w:top w:val="nil"/>
              <w:left w:val="nil"/>
              <w:bottom w:val="single" w:color="auto" w:sz="4" w:space="0"/>
              <w:right w:val="single" w:color="auto" w:sz="4" w:space="0"/>
            </w:tcBorders>
            <w:vAlign w:val="center"/>
          </w:tcPr>
          <w:p w14:paraId="7A7D824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Ⅲ-4</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3BFC75F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5F45CB1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15.92</w:t>
            </w:r>
          </w:p>
        </w:tc>
        <w:tc>
          <w:tcPr>
            <w:tcW w:w="407" w:type="pct"/>
            <w:tcBorders>
              <w:top w:val="nil"/>
              <w:left w:val="nil"/>
              <w:bottom w:val="single" w:color="auto" w:sz="4" w:space="0"/>
              <w:right w:val="single" w:color="auto" w:sz="4" w:space="0"/>
            </w:tcBorders>
            <w:noWrap/>
            <w:vAlign w:val="center"/>
          </w:tcPr>
          <w:p w14:paraId="138DD73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43868EA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C1C956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0F9C9BB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60E624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3D423F9">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0463A4B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33</w:t>
            </w:r>
          </w:p>
        </w:tc>
        <w:tc>
          <w:tcPr>
            <w:tcW w:w="610" w:type="pct"/>
            <w:tcBorders>
              <w:top w:val="nil"/>
              <w:left w:val="nil"/>
              <w:bottom w:val="single" w:color="auto" w:sz="4" w:space="0"/>
              <w:right w:val="single" w:color="auto" w:sz="4" w:space="0"/>
            </w:tcBorders>
            <w:vAlign w:val="center"/>
          </w:tcPr>
          <w:p w14:paraId="7DB2DC1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CQ65052100033</w:t>
            </w:r>
          </w:p>
        </w:tc>
        <w:tc>
          <w:tcPr>
            <w:tcW w:w="1575" w:type="pct"/>
            <w:tcBorders>
              <w:top w:val="nil"/>
              <w:left w:val="nil"/>
              <w:bottom w:val="single" w:color="auto" w:sz="4" w:space="0"/>
              <w:right w:val="single" w:color="auto" w:sz="4" w:space="0"/>
            </w:tcBorders>
            <w:vAlign w:val="center"/>
          </w:tcPr>
          <w:p w14:paraId="51B34A5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Ⅲ-5</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6386EC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DFED3D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3.11</w:t>
            </w:r>
          </w:p>
        </w:tc>
        <w:tc>
          <w:tcPr>
            <w:tcW w:w="407" w:type="pct"/>
            <w:tcBorders>
              <w:top w:val="nil"/>
              <w:left w:val="nil"/>
              <w:bottom w:val="single" w:color="auto" w:sz="4" w:space="0"/>
              <w:right w:val="single" w:color="auto" w:sz="4" w:space="0"/>
            </w:tcBorders>
            <w:noWrap/>
            <w:vAlign w:val="center"/>
          </w:tcPr>
          <w:p w14:paraId="54108E4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A2F311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F7AACB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4040201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71C4D7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28D274FF">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4C74D03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34</w:t>
            </w:r>
          </w:p>
        </w:tc>
        <w:tc>
          <w:tcPr>
            <w:tcW w:w="610" w:type="pct"/>
            <w:tcBorders>
              <w:top w:val="nil"/>
              <w:left w:val="nil"/>
              <w:bottom w:val="single" w:color="auto" w:sz="4" w:space="0"/>
              <w:right w:val="single" w:color="auto" w:sz="4" w:space="0"/>
            </w:tcBorders>
            <w:vAlign w:val="center"/>
          </w:tcPr>
          <w:p w14:paraId="38648FC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CQ65052100034</w:t>
            </w:r>
          </w:p>
        </w:tc>
        <w:tc>
          <w:tcPr>
            <w:tcW w:w="1575" w:type="pct"/>
            <w:tcBorders>
              <w:top w:val="nil"/>
              <w:left w:val="nil"/>
              <w:bottom w:val="single" w:color="auto" w:sz="4" w:space="0"/>
              <w:right w:val="single" w:color="auto" w:sz="4" w:space="0"/>
            </w:tcBorders>
            <w:vAlign w:val="center"/>
          </w:tcPr>
          <w:p w14:paraId="04EC3E7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Ⅲ-6</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762593D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AA6019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3.59</w:t>
            </w:r>
          </w:p>
        </w:tc>
        <w:tc>
          <w:tcPr>
            <w:tcW w:w="407" w:type="pct"/>
            <w:tcBorders>
              <w:top w:val="nil"/>
              <w:left w:val="nil"/>
              <w:bottom w:val="single" w:color="auto" w:sz="4" w:space="0"/>
              <w:right w:val="single" w:color="auto" w:sz="4" w:space="0"/>
            </w:tcBorders>
            <w:noWrap/>
            <w:vAlign w:val="center"/>
          </w:tcPr>
          <w:p w14:paraId="6D98C1C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84E855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75D843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79A5FB4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6FA5058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2F44001">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2CDF29D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35</w:t>
            </w:r>
          </w:p>
        </w:tc>
        <w:tc>
          <w:tcPr>
            <w:tcW w:w="610" w:type="pct"/>
            <w:tcBorders>
              <w:top w:val="nil"/>
              <w:left w:val="nil"/>
              <w:bottom w:val="single" w:color="auto" w:sz="4" w:space="0"/>
              <w:right w:val="single" w:color="auto" w:sz="4" w:space="0"/>
            </w:tcBorders>
            <w:vAlign w:val="center"/>
          </w:tcPr>
          <w:p w14:paraId="0854D05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CQ65052100035</w:t>
            </w:r>
          </w:p>
        </w:tc>
        <w:tc>
          <w:tcPr>
            <w:tcW w:w="1575" w:type="pct"/>
            <w:tcBorders>
              <w:top w:val="nil"/>
              <w:left w:val="nil"/>
              <w:bottom w:val="single" w:color="auto" w:sz="4" w:space="0"/>
              <w:right w:val="single" w:color="auto" w:sz="4" w:space="0"/>
            </w:tcBorders>
            <w:vAlign w:val="center"/>
          </w:tcPr>
          <w:p w14:paraId="38CA163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Ⅲ-7</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3BC2153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FB3C5E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2.7</w:t>
            </w:r>
          </w:p>
        </w:tc>
        <w:tc>
          <w:tcPr>
            <w:tcW w:w="407" w:type="pct"/>
            <w:tcBorders>
              <w:top w:val="nil"/>
              <w:left w:val="nil"/>
              <w:bottom w:val="single" w:color="auto" w:sz="4" w:space="0"/>
              <w:right w:val="single" w:color="auto" w:sz="4" w:space="0"/>
            </w:tcBorders>
            <w:noWrap/>
            <w:vAlign w:val="center"/>
          </w:tcPr>
          <w:p w14:paraId="4EBC053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E21B23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0DBF365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7B943DD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115F8B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629B8B7">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2F483BE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36</w:t>
            </w:r>
          </w:p>
        </w:tc>
        <w:tc>
          <w:tcPr>
            <w:tcW w:w="610" w:type="pct"/>
            <w:tcBorders>
              <w:top w:val="nil"/>
              <w:left w:val="nil"/>
              <w:bottom w:val="single" w:color="auto" w:sz="4" w:space="0"/>
              <w:right w:val="single" w:color="auto" w:sz="4" w:space="0"/>
            </w:tcBorders>
            <w:vAlign w:val="center"/>
          </w:tcPr>
          <w:p w14:paraId="01300F6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CQ65052100036</w:t>
            </w:r>
          </w:p>
        </w:tc>
        <w:tc>
          <w:tcPr>
            <w:tcW w:w="1575" w:type="pct"/>
            <w:tcBorders>
              <w:top w:val="nil"/>
              <w:left w:val="nil"/>
              <w:bottom w:val="single" w:color="auto" w:sz="4" w:space="0"/>
              <w:right w:val="single" w:color="auto" w:sz="4" w:space="0"/>
            </w:tcBorders>
            <w:vAlign w:val="center"/>
          </w:tcPr>
          <w:p w14:paraId="2BCB922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Ⅲ-8</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3BB28A5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4B71ABA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13.31</w:t>
            </w:r>
          </w:p>
        </w:tc>
        <w:tc>
          <w:tcPr>
            <w:tcW w:w="407" w:type="pct"/>
            <w:tcBorders>
              <w:top w:val="nil"/>
              <w:left w:val="nil"/>
              <w:bottom w:val="single" w:color="auto" w:sz="4" w:space="0"/>
              <w:right w:val="single" w:color="auto" w:sz="4" w:space="0"/>
            </w:tcBorders>
            <w:noWrap/>
            <w:vAlign w:val="center"/>
          </w:tcPr>
          <w:p w14:paraId="62D2A31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45C8AF5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3EFC20C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69817F2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7F6E7D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73633BDA">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49A01D7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37</w:t>
            </w:r>
          </w:p>
        </w:tc>
        <w:tc>
          <w:tcPr>
            <w:tcW w:w="610" w:type="pct"/>
            <w:tcBorders>
              <w:top w:val="nil"/>
              <w:left w:val="nil"/>
              <w:bottom w:val="single" w:color="auto" w:sz="4" w:space="0"/>
              <w:right w:val="single" w:color="auto" w:sz="4" w:space="0"/>
            </w:tcBorders>
            <w:vAlign w:val="center"/>
          </w:tcPr>
          <w:p w14:paraId="1E9862E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CQ65052100037</w:t>
            </w:r>
          </w:p>
        </w:tc>
        <w:tc>
          <w:tcPr>
            <w:tcW w:w="1575" w:type="pct"/>
            <w:tcBorders>
              <w:top w:val="nil"/>
              <w:left w:val="nil"/>
              <w:bottom w:val="single" w:color="auto" w:sz="4" w:space="0"/>
              <w:right w:val="single" w:color="auto" w:sz="4" w:space="0"/>
            </w:tcBorders>
            <w:vAlign w:val="center"/>
          </w:tcPr>
          <w:p w14:paraId="5716587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Ⅲ-9</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0F4C70F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0296CC9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2.85</w:t>
            </w:r>
          </w:p>
        </w:tc>
        <w:tc>
          <w:tcPr>
            <w:tcW w:w="407" w:type="pct"/>
            <w:tcBorders>
              <w:top w:val="nil"/>
              <w:left w:val="nil"/>
              <w:bottom w:val="single" w:color="auto" w:sz="4" w:space="0"/>
              <w:right w:val="single" w:color="auto" w:sz="4" w:space="0"/>
            </w:tcBorders>
            <w:noWrap/>
            <w:vAlign w:val="center"/>
          </w:tcPr>
          <w:p w14:paraId="6E335EF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43CE5C8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5EC1A10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454C7E6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2996FD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001E1280">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40FC0A5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38</w:t>
            </w:r>
          </w:p>
        </w:tc>
        <w:tc>
          <w:tcPr>
            <w:tcW w:w="610" w:type="pct"/>
            <w:tcBorders>
              <w:top w:val="nil"/>
              <w:left w:val="nil"/>
              <w:bottom w:val="single" w:color="auto" w:sz="4" w:space="0"/>
              <w:right w:val="single" w:color="auto" w:sz="4" w:space="0"/>
            </w:tcBorders>
            <w:vAlign w:val="center"/>
          </w:tcPr>
          <w:p w14:paraId="2026687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CQ65052100038</w:t>
            </w:r>
          </w:p>
        </w:tc>
        <w:tc>
          <w:tcPr>
            <w:tcW w:w="1575" w:type="pct"/>
            <w:tcBorders>
              <w:top w:val="nil"/>
              <w:left w:val="nil"/>
              <w:bottom w:val="single" w:color="auto" w:sz="4" w:space="0"/>
              <w:right w:val="single" w:color="auto" w:sz="4" w:space="0"/>
            </w:tcBorders>
            <w:vAlign w:val="center"/>
          </w:tcPr>
          <w:p w14:paraId="7C82F03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Ⅳ-1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4646CE1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255D2D4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2.28</w:t>
            </w:r>
          </w:p>
        </w:tc>
        <w:tc>
          <w:tcPr>
            <w:tcW w:w="407" w:type="pct"/>
            <w:tcBorders>
              <w:top w:val="nil"/>
              <w:left w:val="nil"/>
              <w:bottom w:val="single" w:color="auto" w:sz="4" w:space="0"/>
              <w:right w:val="single" w:color="auto" w:sz="4" w:space="0"/>
            </w:tcBorders>
            <w:noWrap/>
            <w:vAlign w:val="center"/>
          </w:tcPr>
          <w:p w14:paraId="029F16B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C3687F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430A549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7E5BF12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83E7BB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08C38536">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1CB8704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39</w:t>
            </w:r>
          </w:p>
        </w:tc>
        <w:tc>
          <w:tcPr>
            <w:tcW w:w="610" w:type="pct"/>
            <w:tcBorders>
              <w:top w:val="nil"/>
              <w:left w:val="nil"/>
              <w:bottom w:val="single" w:color="auto" w:sz="4" w:space="0"/>
              <w:right w:val="single" w:color="auto" w:sz="4" w:space="0"/>
            </w:tcBorders>
            <w:vAlign w:val="center"/>
          </w:tcPr>
          <w:p w14:paraId="6AB7001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CQ65052100039</w:t>
            </w:r>
          </w:p>
        </w:tc>
        <w:tc>
          <w:tcPr>
            <w:tcW w:w="1575" w:type="pct"/>
            <w:tcBorders>
              <w:top w:val="nil"/>
              <w:left w:val="nil"/>
              <w:bottom w:val="single" w:color="auto" w:sz="4" w:space="0"/>
              <w:right w:val="single" w:color="auto" w:sz="4" w:space="0"/>
            </w:tcBorders>
            <w:vAlign w:val="center"/>
          </w:tcPr>
          <w:p w14:paraId="098C885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Ⅳ-2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F566A3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61356AD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3.06</w:t>
            </w:r>
          </w:p>
        </w:tc>
        <w:tc>
          <w:tcPr>
            <w:tcW w:w="407" w:type="pct"/>
            <w:tcBorders>
              <w:top w:val="nil"/>
              <w:left w:val="nil"/>
              <w:bottom w:val="single" w:color="auto" w:sz="4" w:space="0"/>
              <w:right w:val="single" w:color="auto" w:sz="4" w:space="0"/>
            </w:tcBorders>
            <w:noWrap/>
            <w:vAlign w:val="center"/>
          </w:tcPr>
          <w:p w14:paraId="5950900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02B3035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2892DD9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254AE4C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4537CD1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69776CD9">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4FDA0F4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40</w:t>
            </w:r>
          </w:p>
        </w:tc>
        <w:tc>
          <w:tcPr>
            <w:tcW w:w="610" w:type="pct"/>
            <w:tcBorders>
              <w:top w:val="nil"/>
              <w:left w:val="nil"/>
              <w:bottom w:val="single" w:color="auto" w:sz="4" w:space="0"/>
              <w:right w:val="single" w:color="auto" w:sz="4" w:space="0"/>
            </w:tcBorders>
            <w:vAlign w:val="center"/>
          </w:tcPr>
          <w:p w14:paraId="7B890C8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CQ65052100040</w:t>
            </w:r>
          </w:p>
        </w:tc>
        <w:tc>
          <w:tcPr>
            <w:tcW w:w="1575" w:type="pct"/>
            <w:tcBorders>
              <w:top w:val="nil"/>
              <w:left w:val="nil"/>
              <w:bottom w:val="single" w:color="auto" w:sz="4" w:space="0"/>
              <w:right w:val="single" w:color="auto" w:sz="4" w:space="0"/>
            </w:tcBorders>
            <w:vAlign w:val="center"/>
          </w:tcPr>
          <w:p w14:paraId="53B1986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Ⅳ-3</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5F30F58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448C9E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3.26</w:t>
            </w:r>
          </w:p>
        </w:tc>
        <w:tc>
          <w:tcPr>
            <w:tcW w:w="407" w:type="pct"/>
            <w:tcBorders>
              <w:top w:val="nil"/>
              <w:left w:val="nil"/>
              <w:bottom w:val="single" w:color="auto" w:sz="4" w:space="0"/>
              <w:right w:val="single" w:color="auto" w:sz="4" w:space="0"/>
            </w:tcBorders>
            <w:noWrap/>
            <w:vAlign w:val="center"/>
          </w:tcPr>
          <w:p w14:paraId="2777BA0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37278CA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034BF02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13481FC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50F8879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D016BDA">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2597A05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41</w:t>
            </w:r>
          </w:p>
        </w:tc>
        <w:tc>
          <w:tcPr>
            <w:tcW w:w="610" w:type="pct"/>
            <w:tcBorders>
              <w:top w:val="nil"/>
              <w:left w:val="nil"/>
              <w:bottom w:val="single" w:color="auto" w:sz="4" w:space="0"/>
              <w:right w:val="single" w:color="auto" w:sz="4" w:space="0"/>
            </w:tcBorders>
            <w:vAlign w:val="center"/>
          </w:tcPr>
          <w:p w14:paraId="44F0005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CQ65052100041</w:t>
            </w:r>
          </w:p>
        </w:tc>
        <w:tc>
          <w:tcPr>
            <w:tcW w:w="1575" w:type="pct"/>
            <w:tcBorders>
              <w:top w:val="nil"/>
              <w:left w:val="nil"/>
              <w:bottom w:val="single" w:color="auto" w:sz="4" w:space="0"/>
              <w:right w:val="single" w:color="auto" w:sz="4" w:space="0"/>
            </w:tcBorders>
            <w:vAlign w:val="center"/>
          </w:tcPr>
          <w:p w14:paraId="4649699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Ⅳ-4</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0965706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394B92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2.96</w:t>
            </w:r>
          </w:p>
        </w:tc>
        <w:tc>
          <w:tcPr>
            <w:tcW w:w="407" w:type="pct"/>
            <w:tcBorders>
              <w:top w:val="nil"/>
              <w:left w:val="nil"/>
              <w:bottom w:val="single" w:color="auto" w:sz="4" w:space="0"/>
              <w:right w:val="single" w:color="auto" w:sz="4" w:space="0"/>
            </w:tcBorders>
            <w:noWrap/>
            <w:vAlign w:val="center"/>
          </w:tcPr>
          <w:p w14:paraId="4B90532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7AD1EEC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62C247A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244633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49FAEC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23DDE686">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5A93565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42</w:t>
            </w:r>
          </w:p>
        </w:tc>
        <w:tc>
          <w:tcPr>
            <w:tcW w:w="610" w:type="pct"/>
            <w:tcBorders>
              <w:top w:val="nil"/>
              <w:left w:val="nil"/>
              <w:bottom w:val="single" w:color="auto" w:sz="4" w:space="0"/>
              <w:right w:val="single" w:color="auto" w:sz="4" w:space="0"/>
            </w:tcBorders>
            <w:vAlign w:val="center"/>
          </w:tcPr>
          <w:p w14:paraId="6163769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CQ65052100042</w:t>
            </w:r>
          </w:p>
        </w:tc>
        <w:tc>
          <w:tcPr>
            <w:tcW w:w="1575" w:type="pct"/>
            <w:tcBorders>
              <w:top w:val="nil"/>
              <w:left w:val="nil"/>
              <w:bottom w:val="single" w:color="auto" w:sz="4" w:space="0"/>
              <w:right w:val="single" w:color="auto" w:sz="4" w:space="0"/>
            </w:tcBorders>
            <w:vAlign w:val="center"/>
          </w:tcPr>
          <w:p w14:paraId="3FCA0AF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Ⅳ-5</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4512E2A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008EA48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2.44</w:t>
            </w:r>
          </w:p>
        </w:tc>
        <w:tc>
          <w:tcPr>
            <w:tcW w:w="407" w:type="pct"/>
            <w:tcBorders>
              <w:top w:val="nil"/>
              <w:left w:val="nil"/>
              <w:bottom w:val="single" w:color="auto" w:sz="4" w:space="0"/>
              <w:right w:val="single" w:color="auto" w:sz="4" w:space="0"/>
            </w:tcBorders>
            <w:noWrap/>
            <w:vAlign w:val="center"/>
          </w:tcPr>
          <w:p w14:paraId="7B4A597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6E56C0D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13197C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3697AD3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3DDED1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A9F9145">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12E161B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43</w:t>
            </w:r>
          </w:p>
        </w:tc>
        <w:tc>
          <w:tcPr>
            <w:tcW w:w="610" w:type="pct"/>
            <w:tcBorders>
              <w:top w:val="nil"/>
              <w:left w:val="nil"/>
              <w:bottom w:val="single" w:color="auto" w:sz="4" w:space="0"/>
              <w:right w:val="single" w:color="auto" w:sz="4" w:space="0"/>
            </w:tcBorders>
            <w:vAlign w:val="center"/>
          </w:tcPr>
          <w:p w14:paraId="6B6DBA4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CQ65052100043</w:t>
            </w:r>
          </w:p>
        </w:tc>
        <w:tc>
          <w:tcPr>
            <w:tcW w:w="1575" w:type="pct"/>
            <w:tcBorders>
              <w:top w:val="nil"/>
              <w:left w:val="nil"/>
              <w:bottom w:val="single" w:color="auto" w:sz="4" w:space="0"/>
              <w:right w:val="single" w:color="auto" w:sz="4" w:space="0"/>
            </w:tcBorders>
            <w:vAlign w:val="center"/>
          </w:tcPr>
          <w:p w14:paraId="6B906D7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Ⅴ-1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1EC369A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49BA2C2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10.6</w:t>
            </w:r>
          </w:p>
        </w:tc>
        <w:tc>
          <w:tcPr>
            <w:tcW w:w="407" w:type="pct"/>
            <w:tcBorders>
              <w:top w:val="nil"/>
              <w:left w:val="nil"/>
              <w:bottom w:val="single" w:color="auto" w:sz="4" w:space="0"/>
              <w:right w:val="single" w:color="auto" w:sz="4" w:space="0"/>
            </w:tcBorders>
            <w:noWrap/>
            <w:vAlign w:val="center"/>
          </w:tcPr>
          <w:p w14:paraId="063BA16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38AB440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D5DC46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31450AB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40B92A7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2DE3B746">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7694BCB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44</w:t>
            </w:r>
          </w:p>
        </w:tc>
        <w:tc>
          <w:tcPr>
            <w:tcW w:w="610" w:type="pct"/>
            <w:tcBorders>
              <w:top w:val="nil"/>
              <w:left w:val="nil"/>
              <w:bottom w:val="single" w:color="auto" w:sz="4" w:space="0"/>
              <w:right w:val="single" w:color="auto" w:sz="4" w:space="0"/>
            </w:tcBorders>
            <w:vAlign w:val="center"/>
          </w:tcPr>
          <w:p w14:paraId="4318783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CQ65052100044</w:t>
            </w:r>
          </w:p>
        </w:tc>
        <w:tc>
          <w:tcPr>
            <w:tcW w:w="1575" w:type="pct"/>
            <w:tcBorders>
              <w:top w:val="nil"/>
              <w:left w:val="nil"/>
              <w:bottom w:val="single" w:color="auto" w:sz="4" w:space="0"/>
              <w:right w:val="single" w:color="auto" w:sz="4" w:space="0"/>
            </w:tcBorders>
            <w:vAlign w:val="center"/>
          </w:tcPr>
          <w:p w14:paraId="1CC9D28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Ⅴ-2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059EE72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3C178A8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7.19</w:t>
            </w:r>
          </w:p>
        </w:tc>
        <w:tc>
          <w:tcPr>
            <w:tcW w:w="407" w:type="pct"/>
            <w:tcBorders>
              <w:top w:val="nil"/>
              <w:left w:val="nil"/>
              <w:bottom w:val="single" w:color="auto" w:sz="4" w:space="0"/>
              <w:right w:val="single" w:color="auto" w:sz="4" w:space="0"/>
            </w:tcBorders>
            <w:noWrap/>
            <w:vAlign w:val="center"/>
          </w:tcPr>
          <w:p w14:paraId="6E2A4D6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67E986D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04E6FF7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2CE40AE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4383AF2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56F77A6A">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13FACA2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45</w:t>
            </w:r>
          </w:p>
        </w:tc>
        <w:tc>
          <w:tcPr>
            <w:tcW w:w="610" w:type="pct"/>
            <w:tcBorders>
              <w:top w:val="nil"/>
              <w:left w:val="nil"/>
              <w:bottom w:val="single" w:color="auto" w:sz="4" w:space="0"/>
              <w:right w:val="single" w:color="auto" w:sz="4" w:space="0"/>
            </w:tcBorders>
            <w:vAlign w:val="center"/>
          </w:tcPr>
          <w:p w14:paraId="172B00B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CQ65052100045</w:t>
            </w:r>
          </w:p>
        </w:tc>
        <w:tc>
          <w:tcPr>
            <w:tcW w:w="1575" w:type="pct"/>
            <w:tcBorders>
              <w:top w:val="nil"/>
              <w:left w:val="nil"/>
              <w:bottom w:val="single" w:color="auto" w:sz="4" w:space="0"/>
              <w:right w:val="single" w:color="auto" w:sz="4" w:space="0"/>
            </w:tcBorders>
            <w:vAlign w:val="center"/>
          </w:tcPr>
          <w:p w14:paraId="67C6E9D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Ⅵ-1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5506690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1F8E02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w:t>
            </w:r>
          </w:p>
        </w:tc>
        <w:tc>
          <w:tcPr>
            <w:tcW w:w="407" w:type="pct"/>
            <w:tcBorders>
              <w:top w:val="nil"/>
              <w:left w:val="nil"/>
              <w:bottom w:val="single" w:color="auto" w:sz="4" w:space="0"/>
              <w:right w:val="single" w:color="auto" w:sz="4" w:space="0"/>
            </w:tcBorders>
            <w:noWrap/>
            <w:vAlign w:val="center"/>
          </w:tcPr>
          <w:p w14:paraId="73BD10F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3741907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694F842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2A8EFB4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4A4BBF5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96D7080">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6F20153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46</w:t>
            </w:r>
          </w:p>
        </w:tc>
        <w:tc>
          <w:tcPr>
            <w:tcW w:w="610" w:type="pct"/>
            <w:tcBorders>
              <w:top w:val="nil"/>
              <w:left w:val="nil"/>
              <w:bottom w:val="single" w:color="auto" w:sz="4" w:space="0"/>
              <w:right w:val="single" w:color="auto" w:sz="4" w:space="0"/>
            </w:tcBorders>
            <w:vAlign w:val="center"/>
          </w:tcPr>
          <w:p w14:paraId="3CDBB21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CQ65052100046</w:t>
            </w:r>
          </w:p>
        </w:tc>
        <w:tc>
          <w:tcPr>
            <w:tcW w:w="1575" w:type="pct"/>
            <w:tcBorders>
              <w:top w:val="nil"/>
              <w:left w:val="nil"/>
              <w:bottom w:val="single" w:color="auto" w:sz="4" w:space="0"/>
              <w:right w:val="single" w:color="auto" w:sz="4" w:space="0"/>
            </w:tcBorders>
            <w:vAlign w:val="center"/>
          </w:tcPr>
          <w:p w14:paraId="534C93D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Ⅵ-2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3BD09DB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4D400E1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3.8</w:t>
            </w:r>
          </w:p>
        </w:tc>
        <w:tc>
          <w:tcPr>
            <w:tcW w:w="407" w:type="pct"/>
            <w:tcBorders>
              <w:top w:val="nil"/>
              <w:left w:val="nil"/>
              <w:bottom w:val="single" w:color="auto" w:sz="4" w:space="0"/>
              <w:right w:val="single" w:color="auto" w:sz="4" w:space="0"/>
            </w:tcBorders>
            <w:noWrap/>
            <w:vAlign w:val="center"/>
          </w:tcPr>
          <w:p w14:paraId="2D69453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3A907BE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53ED7C7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8CBF81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3FA03B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3F3D0150">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0681C35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47</w:t>
            </w:r>
          </w:p>
        </w:tc>
        <w:tc>
          <w:tcPr>
            <w:tcW w:w="610" w:type="pct"/>
            <w:tcBorders>
              <w:top w:val="nil"/>
              <w:left w:val="nil"/>
              <w:bottom w:val="single" w:color="auto" w:sz="4" w:space="0"/>
              <w:right w:val="single" w:color="auto" w:sz="4" w:space="0"/>
            </w:tcBorders>
            <w:vAlign w:val="center"/>
          </w:tcPr>
          <w:p w14:paraId="3B30404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CQ65052100047</w:t>
            </w:r>
          </w:p>
        </w:tc>
        <w:tc>
          <w:tcPr>
            <w:tcW w:w="1575" w:type="pct"/>
            <w:tcBorders>
              <w:top w:val="nil"/>
              <w:left w:val="nil"/>
              <w:bottom w:val="single" w:color="auto" w:sz="4" w:space="0"/>
              <w:right w:val="single" w:color="auto" w:sz="4" w:space="0"/>
            </w:tcBorders>
            <w:vAlign w:val="center"/>
          </w:tcPr>
          <w:p w14:paraId="451E521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w:t>
            </w:r>
            <w:r>
              <w:rPr>
                <w:rFonts w:ascii="Times New Roman" w:hAnsi="Times New Roman" w:eastAsia="宋体" w:cs="Times New Roman"/>
                <w:color w:val="000000"/>
                <w:kern w:val="0"/>
                <w:sz w:val="21"/>
                <w:szCs w:val="21"/>
                <w14:ligatures w14:val="none"/>
              </w:rPr>
              <w:t>G335</w:t>
            </w:r>
            <w:r>
              <w:rPr>
                <w:rFonts w:ascii="宋体" w:hAnsi="宋体" w:eastAsia="宋体" w:cs="宋体"/>
                <w:color w:val="000000"/>
                <w:kern w:val="0"/>
                <w:sz w:val="21"/>
                <w:szCs w:val="21"/>
                <w14:ligatures w14:val="none"/>
              </w:rPr>
              <w:t>沿线</w:t>
            </w:r>
            <w:r>
              <w:rPr>
                <w:rFonts w:ascii="Times New Roman" w:hAnsi="Times New Roman" w:eastAsia="宋体" w:cs="Times New Roman"/>
                <w:color w:val="000000"/>
                <w:kern w:val="0"/>
                <w:sz w:val="21"/>
                <w:szCs w:val="21"/>
                <w14:ligatures w14:val="none"/>
              </w:rPr>
              <w:t>Ⅵ-3</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3740DB1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4E2279F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1.85</w:t>
            </w:r>
          </w:p>
        </w:tc>
        <w:tc>
          <w:tcPr>
            <w:tcW w:w="407" w:type="pct"/>
            <w:tcBorders>
              <w:top w:val="nil"/>
              <w:left w:val="nil"/>
              <w:bottom w:val="single" w:color="auto" w:sz="4" w:space="0"/>
              <w:right w:val="single" w:color="auto" w:sz="4" w:space="0"/>
            </w:tcBorders>
            <w:noWrap/>
            <w:vAlign w:val="center"/>
          </w:tcPr>
          <w:p w14:paraId="1BADECC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7A620F7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EF7713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15C00F7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41F48E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03F703A2">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22683EC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48</w:t>
            </w:r>
          </w:p>
        </w:tc>
        <w:tc>
          <w:tcPr>
            <w:tcW w:w="610" w:type="pct"/>
            <w:tcBorders>
              <w:top w:val="nil"/>
              <w:left w:val="nil"/>
              <w:bottom w:val="single" w:color="auto" w:sz="4" w:space="0"/>
              <w:right w:val="single" w:color="auto" w:sz="4" w:space="0"/>
            </w:tcBorders>
            <w:vAlign w:val="center"/>
          </w:tcPr>
          <w:p w14:paraId="143CC3D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CQ65052100048</w:t>
            </w:r>
          </w:p>
        </w:tc>
        <w:tc>
          <w:tcPr>
            <w:tcW w:w="1575" w:type="pct"/>
            <w:tcBorders>
              <w:top w:val="nil"/>
              <w:left w:val="nil"/>
              <w:bottom w:val="single" w:color="auto" w:sz="4" w:space="0"/>
              <w:right w:val="single" w:color="auto" w:sz="4" w:space="0"/>
            </w:tcBorders>
            <w:vAlign w:val="center"/>
          </w:tcPr>
          <w:p w14:paraId="7A31D26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巴里坤县纸房</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库兰巴斯陶</w:t>
            </w:r>
            <w:r>
              <w:rPr>
                <w:rFonts w:ascii="Times New Roman" w:hAnsi="Times New Roman" w:eastAsia="宋体" w:cs="Times New Roman"/>
                <w:color w:val="000000"/>
                <w:kern w:val="0"/>
                <w:sz w:val="21"/>
                <w:szCs w:val="21"/>
                <w14:ligatures w14:val="none"/>
              </w:rPr>
              <w:t>Ⅰ-1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461248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DC29BD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24.43</w:t>
            </w:r>
          </w:p>
        </w:tc>
        <w:tc>
          <w:tcPr>
            <w:tcW w:w="407" w:type="pct"/>
            <w:tcBorders>
              <w:top w:val="nil"/>
              <w:left w:val="nil"/>
              <w:bottom w:val="single" w:color="auto" w:sz="4" w:space="0"/>
              <w:right w:val="single" w:color="auto" w:sz="4" w:space="0"/>
            </w:tcBorders>
            <w:noWrap/>
            <w:vAlign w:val="center"/>
          </w:tcPr>
          <w:p w14:paraId="2DE26B2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62360A1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4E2DFA6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4EC50C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8E2E85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73227740">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65304A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49</w:t>
            </w:r>
          </w:p>
        </w:tc>
        <w:tc>
          <w:tcPr>
            <w:tcW w:w="610" w:type="pct"/>
            <w:tcBorders>
              <w:top w:val="nil"/>
              <w:left w:val="nil"/>
              <w:bottom w:val="single" w:color="auto" w:sz="4" w:space="0"/>
              <w:right w:val="single" w:color="auto" w:sz="4" w:space="0"/>
            </w:tcBorders>
            <w:vAlign w:val="center"/>
          </w:tcPr>
          <w:p w14:paraId="29E6CB0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CQ65052100049</w:t>
            </w:r>
          </w:p>
        </w:tc>
        <w:tc>
          <w:tcPr>
            <w:tcW w:w="1575" w:type="pct"/>
            <w:tcBorders>
              <w:top w:val="nil"/>
              <w:left w:val="nil"/>
              <w:bottom w:val="single" w:color="auto" w:sz="4" w:space="0"/>
              <w:right w:val="single" w:color="auto" w:sz="4" w:space="0"/>
            </w:tcBorders>
            <w:vAlign w:val="center"/>
          </w:tcPr>
          <w:p w14:paraId="1608444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巴里坤县纸房</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库兰巴斯陶</w:t>
            </w:r>
            <w:r>
              <w:rPr>
                <w:rFonts w:ascii="Times New Roman" w:hAnsi="Times New Roman" w:eastAsia="宋体" w:cs="Times New Roman"/>
                <w:color w:val="000000"/>
                <w:kern w:val="0"/>
                <w:sz w:val="21"/>
                <w:szCs w:val="21"/>
                <w14:ligatures w14:val="none"/>
              </w:rPr>
              <w:t>Ⅰ-2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56313FF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3A7012E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30.92</w:t>
            </w:r>
          </w:p>
        </w:tc>
        <w:tc>
          <w:tcPr>
            <w:tcW w:w="407" w:type="pct"/>
            <w:tcBorders>
              <w:top w:val="nil"/>
              <w:left w:val="nil"/>
              <w:bottom w:val="single" w:color="auto" w:sz="4" w:space="0"/>
              <w:right w:val="single" w:color="auto" w:sz="4" w:space="0"/>
            </w:tcBorders>
            <w:noWrap/>
            <w:vAlign w:val="center"/>
          </w:tcPr>
          <w:p w14:paraId="7892849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7F51F5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01C05D4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4BC7D66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4C79AE5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EB3C49C">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0C45DA2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50</w:t>
            </w:r>
          </w:p>
        </w:tc>
        <w:tc>
          <w:tcPr>
            <w:tcW w:w="610" w:type="pct"/>
            <w:tcBorders>
              <w:top w:val="nil"/>
              <w:left w:val="nil"/>
              <w:bottom w:val="single" w:color="auto" w:sz="4" w:space="0"/>
              <w:right w:val="single" w:color="auto" w:sz="4" w:space="0"/>
            </w:tcBorders>
            <w:vAlign w:val="center"/>
          </w:tcPr>
          <w:p w14:paraId="6ECF90A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CQ65052100050</w:t>
            </w:r>
          </w:p>
        </w:tc>
        <w:tc>
          <w:tcPr>
            <w:tcW w:w="1575" w:type="pct"/>
            <w:tcBorders>
              <w:top w:val="nil"/>
              <w:left w:val="nil"/>
              <w:bottom w:val="single" w:color="auto" w:sz="4" w:space="0"/>
              <w:right w:val="single" w:color="auto" w:sz="4" w:space="0"/>
            </w:tcBorders>
            <w:vAlign w:val="center"/>
          </w:tcPr>
          <w:p w14:paraId="2BECC86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巴里坤县纸房</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库兰巴斯陶</w:t>
            </w:r>
            <w:r>
              <w:rPr>
                <w:rFonts w:ascii="Times New Roman" w:hAnsi="Times New Roman" w:eastAsia="宋体" w:cs="Times New Roman"/>
                <w:color w:val="000000"/>
                <w:kern w:val="0"/>
                <w:sz w:val="21"/>
                <w:szCs w:val="21"/>
                <w14:ligatures w14:val="none"/>
              </w:rPr>
              <w:t>Ⅰ-3</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35D210A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56D6D28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6.3</w:t>
            </w:r>
          </w:p>
        </w:tc>
        <w:tc>
          <w:tcPr>
            <w:tcW w:w="407" w:type="pct"/>
            <w:tcBorders>
              <w:top w:val="nil"/>
              <w:left w:val="nil"/>
              <w:bottom w:val="single" w:color="auto" w:sz="4" w:space="0"/>
              <w:right w:val="single" w:color="auto" w:sz="4" w:space="0"/>
            </w:tcBorders>
            <w:noWrap/>
            <w:vAlign w:val="center"/>
          </w:tcPr>
          <w:p w14:paraId="0A58684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7CA54BB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6C55FF0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3A26544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6B7C682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72269402">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718A49A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51</w:t>
            </w:r>
          </w:p>
        </w:tc>
        <w:tc>
          <w:tcPr>
            <w:tcW w:w="610" w:type="pct"/>
            <w:tcBorders>
              <w:top w:val="nil"/>
              <w:left w:val="nil"/>
              <w:bottom w:val="single" w:color="auto" w:sz="4" w:space="0"/>
              <w:right w:val="single" w:color="auto" w:sz="4" w:space="0"/>
            </w:tcBorders>
            <w:vAlign w:val="center"/>
          </w:tcPr>
          <w:p w14:paraId="613828E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CQ65052100051</w:t>
            </w:r>
          </w:p>
        </w:tc>
        <w:tc>
          <w:tcPr>
            <w:tcW w:w="1575" w:type="pct"/>
            <w:tcBorders>
              <w:top w:val="nil"/>
              <w:left w:val="nil"/>
              <w:bottom w:val="single" w:color="auto" w:sz="4" w:space="0"/>
              <w:right w:val="single" w:color="auto" w:sz="4" w:space="0"/>
            </w:tcBorders>
            <w:vAlign w:val="center"/>
          </w:tcPr>
          <w:p w14:paraId="428586A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巴里坤县纸房</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库兰巴斯陶</w:t>
            </w:r>
            <w:r>
              <w:rPr>
                <w:rFonts w:ascii="Times New Roman" w:hAnsi="Times New Roman" w:eastAsia="宋体" w:cs="Times New Roman"/>
                <w:color w:val="000000"/>
                <w:kern w:val="0"/>
                <w:sz w:val="21"/>
                <w:szCs w:val="21"/>
                <w14:ligatures w14:val="none"/>
              </w:rPr>
              <w:t>Ⅰ-4</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178C582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E1E26E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7.57</w:t>
            </w:r>
          </w:p>
        </w:tc>
        <w:tc>
          <w:tcPr>
            <w:tcW w:w="407" w:type="pct"/>
            <w:tcBorders>
              <w:top w:val="nil"/>
              <w:left w:val="nil"/>
              <w:bottom w:val="single" w:color="auto" w:sz="4" w:space="0"/>
              <w:right w:val="single" w:color="auto" w:sz="4" w:space="0"/>
            </w:tcBorders>
            <w:noWrap/>
            <w:vAlign w:val="center"/>
          </w:tcPr>
          <w:p w14:paraId="65C682B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0B91A5C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6D91DAC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0F83A89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48E772A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235020C7">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4D09100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52</w:t>
            </w:r>
          </w:p>
        </w:tc>
        <w:tc>
          <w:tcPr>
            <w:tcW w:w="610" w:type="pct"/>
            <w:tcBorders>
              <w:top w:val="nil"/>
              <w:left w:val="nil"/>
              <w:bottom w:val="single" w:color="auto" w:sz="4" w:space="0"/>
              <w:right w:val="single" w:color="auto" w:sz="4" w:space="0"/>
            </w:tcBorders>
            <w:vAlign w:val="center"/>
          </w:tcPr>
          <w:p w14:paraId="6FB8CDC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CQ65052100052</w:t>
            </w:r>
          </w:p>
        </w:tc>
        <w:tc>
          <w:tcPr>
            <w:tcW w:w="1575" w:type="pct"/>
            <w:tcBorders>
              <w:top w:val="nil"/>
              <w:left w:val="nil"/>
              <w:bottom w:val="single" w:color="auto" w:sz="4" w:space="0"/>
              <w:right w:val="single" w:color="auto" w:sz="4" w:space="0"/>
            </w:tcBorders>
            <w:vAlign w:val="center"/>
          </w:tcPr>
          <w:p w14:paraId="1FBA76E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巴里坤县纸房</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库兰巴斯陶</w:t>
            </w:r>
            <w:r>
              <w:rPr>
                <w:rFonts w:ascii="Times New Roman" w:hAnsi="Times New Roman" w:eastAsia="宋体" w:cs="Times New Roman"/>
                <w:color w:val="000000"/>
                <w:kern w:val="0"/>
                <w:sz w:val="21"/>
                <w:szCs w:val="21"/>
                <w14:ligatures w14:val="none"/>
              </w:rPr>
              <w:t>Ⅰ-5</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4F7127D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4312DA8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7.61</w:t>
            </w:r>
          </w:p>
        </w:tc>
        <w:tc>
          <w:tcPr>
            <w:tcW w:w="407" w:type="pct"/>
            <w:tcBorders>
              <w:top w:val="nil"/>
              <w:left w:val="nil"/>
              <w:bottom w:val="single" w:color="auto" w:sz="4" w:space="0"/>
              <w:right w:val="single" w:color="auto" w:sz="4" w:space="0"/>
            </w:tcBorders>
            <w:noWrap/>
            <w:vAlign w:val="center"/>
          </w:tcPr>
          <w:p w14:paraId="4555F19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0D22F0F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08256B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7346A74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88BB94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5E0D8143">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5406447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53</w:t>
            </w:r>
          </w:p>
        </w:tc>
        <w:tc>
          <w:tcPr>
            <w:tcW w:w="610" w:type="pct"/>
            <w:tcBorders>
              <w:top w:val="nil"/>
              <w:left w:val="nil"/>
              <w:bottom w:val="single" w:color="auto" w:sz="4" w:space="0"/>
              <w:right w:val="single" w:color="auto" w:sz="4" w:space="0"/>
            </w:tcBorders>
            <w:vAlign w:val="center"/>
          </w:tcPr>
          <w:p w14:paraId="0F7E533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CQ65052100053</w:t>
            </w:r>
          </w:p>
        </w:tc>
        <w:tc>
          <w:tcPr>
            <w:tcW w:w="1575" w:type="pct"/>
            <w:tcBorders>
              <w:top w:val="nil"/>
              <w:left w:val="nil"/>
              <w:bottom w:val="single" w:color="auto" w:sz="4" w:space="0"/>
              <w:right w:val="single" w:color="auto" w:sz="4" w:space="0"/>
            </w:tcBorders>
            <w:vAlign w:val="center"/>
          </w:tcPr>
          <w:p w14:paraId="7C4B3CB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巴里坤县纸房</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库兰巴斯陶</w:t>
            </w:r>
            <w:r>
              <w:rPr>
                <w:rFonts w:ascii="Times New Roman" w:hAnsi="Times New Roman" w:eastAsia="宋体" w:cs="Times New Roman"/>
                <w:color w:val="000000"/>
                <w:kern w:val="0"/>
                <w:sz w:val="21"/>
                <w:szCs w:val="21"/>
                <w14:ligatures w14:val="none"/>
              </w:rPr>
              <w:t>Ⅰ-6</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D65539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634454F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9.75</w:t>
            </w:r>
          </w:p>
        </w:tc>
        <w:tc>
          <w:tcPr>
            <w:tcW w:w="407" w:type="pct"/>
            <w:tcBorders>
              <w:top w:val="nil"/>
              <w:left w:val="nil"/>
              <w:bottom w:val="single" w:color="auto" w:sz="4" w:space="0"/>
              <w:right w:val="single" w:color="auto" w:sz="4" w:space="0"/>
            </w:tcBorders>
            <w:noWrap/>
            <w:vAlign w:val="center"/>
          </w:tcPr>
          <w:p w14:paraId="4F7C7FD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76413B7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3F930E5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0799C57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313875D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2CFA6C4">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4724BE1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54</w:t>
            </w:r>
          </w:p>
        </w:tc>
        <w:tc>
          <w:tcPr>
            <w:tcW w:w="610" w:type="pct"/>
            <w:tcBorders>
              <w:top w:val="nil"/>
              <w:left w:val="nil"/>
              <w:bottom w:val="single" w:color="auto" w:sz="4" w:space="0"/>
              <w:right w:val="single" w:color="auto" w:sz="4" w:space="0"/>
            </w:tcBorders>
            <w:vAlign w:val="center"/>
          </w:tcPr>
          <w:p w14:paraId="679DF8A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CQ65052100054</w:t>
            </w:r>
          </w:p>
        </w:tc>
        <w:tc>
          <w:tcPr>
            <w:tcW w:w="1575" w:type="pct"/>
            <w:tcBorders>
              <w:top w:val="nil"/>
              <w:left w:val="nil"/>
              <w:bottom w:val="single" w:color="auto" w:sz="4" w:space="0"/>
              <w:right w:val="single" w:color="auto" w:sz="4" w:space="0"/>
            </w:tcBorders>
            <w:vAlign w:val="center"/>
          </w:tcPr>
          <w:p w14:paraId="325A3A7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巴里坤县纸房</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库兰巴斯陶</w:t>
            </w:r>
            <w:r>
              <w:rPr>
                <w:rFonts w:ascii="Times New Roman" w:hAnsi="Times New Roman" w:eastAsia="宋体" w:cs="Times New Roman"/>
                <w:color w:val="000000"/>
                <w:kern w:val="0"/>
                <w:sz w:val="21"/>
                <w:szCs w:val="21"/>
                <w14:ligatures w14:val="none"/>
              </w:rPr>
              <w:t>Ⅰ-7</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4A82192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C0D091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4.98</w:t>
            </w:r>
          </w:p>
        </w:tc>
        <w:tc>
          <w:tcPr>
            <w:tcW w:w="407" w:type="pct"/>
            <w:tcBorders>
              <w:top w:val="nil"/>
              <w:left w:val="nil"/>
              <w:bottom w:val="single" w:color="auto" w:sz="4" w:space="0"/>
              <w:right w:val="single" w:color="auto" w:sz="4" w:space="0"/>
            </w:tcBorders>
            <w:noWrap/>
            <w:vAlign w:val="center"/>
          </w:tcPr>
          <w:p w14:paraId="1B23DD6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49F27F7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7711663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718AAE8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05688E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6DB7410">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33D8FB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55</w:t>
            </w:r>
          </w:p>
        </w:tc>
        <w:tc>
          <w:tcPr>
            <w:tcW w:w="610" w:type="pct"/>
            <w:tcBorders>
              <w:top w:val="nil"/>
              <w:left w:val="nil"/>
              <w:bottom w:val="single" w:color="auto" w:sz="4" w:space="0"/>
              <w:right w:val="single" w:color="auto" w:sz="4" w:space="0"/>
            </w:tcBorders>
            <w:vAlign w:val="center"/>
          </w:tcPr>
          <w:p w14:paraId="5BBFF3A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CQ65052100055</w:t>
            </w:r>
          </w:p>
        </w:tc>
        <w:tc>
          <w:tcPr>
            <w:tcW w:w="1575" w:type="pct"/>
            <w:tcBorders>
              <w:top w:val="nil"/>
              <w:left w:val="nil"/>
              <w:bottom w:val="single" w:color="auto" w:sz="4" w:space="0"/>
              <w:right w:val="single" w:color="auto" w:sz="4" w:space="0"/>
            </w:tcBorders>
            <w:vAlign w:val="center"/>
          </w:tcPr>
          <w:p w14:paraId="6DF3AED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巴里坤县纸房</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库兰巴斯陶</w:t>
            </w:r>
            <w:r>
              <w:rPr>
                <w:rFonts w:ascii="Times New Roman" w:hAnsi="Times New Roman" w:eastAsia="宋体" w:cs="Times New Roman"/>
                <w:color w:val="000000"/>
                <w:kern w:val="0"/>
                <w:sz w:val="21"/>
                <w:szCs w:val="21"/>
                <w14:ligatures w14:val="none"/>
              </w:rPr>
              <w:t>Ⅱ-1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3886CE5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26A6927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32.07</w:t>
            </w:r>
          </w:p>
        </w:tc>
        <w:tc>
          <w:tcPr>
            <w:tcW w:w="407" w:type="pct"/>
            <w:tcBorders>
              <w:top w:val="nil"/>
              <w:left w:val="nil"/>
              <w:bottom w:val="single" w:color="auto" w:sz="4" w:space="0"/>
              <w:right w:val="single" w:color="auto" w:sz="4" w:space="0"/>
            </w:tcBorders>
            <w:noWrap/>
            <w:vAlign w:val="center"/>
          </w:tcPr>
          <w:p w14:paraId="5F4E5F5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5CAC3A3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5643016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63991AE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3A9743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0A95CDDB">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7C0051B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56</w:t>
            </w:r>
          </w:p>
        </w:tc>
        <w:tc>
          <w:tcPr>
            <w:tcW w:w="610" w:type="pct"/>
            <w:tcBorders>
              <w:top w:val="nil"/>
              <w:left w:val="nil"/>
              <w:bottom w:val="single" w:color="auto" w:sz="4" w:space="0"/>
              <w:right w:val="single" w:color="auto" w:sz="4" w:space="0"/>
            </w:tcBorders>
            <w:vAlign w:val="center"/>
          </w:tcPr>
          <w:p w14:paraId="334CCE4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CQ65052100056</w:t>
            </w:r>
          </w:p>
        </w:tc>
        <w:tc>
          <w:tcPr>
            <w:tcW w:w="1575" w:type="pct"/>
            <w:tcBorders>
              <w:top w:val="nil"/>
              <w:left w:val="nil"/>
              <w:bottom w:val="single" w:color="auto" w:sz="4" w:space="0"/>
              <w:right w:val="single" w:color="auto" w:sz="4" w:space="0"/>
            </w:tcBorders>
            <w:vAlign w:val="center"/>
          </w:tcPr>
          <w:p w14:paraId="24913A3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巴里坤县纸房</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库兰巴斯陶</w:t>
            </w:r>
            <w:r>
              <w:rPr>
                <w:rFonts w:ascii="Times New Roman" w:hAnsi="Times New Roman" w:eastAsia="宋体" w:cs="Times New Roman"/>
                <w:color w:val="000000"/>
                <w:kern w:val="0"/>
                <w:sz w:val="21"/>
                <w:szCs w:val="21"/>
                <w14:ligatures w14:val="none"/>
              </w:rPr>
              <w:t>Ⅱ-2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7272A54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333B33B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4.17</w:t>
            </w:r>
          </w:p>
        </w:tc>
        <w:tc>
          <w:tcPr>
            <w:tcW w:w="407" w:type="pct"/>
            <w:tcBorders>
              <w:top w:val="nil"/>
              <w:left w:val="nil"/>
              <w:bottom w:val="single" w:color="auto" w:sz="4" w:space="0"/>
              <w:right w:val="single" w:color="auto" w:sz="4" w:space="0"/>
            </w:tcBorders>
            <w:noWrap/>
            <w:vAlign w:val="center"/>
          </w:tcPr>
          <w:p w14:paraId="013CB44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0DBC5E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5A431F4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C13EAA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31D000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5C39F36B">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006F37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57</w:t>
            </w:r>
          </w:p>
        </w:tc>
        <w:tc>
          <w:tcPr>
            <w:tcW w:w="610" w:type="pct"/>
            <w:tcBorders>
              <w:top w:val="nil"/>
              <w:left w:val="nil"/>
              <w:bottom w:val="single" w:color="auto" w:sz="4" w:space="0"/>
              <w:right w:val="single" w:color="auto" w:sz="4" w:space="0"/>
            </w:tcBorders>
            <w:vAlign w:val="center"/>
          </w:tcPr>
          <w:p w14:paraId="15B73A2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CQ65052100057</w:t>
            </w:r>
          </w:p>
        </w:tc>
        <w:tc>
          <w:tcPr>
            <w:tcW w:w="1575" w:type="pct"/>
            <w:tcBorders>
              <w:top w:val="nil"/>
              <w:left w:val="nil"/>
              <w:bottom w:val="single" w:color="auto" w:sz="4" w:space="0"/>
              <w:right w:val="single" w:color="auto" w:sz="4" w:space="0"/>
            </w:tcBorders>
            <w:vAlign w:val="center"/>
          </w:tcPr>
          <w:p w14:paraId="313F70A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巴里坤县纸房</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库兰巴斯陶</w:t>
            </w:r>
            <w:r>
              <w:rPr>
                <w:rFonts w:ascii="Times New Roman" w:hAnsi="Times New Roman" w:eastAsia="宋体" w:cs="Times New Roman"/>
                <w:color w:val="000000"/>
                <w:kern w:val="0"/>
                <w:sz w:val="21"/>
                <w:szCs w:val="21"/>
                <w14:ligatures w14:val="none"/>
              </w:rPr>
              <w:t>Ⅱ-3</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9D2985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4F2C257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4.67</w:t>
            </w:r>
          </w:p>
        </w:tc>
        <w:tc>
          <w:tcPr>
            <w:tcW w:w="407" w:type="pct"/>
            <w:tcBorders>
              <w:top w:val="nil"/>
              <w:left w:val="nil"/>
              <w:bottom w:val="single" w:color="auto" w:sz="4" w:space="0"/>
              <w:right w:val="single" w:color="auto" w:sz="4" w:space="0"/>
            </w:tcBorders>
            <w:noWrap/>
            <w:vAlign w:val="center"/>
          </w:tcPr>
          <w:p w14:paraId="6BA69AE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7190703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4D2EF7E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1DE8483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327E2F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01BAAF16">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63C2EC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58</w:t>
            </w:r>
          </w:p>
        </w:tc>
        <w:tc>
          <w:tcPr>
            <w:tcW w:w="610" w:type="pct"/>
            <w:tcBorders>
              <w:top w:val="nil"/>
              <w:left w:val="nil"/>
              <w:bottom w:val="single" w:color="auto" w:sz="4" w:space="0"/>
              <w:right w:val="single" w:color="auto" w:sz="4" w:space="0"/>
            </w:tcBorders>
            <w:vAlign w:val="center"/>
          </w:tcPr>
          <w:p w14:paraId="3DDC73F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CQ65052100058</w:t>
            </w:r>
          </w:p>
        </w:tc>
        <w:tc>
          <w:tcPr>
            <w:tcW w:w="1575" w:type="pct"/>
            <w:tcBorders>
              <w:top w:val="nil"/>
              <w:left w:val="nil"/>
              <w:bottom w:val="single" w:color="auto" w:sz="4" w:space="0"/>
              <w:right w:val="single" w:color="auto" w:sz="4" w:space="0"/>
            </w:tcBorders>
            <w:vAlign w:val="center"/>
          </w:tcPr>
          <w:p w14:paraId="4D5ACB5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巴里坤县纸房</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库兰巴斯陶</w:t>
            </w:r>
            <w:r>
              <w:rPr>
                <w:rFonts w:ascii="Times New Roman" w:hAnsi="Times New Roman" w:eastAsia="宋体" w:cs="Times New Roman"/>
                <w:color w:val="000000"/>
                <w:kern w:val="0"/>
                <w:sz w:val="21"/>
                <w:szCs w:val="21"/>
                <w14:ligatures w14:val="none"/>
              </w:rPr>
              <w:t>Ⅱ-4</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2F3789F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00B3CB6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7.93</w:t>
            </w:r>
          </w:p>
        </w:tc>
        <w:tc>
          <w:tcPr>
            <w:tcW w:w="407" w:type="pct"/>
            <w:tcBorders>
              <w:top w:val="nil"/>
              <w:left w:val="nil"/>
              <w:bottom w:val="single" w:color="auto" w:sz="4" w:space="0"/>
              <w:right w:val="single" w:color="auto" w:sz="4" w:space="0"/>
            </w:tcBorders>
            <w:noWrap/>
            <w:vAlign w:val="center"/>
          </w:tcPr>
          <w:p w14:paraId="0C8E002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3EA8058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4EE8BD9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1BED63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12E212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28172EA1">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71DB914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59</w:t>
            </w:r>
          </w:p>
        </w:tc>
        <w:tc>
          <w:tcPr>
            <w:tcW w:w="610" w:type="pct"/>
            <w:tcBorders>
              <w:top w:val="nil"/>
              <w:left w:val="nil"/>
              <w:bottom w:val="single" w:color="auto" w:sz="4" w:space="0"/>
              <w:right w:val="single" w:color="auto" w:sz="4" w:space="0"/>
            </w:tcBorders>
            <w:vAlign w:val="center"/>
          </w:tcPr>
          <w:p w14:paraId="0F60D95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CQ65052100059</w:t>
            </w:r>
          </w:p>
        </w:tc>
        <w:tc>
          <w:tcPr>
            <w:tcW w:w="1575" w:type="pct"/>
            <w:tcBorders>
              <w:top w:val="nil"/>
              <w:left w:val="nil"/>
              <w:bottom w:val="single" w:color="auto" w:sz="4" w:space="0"/>
              <w:right w:val="single" w:color="auto" w:sz="4" w:space="0"/>
            </w:tcBorders>
            <w:vAlign w:val="center"/>
          </w:tcPr>
          <w:p w14:paraId="117E9DE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巴里坤县纸房</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库兰巴斯陶</w:t>
            </w:r>
            <w:r>
              <w:rPr>
                <w:rFonts w:ascii="Times New Roman" w:hAnsi="Times New Roman" w:eastAsia="宋体" w:cs="Times New Roman"/>
                <w:color w:val="000000"/>
                <w:kern w:val="0"/>
                <w:sz w:val="21"/>
                <w:szCs w:val="21"/>
                <w14:ligatures w14:val="none"/>
              </w:rPr>
              <w:t>Ⅱ-5</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417D2CD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A2F1B1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36.4</w:t>
            </w:r>
          </w:p>
        </w:tc>
        <w:tc>
          <w:tcPr>
            <w:tcW w:w="407" w:type="pct"/>
            <w:tcBorders>
              <w:top w:val="nil"/>
              <w:left w:val="nil"/>
              <w:bottom w:val="single" w:color="auto" w:sz="4" w:space="0"/>
              <w:right w:val="single" w:color="auto" w:sz="4" w:space="0"/>
            </w:tcBorders>
            <w:noWrap/>
            <w:vAlign w:val="center"/>
          </w:tcPr>
          <w:p w14:paraId="7C2EFE0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31D4F14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5139A97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2C27A85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872684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71FDC844">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1C64B13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60</w:t>
            </w:r>
          </w:p>
        </w:tc>
        <w:tc>
          <w:tcPr>
            <w:tcW w:w="610" w:type="pct"/>
            <w:tcBorders>
              <w:top w:val="nil"/>
              <w:left w:val="nil"/>
              <w:bottom w:val="single" w:color="auto" w:sz="4" w:space="0"/>
              <w:right w:val="single" w:color="auto" w:sz="4" w:space="0"/>
            </w:tcBorders>
            <w:vAlign w:val="center"/>
          </w:tcPr>
          <w:p w14:paraId="5DEFD6A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CQ65052100060</w:t>
            </w:r>
          </w:p>
        </w:tc>
        <w:tc>
          <w:tcPr>
            <w:tcW w:w="1575" w:type="pct"/>
            <w:tcBorders>
              <w:top w:val="nil"/>
              <w:left w:val="nil"/>
              <w:bottom w:val="single" w:color="auto" w:sz="4" w:space="0"/>
              <w:right w:val="single" w:color="auto" w:sz="4" w:space="0"/>
            </w:tcBorders>
            <w:vAlign w:val="center"/>
          </w:tcPr>
          <w:p w14:paraId="5509F98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巴里坤县纸房</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库兰巴斯陶</w:t>
            </w:r>
            <w:r>
              <w:rPr>
                <w:rFonts w:ascii="Times New Roman" w:hAnsi="Times New Roman" w:eastAsia="宋体" w:cs="Times New Roman"/>
                <w:color w:val="000000"/>
                <w:kern w:val="0"/>
                <w:sz w:val="21"/>
                <w:szCs w:val="21"/>
                <w14:ligatures w14:val="none"/>
              </w:rPr>
              <w:t>Ⅲ-1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7AB60FA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358427B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5.82</w:t>
            </w:r>
          </w:p>
        </w:tc>
        <w:tc>
          <w:tcPr>
            <w:tcW w:w="407" w:type="pct"/>
            <w:tcBorders>
              <w:top w:val="nil"/>
              <w:left w:val="nil"/>
              <w:bottom w:val="single" w:color="auto" w:sz="4" w:space="0"/>
              <w:right w:val="single" w:color="auto" w:sz="4" w:space="0"/>
            </w:tcBorders>
            <w:noWrap/>
            <w:vAlign w:val="center"/>
          </w:tcPr>
          <w:p w14:paraId="29F405B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18C622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519F154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EFF9F0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F84BAC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3A0618AD">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2FF8DB7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61</w:t>
            </w:r>
          </w:p>
        </w:tc>
        <w:tc>
          <w:tcPr>
            <w:tcW w:w="610" w:type="pct"/>
            <w:tcBorders>
              <w:top w:val="nil"/>
              <w:left w:val="nil"/>
              <w:bottom w:val="single" w:color="auto" w:sz="4" w:space="0"/>
              <w:right w:val="single" w:color="auto" w:sz="4" w:space="0"/>
            </w:tcBorders>
            <w:vAlign w:val="center"/>
          </w:tcPr>
          <w:p w14:paraId="7907C9A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CQ65052100061</w:t>
            </w:r>
          </w:p>
        </w:tc>
        <w:tc>
          <w:tcPr>
            <w:tcW w:w="1575" w:type="pct"/>
            <w:tcBorders>
              <w:top w:val="nil"/>
              <w:left w:val="nil"/>
              <w:bottom w:val="single" w:color="auto" w:sz="4" w:space="0"/>
              <w:right w:val="single" w:color="auto" w:sz="4" w:space="0"/>
            </w:tcBorders>
            <w:vAlign w:val="center"/>
          </w:tcPr>
          <w:p w14:paraId="3ACF132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巴里坤县纸房</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库兰巴斯陶</w:t>
            </w:r>
            <w:r>
              <w:rPr>
                <w:rFonts w:ascii="Times New Roman" w:hAnsi="Times New Roman" w:eastAsia="宋体" w:cs="Times New Roman"/>
                <w:color w:val="000000"/>
                <w:kern w:val="0"/>
                <w:sz w:val="21"/>
                <w:szCs w:val="21"/>
                <w14:ligatures w14:val="none"/>
              </w:rPr>
              <w:t>Ⅲ-2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351FC8E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F6BA6D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6.46</w:t>
            </w:r>
          </w:p>
        </w:tc>
        <w:tc>
          <w:tcPr>
            <w:tcW w:w="407" w:type="pct"/>
            <w:tcBorders>
              <w:top w:val="nil"/>
              <w:left w:val="nil"/>
              <w:bottom w:val="single" w:color="auto" w:sz="4" w:space="0"/>
              <w:right w:val="single" w:color="auto" w:sz="4" w:space="0"/>
            </w:tcBorders>
            <w:noWrap/>
            <w:vAlign w:val="center"/>
          </w:tcPr>
          <w:p w14:paraId="7FECDDF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3D0C7F0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237347F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189D206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5EF00BE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3BE7D1E1">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16ED8AA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62</w:t>
            </w:r>
          </w:p>
        </w:tc>
        <w:tc>
          <w:tcPr>
            <w:tcW w:w="610" w:type="pct"/>
            <w:tcBorders>
              <w:top w:val="nil"/>
              <w:left w:val="nil"/>
              <w:bottom w:val="single" w:color="auto" w:sz="4" w:space="0"/>
              <w:right w:val="single" w:color="auto" w:sz="4" w:space="0"/>
            </w:tcBorders>
            <w:vAlign w:val="center"/>
          </w:tcPr>
          <w:p w14:paraId="31EDE2E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CQ65052100062</w:t>
            </w:r>
          </w:p>
        </w:tc>
        <w:tc>
          <w:tcPr>
            <w:tcW w:w="1575" w:type="pct"/>
            <w:tcBorders>
              <w:top w:val="nil"/>
              <w:left w:val="nil"/>
              <w:bottom w:val="single" w:color="auto" w:sz="4" w:space="0"/>
              <w:right w:val="single" w:color="auto" w:sz="4" w:space="0"/>
            </w:tcBorders>
            <w:vAlign w:val="center"/>
          </w:tcPr>
          <w:p w14:paraId="0E27239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巴里坤县纸房</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库兰巴斯陶</w:t>
            </w:r>
            <w:r>
              <w:rPr>
                <w:rFonts w:ascii="Times New Roman" w:hAnsi="Times New Roman" w:eastAsia="宋体" w:cs="Times New Roman"/>
                <w:color w:val="000000"/>
                <w:kern w:val="0"/>
                <w:sz w:val="21"/>
                <w:szCs w:val="21"/>
                <w14:ligatures w14:val="none"/>
              </w:rPr>
              <w:t>Ⅲ-3</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0E8C557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38B8276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4.17</w:t>
            </w:r>
          </w:p>
        </w:tc>
        <w:tc>
          <w:tcPr>
            <w:tcW w:w="407" w:type="pct"/>
            <w:tcBorders>
              <w:top w:val="nil"/>
              <w:left w:val="nil"/>
              <w:bottom w:val="single" w:color="auto" w:sz="4" w:space="0"/>
              <w:right w:val="single" w:color="auto" w:sz="4" w:space="0"/>
            </w:tcBorders>
            <w:noWrap/>
            <w:vAlign w:val="center"/>
          </w:tcPr>
          <w:p w14:paraId="0BCD4EF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5E5B802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774FF58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18B90C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23D7CC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2754692C">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476B6F9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63</w:t>
            </w:r>
          </w:p>
        </w:tc>
        <w:tc>
          <w:tcPr>
            <w:tcW w:w="610" w:type="pct"/>
            <w:tcBorders>
              <w:top w:val="nil"/>
              <w:left w:val="nil"/>
              <w:bottom w:val="single" w:color="auto" w:sz="4" w:space="0"/>
              <w:right w:val="single" w:color="auto" w:sz="4" w:space="0"/>
            </w:tcBorders>
            <w:vAlign w:val="center"/>
          </w:tcPr>
          <w:p w14:paraId="7FA4DF4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CQ65052100063</w:t>
            </w:r>
          </w:p>
        </w:tc>
        <w:tc>
          <w:tcPr>
            <w:tcW w:w="1575" w:type="pct"/>
            <w:tcBorders>
              <w:top w:val="nil"/>
              <w:left w:val="nil"/>
              <w:bottom w:val="single" w:color="auto" w:sz="4" w:space="0"/>
              <w:right w:val="single" w:color="auto" w:sz="4" w:space="0"/>
            </w:tcBorders>
            <w:vAlign w:val="center"/>
          </w:tcPr>
          <w:p w14:paraId="731778F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巴里坤县纸房</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库兰巴斯陶</w:t>
            </w:r>
            <w:r>
              <w:rPr>
                <w:rFonts w:ascii="Times New Roman" w:hAnsi="Times New Roman" w:eastAsia="宋体" w:cs="Times New Roman"/>
                <w:color w:val="000000"/>
                <w:kern w:val="0"/>
                <w:sz w:val="21"/>
                <w:szCs w:val="21"/>
                <w14:ligatures w14:val="none"/>
              </w:rPr>
              <w:t>Ⅲ-4</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687AC0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DDECFA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w:t>
            </w:r>
          </w:p>
        </w:tc>
        <w:tc>
          <w:tcPr>
            <w:tcW w:w="407" w:type="pct"/>
            <w:tcBorders>
              <w:top w:val="nil"/>
              <w:left w:val="nil"/>
              <w:bottom w:val="single" w:color="auto" w:sz="4" w:space="0"/>
              <w:right w:val="single" w:color="auto" w:sz="4" w:space="0"/>
            </w:tcBorders>
            <w:noWrap/>
            <w:vAlign w:val="center"/>
          </w:tcPr>
          <w:p w14:paraId="67D1D87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786B3FE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457F4A7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3F59D25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3E806A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26F0F53F">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6C53867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64</w:t>
            </w:r>
          </w:p>
        </w:tc>
        <w:tc>
          <w:tcPr>
            <w:tcW w:w="610" w:type="pct"/>
            <w:tcBorders>
              <w:top w:val="nil"/>
              <w:left w:val="nil"/>
              <w:bottom w:val="single" w:color="auto" w:sz="4" w:space="0"/>
              <w:right w:val="single" w:color="auto" w:sz="4" w:space="0"/>
            </w:tcBorders>
            <w:vAlign w:val="center"/>
          </w:tcPr>
          <w:p w14:paraId="5B5B4A8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CQ65052100064</w:t>
            </w:r>
          </w:p>
        </w:tc>
        <w:tc>
          <w:tcPr>
            <w:tcW w:w="1575" w:type="pct"/>
            <w:tcBorders>
              <w:top w:val="nil"/>
              <w:left w:val="nil"/>
              <w:bottom w:val="single" w:color="auto" w:sz="4" w:space="0"/>
              <w:right w:val="single" w:color="auto" w:sz="4" w:space="0"/>
            </w:tcBorders>
            <w:vAlign w:val="center"/>
          </w:tcPr>
          <w:p w14:paraId="5846936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巴里坤县纸房</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库兰巴斯陶</w:t>
            </w:r>
            <w:r>
              <w:rPr>
                <w:rFonts w:ascii="Times New Roman" w:hAnsi="Times New Roman" w:eastAsia="宋体" w:cs="Times New Roman"/>
                <w:color w:val="000000"/>
                <w:kern w:val="0"/>
                <w:sz w:val="21"/>
                <w:szCs w:val="21"/>
                <w14:ligatures w14:val="none"/>
              </w:rPr>
              <w:t>Ⅲ-5</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2690B98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929EF8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4.44</w:t>
            </w:r>
          </w:p>
        </w:tc>
        <w:tc>
          <w:tcPr>
            <w:tcW w:w="407" w:type="pct"/>
            <w:tcBorders>
              <w:top w:val="nil"/>
              <w:left w:val="nil"/>
              <w:bottom w:val="single" w:color="auto" w:sz="4" w:space="0"/>
              <w:right w:val="single" w:color="auto" w:sz="4" w:space="0"/>
            </w:tcBorders>
            <w:noWrap/>
            <w:vAlign w:val="center"/>
          </w:tcPr>
          <w:p w14:paraId="78D690B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5A7B912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517D688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320D71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DE78BF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5784E7C">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04FD310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65</w:t>
            </w:r>
          </w:p>
        </w:tc>
        <w:tc>
          <w:tcPr>
            <w:tcW w:w="610" w:type="pct"/>
            <w:tcBorders>
              <w:top w:val="nil"/>
              <w:left w:val="nil"/>
              <w:bottom w:val="single" w:color="auto" w:sz="4" w:space="0"/>
              <w:right w:val="single" w:color="auto" w:sz="4" w:space="0"/>
            </w:tcBorders>
            <w:vAlign w:val="center"/>
          </w:tcPr>
          <w:p w14:paraId="004F9E4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CQ65052100065</w:t>
            </w:r>
          </w:p>
        </w:tc>
        <w:tc>
          <w:tcPr>
            <w:tcW w:w="1575" w:type="pct"/>
            <w:tcBorders>
              <w:top w:val="nil"/>
              <w:left w:val="nil"/>
              <w:bottom w:val="single" w:color="auto" w:sz="4" w:space="0"/>
              <w:right w:val="single" w:color="auto" w:sz="4" w:space="0"/>
            </w:tcBorders>
            <w:vAlign w:val="center"/>
          </w:tcPr>
          <w:p w14:paraId="097812D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巴里坤县纸房</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库兰巴斯陶</w:t>
            </w:r>
            <w:r>
              <w:rPr>
                <w:rFonts w:ascii="Times New Roman" w:hAnsi="Times New Roman" w:eastAsia="宋体" w:cs="Times New Roman"/>
                <w:color w:val="000000"/>
                <w:kern w:val="0"/>
                <w:sz w:val="21"/>
                <w:szCs w:val="21"/>
                <w14:ligatures w14:val="none"/>
              </w:rPr>
              <w:t>Ⅲ-6</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5E777E0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292B869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30.67</w:t>
            </w:r>
          </w:p>
        </w:tc>
        <w:tc>
          <w:tcPr>
            <w:tcW w:w="407" w:type="pct"/>
            <w:tcBorders>
              <w:top w:val="nil"/>
              <w:left w:val="nil"/>
              <w:bottom w:val="single" w:color="auto" w:sz="4" w:space="0"/>
              <w:right w:val="single" w:color="auto" w:sz="4" w:space="0"/>
            </w:tcBorders>
            <w:noWrap/>
            <w:vAlign w:val="center"/>
          </w:tcPr>
          <w:p w14:paraId="05D628A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03E2E03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31C1863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6847923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1CC17A2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B91AB02">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367D1D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66</w:t>
            </w:r>
          </w:p>
        </w:tc>
        <w:tc>
          <w:tcPr>
            <w:tcW w:w="610" w:type="pct"/>
            <w:tcBorders>
              <w:top w:val="nil"/>
              <w:left w:val="nil"/>
              <w:bottom w:val="single" w:color="auto" w:sz="4" w:space="0"/>
              <w:right w:val="single" w:color="auto" w:sz="4" w:space="0"/>
            </w:tcBorders>
            <w:vAlign w:val="center"/>
          </w:tcPr>
          <w:p w14:paraId="30EA53C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CQ65052100066</w:t>
            </w:r>
          </w:p>
        </w:tc>
        <w:tc>
          <w:tcPr>
            <w:tcW w:w="1575" w:type="pct"/>
            <w:tcBorders>
              <w:top w:val="nil"/>
              <w:left w:val="nil"/>
              <w:bottom w:val="single" w:color="auto" w:sz="4" w:space="0"/>
              <w:right w:val="single" w:color="auto" w:sz="4" w:space="0"/>
            </w:tcBorders>
            <w:vAlign w:val="center"/>
          </w:tcPr>
          <w:p w14:paraId="289C493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Ⅰ-1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0EB09F1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28D4EBD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6.21</w:t>
            </w:r>
          </w:p>
        </w:tc>
        <w:tc>
          <w:tcPr>
            <w:tcW w:w="407" w:type="pct"/>
            <w:tcBorders>
              <w:top w:val="nil"/>
              <w:left w:val="nil"/>
              <w:bottom w:val="single" w:color="auto" w:sz="4" w:space="0"/>
              <w:right w:val="single" w:color="auto" w:sz="4" w:space="0"/>
            </w:tcBorders>
            <w:noWrap/>
            <w:vAlign w:val="center"/>
          </w:tcPr>
          <w:p w14:paraId="0B6925F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5BE28D2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D4D3CB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371F6A3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4B3A6DC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FBD91A5">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E5A250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67</w:t>
            </w:r>
          </w:p>
        </w:tc>
        <w:tc>
          <w:tcPr>
            <w:tcW w:w="610" w:type="pct"/>
            <w:tcBorders>
              <w:top w:val="nil"/>
              <w:left w:val="nil"/>
              <w:bottom w:val="single" w:color="auto" w:sz="4" w:space="0"/>
              <w:right w:val="single" w:color="auto" w:sz="4" w:space="0"/>
            </w:tcBorders>
            <w:vAlign w:val="center"/>
          </w:tcPr>
          <w:p w14:paraId="234C157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CQ65052100067</w:t>
            </w:r>
          </w:p>
        </w:tc>
        <w:tc>
          <w:tcPr>
            <w:tcW w:w="1575" w:type="pct"/>
            <w:tcBorders>
              <w:top w:val="nil"/>
              <w:left w:val="nil"/>
              <w:bottom w:val="single" w:color="auto" w:sz="4" w:space="0"/>
              <w:right w:val="single" w:color="auto" w:sz="4" w:space="0"/>
            </w:tcBorders>
            <w:vAlign w:val="center"/>
          </w:tcPr>
          <w:p w14:paraId="38E0B42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Ⅰ-2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1F6CE76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2FF752E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6.22</w:t>
            </w:r>
          </w:p>
        </w:tc>
        <w:tc>
          <w:tcPr>
            <w:tcW w:w="407" w:type="pct"/>
            <w:tcBorders>
              <w:top w:val="nil"/>
              <w:left w:val="nil"/>
              <w:bottom w:val="single" w:color="auto" w:sz="4" w:space="0"/>
              <w:right w:val="single" w:color="auto" w:sz="4" w:space="0"/>
            </w:tcBorders>
            <w:noWrap/>
            <w:vAlign w:val="center"/>
          </w:tcPr>
          <w:p w14:paraId="3E356AD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250E06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3BC78A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406E485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61DABE2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51558F04">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4689389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68</w:t>
            </w:r>
          </w:p>
        </w:tc>
        <w:tc>
          <w:tcPr>
            <w:tcW w:w="610" w:type="pct"/>
            <w:tcBorders>
              <w:top w:val="nil"/>
              <w:left w:val="nil"/>
              <w:bottom w:val="single" w:color="auto" w:sz="4" w:space="0"/>
              <w:right w:val="single" w:color="auto" w:sz="4" w:space="0"/>
            </w:tcBorders>
            <w:vAlign w:val="center"/>
          </w:tcPr>
          <w:p w14:paraId="194DB86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CQ65052100068</w:t>
            </w:r>
          </w:p>
        </w:tc>
        <w:tc>
          <w:tcPr>
            <w:tcW w:w="1575" w:type="pct"/>
            <w:tcBorders>
              <w:top w:val="nil"/>
              <w:left w:val="nil"/>
              <w:bottom w:val="single" w:color="auto" w:sz="4" w:space="0"/>
              <w:right w:val="single" w:color="auto" w:sz="4" w:space="0"/>
            </w:tcBorders>
            <w:vAlign w:val="center"/>
          </w:tcPr>
          <w:p w14:paraId="55A8FBD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Ⅰ-3</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4ED1996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59F6F6C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34.11</w:t>
            </w:r>
          </w:p>
        </w:tc>
        <w:tc>
          <w:tcPr>
            <w:tcW w:w="407" w:type="pct"/>
            <w:tcBorders>
              <w:top w:val="nil"/>
              <w:left w:val="nil"/>
              <w:bottom w:val="single" w:color="auto" w:sz="4" w:space="0"/>
              <w:right w:val="single" w:color="auto" w:sz="4" w:space="0"/>
            </w:tcBorders>
            <w:noWrap/>
            <w:vAlign w:val="center"/>
          </w:tcPr>
          <w:p w14:paraId="7265515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33EF0AF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7483953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76FF6A3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3F9BA6A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894D2CF">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5A5C5C5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69</w:t>
            </w:r>
          </w:p>
        </w:tc>
        <w:tc>
          <w:tcPr>
            <w:tcW w:w="610" w:type="pct"/>
            <w:tcBorders>
              <w:top w:val="nil"/>
              <w:left w:val="nil"/>
              <w:bottom w:val="single" w:color="auto" w:sz="4" w:space="0"/>
              <w:right w:val="single" w:color="auto" w:sz="4" w:space="0"/>
            </w:tcBorders>
            <w:vAlign w:val="center"/>
          </w:tcPr>
          <w:p w14:paraId="244ECE1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CQ65052100069</w:t>
            </w:r>
          </w:p>
        </w:tc>
        <w:tc>
          <w:tcPr>
            <w:tcW w:w="1575" w:type="pct"/>
            <w:tcBorders>
              <w:top w:val="nil"/>
              <w:left w:val="nil"/>
              <w:bottom w:val="single" w:color="auto" w:sz="4" w:space="0"/>
              <w:right w:val="single" w:color="auto" w:sz="4" w:space="0"/>
            </w:tcBorders>
            <w:vAlign w:val="center"/>
          </w:tcPr>
          <w:p w14:paraId="7E46394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Ⅱ-1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711281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83C1AE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7.03</w:t>
            </w:r>
          </w:p>
        </w:tc>
        <w:tc>
          <w:tcPr>
            <w:tcW w:w="407" w:type="pct"/>
            <w:tcBorders>
              <w:top w:val="nil"/>
              <w:left w:val="nil"/>
              <w:bottom w:val="single" w:color="auto" w:sz="4" w:space="0"/>
              <w:right w:val="single" w:color="auto" w:sz="4" w:space="0"/>
            </w:tcBorders>
            <w:noWrap/>
            <w:vAlign w:val="center"/>
          </w:tcPr>
          <w:p w14:paraId="54E1D9C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776B8AE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73BD2FF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3BE6D5D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1A6D70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23AB7886">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206814C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70</w:t>
            </w:r>
          </w:p>
        </w:tc>
        <w:tc>
          <w:tcPr>
            <w:tcW w:w="610" w:type="pct"/>
            <w:tcBorders>
              <w:top w:val="nil"/>
              <w:left w:val="nil"/>
              <w:bottom w:val="single" w:color="auto" w:sz="4" w:space="0"/>
              <w:right w:val="single" w:color="auto" w:sz="4" w:space="0"/>
            </w:tcBorders>
            <w:vAlign w:val="center"/>
          </w:tcPr>
          <w:p w14:paraId="53F3193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CQ65052100070</w:t>
            </w:r>
          </w:p>
        </w:tc>
        <w:tc>
          <w:tcPr>
            <w:tcW w:w="1575" w:type="pct"/>
            <w:tcBorders>
              <w:top w:val="nil"/>
              <w:left w:val="nil"/>
              <w:bottom w:val="single" w:color="auto" w:sz="4" w:space="0"/>
              <w:right w:val="single" w:color="auto" w:sz="4" w:space="0"/>
            </w:tcBorders>
            <w:vAlign w:val="center"/>
          </w:tcPr>
          <w:p w14:paraId="301B793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Ⅱ-2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2907420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67DB03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7.58</w:t>
            </w:r>
          </w:p>
        </w:tc>
        <w:tc>
          <w:tcPr>
            <w:tcW w:w="407" w:type="pct"/>
            <w:tcBorders>
              <w:top w:val="nil"/>
              <w:left w:val="nil"/>
              <w:bottom w:val="single" w:color="auto" w:sz="4" w:space="0"/>
              <w:right w:val="single" w:color="auto" w:sz="4" w:space="0"/>
            </w:tcBorders>
            <w:noWrap/>
            <w:vAlign w:val="center"/>
          </w:tcPr>
          <w:p w14:paraId="6EDEBA8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71A6808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B9D401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7AAF863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3ABDEFF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149EA4E">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043B837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71</w:t>
            </w:r>
          </w:p>
        </w:tc>
        <w:tc>
          <w:tcPr>
            <w:tcW w:w="610" w:type="pct"/>
            <w:tcBorders>
              <w:top w:val="nil"/>
              <w:left w:val="nil"/>
              <w:bottom w:val="single" w:color="auto" w:sz="4" w:space="0"/>
              <w:right w:val="single" w:color="auto" w:sz="4" w:space="0"/>
            </w:tcBorders>
            <w:vAlign w:val="center"/>
          </w:tcPr>
          <w:p w14:paraId="7A2E934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CQ65052100071</w:t>
            </w:r>
          </w:p>
        </w:tc>
        <w:tc>
          <w:tcPr>
            <w:tcW w:w="1575" w:type="pct"/>
            <w:tcBorders>
              <w:top w:val="nil"/>
              <w:left w:val="nil"/>
              <w:bottom w:val="single" w:color="auto" w:sz="4" w:space="0"/>
              <w:right w:val="single" w:color="auto" w:sz="4" w:space="0"/>
            </w:tcBorders>
            <w:vAlign w:val="center"/>
          </w:tcPr>
          <w:p w14:paraId="67D566C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Ⅱ-3</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00D4EBE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036A262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5.01</w:t>
            </w:r>
          </w:p>
        </w:tc>
        <w:tc>
          <w:tcPr>
            <w:tcW w:w="407" w:type="pct"/>
            <w:tcBorders>
              <w:top w:val="nil"/>
              <w:left w:val="nil"/>
              <w:bottom w:val="single" w:color="auto" w:sz="4" w:space="0"/>
              <w:right w:val="single" w:color="auto" w:sz="4" w:space="0"/>
            </w:tcBorders>
            <w:noWrap/>
            <w:vAlign w:val="center"/>
          </w:tcPr>
          <w:p w14:paraId="1A4672F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BB5806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D0B9DA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61AB0DF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A43ACD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6222C96B">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5BAE691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72</w:t>
            </w:r>
          </w:p>
        </w:tc>
        <w:tc>
          <w:tcPr>
            <w:tcW w:w="610" w:type="pct"/>
            <w:tcBorders>
              <w:top w:val="nil"/>
              <w:left w:val="nil"/>
              <w:bottom w:val="single" w:color="auto" w:sz="4" w:space="0"/>
              <w:right w:val="single" w:color="auto" w:sz="4" w:space="0"/>
            </w:tcBorders>
            <w:vAlign w:val="center"/>
          </w:tcPr>
          <w:p w14:paraId="4D03288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CQ65052100072</w:t>
            </w:r>
          </w:p>
        </w:tc>
        <w:tc>
          <w:tcPr>
            <w:tcW w:w="1575" w:type="pct"/>
            <w:tcBorders>
              <w:top w:val="nil"/>
              <w:left w:val="nil"/>
              <w:bottom w:val="single" w:color="auto" w:sz="4" w:space="0"/>
              <w:right w:val="single" w:color="auto" w:sz="4" w:space="0"/>
            </w:tcBorders>
            <w:vAlign w:val="center"/>
          </w:tcPr>
          <w:p w14:paraId="0D37406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Ⅱ-4</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1BAD819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6A5121B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14.41</w:t>
            </w:r>
          </w:p>
        </w:tc>
        <w:tc>
          <w:tcPr>
            <w:tcW w:w="407" w:type="pct"/>
            <w:tcBorders>
              <w:top w:val="nil"/>
              <w:left w:val="nil"/>
              <w:bottom w:val="single" w:color="auto" w:sz="4" w:space="0"/>
              <w:right w:val="single" w:color="auto" w:sz="4" w:space="0"/>
            </w:tcBorders>
            <w:noWrap/>
            <w:vAlign w:val="center"/>
          </w:tcPr>
          <w:p w14:paraId="4588767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F35005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4F5B701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01E7CB5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3470B02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5078CE15">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6B960B6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73</w:t>
            </w:r>
          </w:p>
        </w:tc>
        <w:tc>
          <w:tcPr>
            <w:tcW w:w="610" w:type="pct"/>
            <w:tcBorders>
              <w:top w:val="nil"/>
              <w:left w:val="nil"/>
              <w:bottom w:val="single" w:color="auto" w:sz="4" w:space="0"/>
              <w:right w:val="single" w:color="auto" w:sz="4" w:space="0"/>
            </w:tcBorders>
            <w:vAlign w:val="center"/>
          </w:tcPr>
          <w:p w14:paraId="763F453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CQ65052100073</w:t>
            </w:r>
          </w:p>
        </w:tc>
        <w:tc>
          <w:tcPr>
            <w:tcW w:w="1575" w:type="pct"/>
            <w:tcBorders>
              <w:top w:val="nil"/>
              <w:left w:val="nil"/>
              <w:bottom w:val="single" w:color="auto" w:sz="4" w:space="0"/>
              <w:right w:val="single" w:color="auto" w:sz="4" w:space="0"/>
            </w:tcBorders>
            <w:vAlign w:val="center"/>
          </w:tcPr>
          <w:p w14:paraId="744FBCE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Ⅲ-1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320DD27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5750DBA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15.2</w:t>
            </w:r>
          </w:p>
        </w:tc>
        <w:tc>
          <w:tcPr>
            <w:tcW w:w="407" w:type="pct"/>
            <w:tcBorders>
              <w:top w:val="nil"/>
              <w:left w:val="nil"/>
              <w:bottom w:val="single" w:color="auto" w:sz="4" w:space="0"/>
              <w:right w:val="single" w:color="auto" w:sz="4" w:space="0"/>
            </w:tcBorders>
            <w:noWrap/>
            <w:vAlign w:val="center"/>
          </w:tcPr>
          <w:p w14:paraId="5407722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3CB23B5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C9C8E1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3D04F03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18117C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6726D674">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4586D15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74</w:t>
            </w:r>
          </w:p>
        </w:tc>
        <w:tc>
          <w:tcPr>
            <w:tcW w:w="610" w:type="pct"/>
            <w:tcBorders>
              <w:top w:val="nil"/>
              <w:left w:val="nil"/>
              <w:bottom w:val="single" w:color="auto" w:sz="4" w:space="0"/>
              <w:right w:val="single" w:color="auto" w:sz="4" w:space="0"/>
            </w:tcBorders>
            <w:vAlign w:val="center"/>
          </w:tcPr>
          <w:p w14:paraId="601A20D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CQ65052100074</w:t>
            </w:r>
          </w:p>
        </w:tc>
        <w:tc>
          <w:tcPr>
            <w:tcW w:w="1575" w:type="pct"/>
            <w:tcBorders>
              <w:top w:val="nil"/>
              <w:left w:val="nil"/>
              <w:bottom w:val="single" w:color="auto" w:sz="4" w:space="0"/>
              <w:right w:val="single" w:color="auto" w:sz="4" w:space="0"/>
            </w:tcBorders>
            <w:vAlign w:val="center"/>
          </w:tcPr>
          <w:p w14:paraId="656ACC5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Ⅲ-2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4D2D351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5A59876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4.06</w:t>
            </w:r>
          </w:p>
        </w:tc>
        <w:tc>
          <w:tcPr>
            <w:tcW w:w="407" w:type="pct"/>
            <w:tcBorders>
              <w:top w:val="nil"/>
              <w:left w:val="nil"/>
              <w:bottom w:val="single" w:color="auto" w:sz="4" w:space="0"/>
              <w:right w:val="single" w:color="auto" w:sz="4" w:space="0"/>
            </w:tcBorders>
            <w:noWrap/>
            <w:vAlign w:val="center"/>
          </w:tcPr>
          <w:p w14:paraId="37AC0CB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5E70152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0CE8691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4B153F3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928393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8AFFE56">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57FE0F2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75</w:t>
            </w:r>
          </w:p>
        </w:tc>
        <w:tc>
          <w:tcPr>
            <w:tcW w:w="610" w:type="pct"/>
            <w:tcBorders>
              <w:top w:val="nil"/>
              <w:left w:val="nil"/>
              <w:bottom w:val="single" w:color="auto" w:sz="4" w:space="0"/>
              <w:right w:val="single" w:color="auto" w:sz="4" w:space="0"/>
            </w:tcBorders>
            <w:vAlign w:val="center"/>
          </w:tcPr>
          <w:p w14:paraId="48995F4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CQ65052100075</w:t>
            </w:r>
          </w:p>
        </w:tc>
        <w:tc>
          <w:tcPr>
            <w:tcW w:w="1575" w:type="pct"/>
            <w:tcBorders>
              <w:top w:val="nil"/>
              <w:left w:val="nil"/>
              <w:bottom w:val="single" w:color="auto" w:sz="4" w:space="0"/>
              <w:right w:val="single" w:color="auto" w:sz="4" w:space="0"/>
            </w:tcBorders>
            <w:vAlign w:val="center"/>
          </w:tcPr>
          <w:p w14:paraId="3EE8310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Ⅲ-3</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CACDEE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3EEF770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2.33</w:t>
            </w:r>
          </w:p>
        </w:tc>
        <w:tc>
          <w:tcPr>
            <w:tcW w:w="407" w:type="pct"/>
            <w:tcBorders>
              <w:top w:val="nil"/>
              <w:left w:val="nil"/>
              <w:bottom w:val="single" w:color="auto" w:sz="4" w:space="0"/>
              <w:right w:val="single" w:color="auto" w:sz="4" w:space="0"/>
            </w:tcBorders>
            <w:noWrap/>
            <w:vAlign w:val="center"/>
          </w:tcPr>
          <w:p w14:paraId="03B6AD0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2198D3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794B210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23E6C7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3FD4258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7F766C5F">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22BD0AB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76</w:t>
            </w:r>
          </w:p>
        </w:tc>
        <w:tc>
          <w:tcPr>
            <w:tcW w:w="610" w:type="pct"/>
            <w:tcBorders>
              <w:top w:val="nil"/>
              <w:left w:val="nil"/>
              <w:bottom w:val="single" w:color="auto" w:sz="4" w:space="0"/>
              <w:right w:val="single" w:color="auto" w:sz="4" w:space="0"/>
            </w:tcBorders>
            <w:vAlign w:val="center"/>
          </w:tcPr>
          <w:p w14:paraId="4951411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CQ65052100076</w:t>
            </w:r>
          </w:p>
        </w:tc>
        <w:tc>
          <w:tcPr>
            <w:tcW w:w="1575" w:type="pct"/>
            <w:tcBorders>
              <w:top w:val="nil"/>
              <w:left w:val="nil"/>
              <w:bottom w:val="single" w:color="auto" w:sz="4" w:space="0"/>
              <w:right w:val="single" w:color="auto" w:sz="4" w:space="0"/>
            </w:tcBorders>
            <w:vAlign w:val="center"/>
          </w:tcPr>
          <w:p w14:paraId="4D3BAA3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Ⅲ-4</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04FDA7B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217157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2.66</w:t>
            </w:r>
          </w:p>
        </w:tc>
        <w:tc>
          <w:tcPr>
            <w:tcW w:w="407" w:type="pct"/>
            <w:tcBorders>
              <w:top w:val="nil"/>
              <w:left w:val="nil"/>
              <w:bottom w:val="single" w:color="auto" w:sz="4" w:space="0"/>
              <w:right w:val="single" w:color="auto" w:sz="4" w:space="0"/>
            </w:tcBorders>
            <w:noWrap/>
            <w:vAlign w:val="center"/>
          </w:tcPr>
          <w:p w14:paraId="1A9FE3E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02F6F50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5723CF4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13D3FC0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4677DD6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01C6B9AE">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7D28672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77</w:t>
            </w:r>
          </w:p>
        </w:tc>
        <w:tc>
          <w:tcPr>
            <w:tcW w:w="610" w:type="pct"/>
            <w:tcBorders>
              <w:top w:val="nil"/>
              <w:left w:val="nil"/>
              <w:bottom w:val="single" w:color="auto" w:sz="4" w:space="0"/>
              <w:right w:val="single" w:color="auto" w:sz="4" w:space="0"/>
            </w:tcBorders>
            <w:vAlign w:val="center"/>
          </w:tcPr>
          <w:p w14:paraId="120B347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CQ65052100077</w:t>
            </w:r>
          </w:p>
        </w:tc>
        <w:tc>
          <w:tcPr>
            <w:tcW w:w="1575" w:type="pct"/>
            <w:tcBorders>
              <w:top w:val="nil"/>
              <w:left w:val="nil"/>
              <w:bottom w:val="single" w:color="auto" w:sz="4" w:space="0"/>
              <w:right w:val="single" w:color="auto" w:sz="4" w:space="0"/>
            </w:tcBorders>
            <w:vAlign w:val="center"/>
          </w:tcPr>
          <w:p w14:paraId="52E9851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Ⅲ-5</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3A3897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3DE5AD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2.89</w:t>
            </w:r>
          </w:p>
        </w:tc>
        <w:tc>
          <w:tcPr>
            <w:tcW w:w="407" w:type="pct"/>
            <w:tcBorders>
              <w:top w:val="nil"/>
              <w:left w:val="nil"/>
              <w:bottom w:val="single" w:color="auto" w:sz="4" w:space="0"/>
              <w:right w:val="single" w:color="auto" w:sz="4" w:space="0"/>
            </w:tcBorders>
            <w:noWrap/>
            <w:vAlign w:val="center"/>
          </w:tcPr>
          <w:p w14:paraId="545019E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FFDF84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6D29807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6C3277E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672E999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7A695CB1">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FCE05C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78</w:t>
            </w:r>
          </w:p>
        </w:tc>
        <w:tc>
          <w:tcPr>
            <w:tcW w:w="610" w:type="pct"/>
            <w:tcBorders>
              <w:top w:val="nil"/>
              <w:left w:val="nil"/>
              <w:bottom w:val="single" w:color="auto" w:sz="4" w:space="0"/>
              <w:right w:val="single" w:color="auto" w:sz="4" w:space="0"/>
            </w:tcBorders>
            <w:vAlign w:val="center"/>
          </w:tcPr>
          <w:p w14:paraId="5DC16F2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CQ65052100078</w:t>
            </w:r>
          </w:p>
        </w:tc>
        <w:tc>
          <w:tcPr>
            <w:tcW w:w="1575" w:type="pct"/>
            <w:tcBorders>
              <w:top w:val="nil"/>
              <w:left w:val="nil"/>
              <w:bottom w:val="single" w:color="auto" w:sz="4" w:space="0"/>
              <w:right w:val="single" w:color="auto" w:sz="4" w:space="0"/>
            </w:tcBorders>
            <w:vAlign w:val="center"/>
          </w:tcPr>
          <w:p w14:paraId="60D2084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Ⅲ-6</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749569B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230528A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15.95</w:t>
            </w:r>
          </w:p>
        </w:tc>
        <w:tc>
          <w:tcPr>
            <w:tcW w:w="407" w:type="pct"/>
            <w:tcBorders>
              <w:top w:val="nil"/>
              <w:left w:val="nil"/>
              <w:bottom w:val="single" w:color="auto" w:sz="4" w:space="0"/>
              <w:right w:val="single" w:color="auto" w:sz="4" w:space="0"/>
            </w:tcBorders>
            <w:noWrap/>
            <w:vAlign w:val="center"/>
          </w:tcPr>
          <w:p w14:paraId="17F4ADA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0B6177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04ADF9A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214E7C7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5B08C48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44E4F5C">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715DBB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79</w:t>
            </w:r>
          </w:p>
        </w:tc>
        <w:tc>
          <w:tcPr>
            <w:tcW w:w="610" w:type="pct"/>
            <w:tcBorders>
              <w:top w:val="nil"/>
              <w:left w:val="nil"/>
              <w:bottom w:val="single" w:color="auto" w:sz="4" w:space="0"/>
              <w:right w:val="single" w:color="auto" w:sz="4" w:space="0"/>
            </w:tcBorders>
            <w:vAlign w:val="center"/>
          </w:tcPr>
          <w:p w14:paraId="5C9B37E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CQ65052100079</w:t>
            </w:r>
          </w:p>
        </w:tc>
        <w:tc>
          <w:tcPr>
            <w:tcW w:w="1575" w:type="pct"/>
            <w:tcBorders>
              <w:top w:val="nil"/>
              <w:left w:val="nil"/>
              <w:bottom w:val="single" w:color="auto" w:sz="4" w:space="0"/>
              <w:right w:val="single" w:color="auto" w:sz="4" w:space="0"/>
            </w:tcBorders>
            <w:vAlign w:val="center"/>
          </w:tcPr>
          <w:p w14:paraId="49BD524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Ⅳ-1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7F09EC5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3ABDC10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16.05</w:t>
            </w:r>
          </w:p>
        </w:tc>
        <w:tc>
          <w:tcPr>
            <w:tcW w:w="407" w:type="pct"/>
            <w:tcBorders>
              <w:top w:val="nil"/>
              <w:left w:val="nil"/>
              <w:bottom w:val="single" w:color="auto" w:sz="4" w:space="0"/>
              <w:right w:val="single" w:color="auto" w:sz="4" w:space="0"/>
            </w:tcBorders>
            <w:noWrap/>
            <w:vAlign w:val="center"/>
          </w:tcPr>
          <w:p w14:paraId="1CA3963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4AC79AC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668A488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620CE9E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4776AF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EE7C49D">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1B472B8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80</w:t>
            </w:r>
          </w:p>
        </w:tc>
        <w:tc>
          <w:tcPr>
            <w:tcW w:w="610" w:type="pct"/>
            <w:tcBorders>
              <w:top w:val="nil"/>
              <w:left w:val="nil"/>
              <w:bottom w:val="single" w:color="auto" w:sz="4" w:space="0"/>
              <w:right w:val="single" w:color="auto" w:sz="4" w:space="0"/>
            </w:tcBorders>
            <w:vAlign w:val="center"/>
          </w:tcPr>
          <w:p w14:paraId="145EA3B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CQ65052100080</w:t>
            </w:r>
          </w:p>
        </w:tc>
        <w:tc>
          <w:tcPr>
            <w:tcW w:w="1575" w:type="pct"/>
            <w:tcBorders>
              <w:top w:val="nil"/>
              <w:left w:val="nil"/>
              <w:bottom w:val="single" w:color="auto" w:sz="4" w:space="0"/>
              <w:right w:val="single" w:color="auto" w:sz="4" w:space="0"/>
            </w:tcBorders>
            <w:vAlign w:val="center"/>
          </w:tcPr>
          <w:p w14:paraId="0DBBF8C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Ⅳ-2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7F44AF5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0907281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6.83</w:t>
            </w:r>
          </w:p>
        </w:tc>
        <w:tc>
          <w:tcPr>
            <w:tcW w:w="407" w:type="pct"/>
            <w:tcBorders>
              <w:top w:val="nil"/>
              <w:left w:val="nil"/>
              <w:bottom w:val="single" w:color="auto" w:sz="4" w:space="0"/>
              <w:right w:val="single" w:color="auto" w:sz="4" w:space="0"/>
            </w:tcBorders>
            <w:noWrap/>
            <w:vAlign w:val="center"/>
          </w:tcPr>
          <w:p w14:paraId="72990C6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747EEC9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444851A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2570341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5C8AABA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731D1BC4">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2C6E958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81</w:t>
            </w:r>
          </w:p>
        </w:tc>
        <w:tc>
          <w:tcPr>
            <w:tcW w:w="610" w:type="pct"/>
            <w:tcBorders>
              <w:top w:val="nil"/>
              <w:left w:val="nil"/>
              <w:bottom w:val="single" w:color="auto" w:sz="4" w:space="0"/>
              <w:right w:val="single" w:color="auto" w:sz="4" w:space="0"/>
            </w:tcBorders>
            <w:vAlign w:val="center"/>
          </w:tcPr>
          <w:p w14:paraId="296C05E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CQ65052100081</w:t>
            </w:r>
          </w:p>
        </w:tc>
        <w:tc>
          <w:tcPr>
            <w:tcW w:w="1575" w:type="pct"/>
            <w:tcBorders>
              <w:top w:val="nil"/>
              <w:left w:val="nil"/>
              <w:bottom w:val="single" w:color="auto" w:sz="4" w:space="0"/>
              <w:right w:val="single" w:color="auto" w:sz="4" w:space="0"/>
            </w:tcBorders>
            <w:vAlign w:val="center"/>
          </w:tcPr>
          <w:p w14:paraId="302A89C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Ⅳ-3</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AF3F5C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2C298BE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21.91</w:t>
            </w:r>
          </w:p>
        </w:tc>
        <w:tc>
          <w:tcPr>
            <w:tcW w:w="407" w:type="pct"/>
            <w:tcBorders>
              <w:top w:val="nil"/>
              <w:left w:val="nil"/>
              <w:bottom w:val="single" w:color="auto" w:sz="4" w:space="0"/>
              <w:right w:val="single" w:color="auto" w:sz="4" w:space="0"/>
            </w:tcBorders>
            <w:noWrap/>
            <w:vAlign w:val="center"/>
          </w:tcPr>
          <w:p w14:paraId="50E8A28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07B0538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280981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6A57797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38DC365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9E75FC5">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EBF139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82</w:t>
            </w:r>
          </w:p>
        </w:tc>
        <w:tc>
          <w:tcPr>
            <w:tcW w:w="610" w:type="pct"/>
            <w:tcBorders>
              <w:top w:val="nil"/>
              <w:left w:val="nil"/>
              <w:bottom w:val="single" w:color="auto" w:sz="4" w:space="0"/>
              <w:right w:val="single" w:color="auto" w:sz="4" w:space="0"/>
            </w:tcBorders>
            <w:vAlign w:val="center"/>
          </w:tcPr>
          <w:p w14:paraId="435F0BD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CQ65052100082</w:t>
            </w:r>
          </w:p>
        </w:tc>
        <w:tc>
          <w:tcPr>
            <w:tcW w:w="1575" w:type="pct"/>
            <w:tcBorders>
              <w:top w:val="nil"/>
              <w:left w:val="nil"/>
              <w:bottom w:val="single" w:color="auto" w:sz="4" w:space="0"/>
              <w:right w:val="single" w:color="auto" w:sz="4" w:space="0"/>
            </w:tcBorders>
            <w:vAlign w:val="center"/>
          </w:tcPr>
          <w:p w14:paraId="30558F8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Ⅳ-4</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5D70A4E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45742BB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4.63</w:t>
            </w:r>
          </w:p>
        </w:tc>
        <w:tc>
          <w:tcPr>
            <w:tcW w:w="407" w:type="pct"/>
            <w:tcBorders>
              <w:top w:val="nil"/>
              <w:left w:val="nil"/>
              <w:bottom w:val="single" w:color="auto" w:sz="4" w:space="0"/>
              <w:right w:val="single" w:color="auto" w:sz="4" w:space="0"/>
            </w:tcBorders>
            <w:noWrap/>
            <w:vAlign w:val="center"/>
          </w:tcPr>
          <w:p w14:paraId="14BD922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479C9C0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5E1A019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26BD052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3C7AB10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1FA7B9B">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4C51E1C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83</w:t>
            </w:r>
          </w:p>
        </w:tc>
        <w:tc>
          <w:tcPr>
            <w:tcW w:w="610" w:type="pct"/>
            <w:tcBorders>
              <w:top w:val="nil"/>
              <w:left w:val="nil"/>
              <w:bottom w:val="single" w:color="auto" w:sz="4" w:space="0"/>
              <w:right w:val="single" w:color="auto" w:sz="4" w:space="0"/>
            </w:tcBorders>
            <w:vAlign w:val="center"/>
          </w:tcPr>
          <w:p w14:paraId="7C50827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CQ65052100083</w:t>
            </w:r>
          </w:p>
        </w:tc>
        <w:tc>
          <w:tcPr>
            <w:tcW w:w="1575" w:type="pct"/>
            <w:tcBorders>
              <w:top w:val="nil"/>
              <w:left w:val="nil"/>
              <w:bottom w:val="single" w:color="auto" w:sz="4" w:space="0"/>
              <w:right w:val="single" w:color="auto" w:sz="4" w:space="0"/>
            </w:tcBorders>
            <w:vAlign w:val="center"/>
          </w:tcPr>
          <w:p w14:paraId="37AAC96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Ⅳ-5</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2DFD661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6D42228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5.72</w:t>
            </w:r>
          </w:p>
        </w:tc>
        <w:tc>
          <w:tcPr>
            <w:tcW w:w="407" w:type="pct"/>
            <w:tcBorders>
              <w:top w:val="nil"/>
              <w:left w:val="nil"/>
              <w:bottom w:val="single" w:color="auto" w:sz="4" w:space="0"/>
              <w:right w:val="single" w:color="auto" w:sz="4" w:space="0"/>
            </w:tcBorders>
            <w:noWrap/>
            <w:vAlign w:val="center"/>
          </w:tcPr>
          <w:p w14:paraId="1D3341E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5274F37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6BAC27C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467F663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0824E1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59A3842F">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4164CC7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84</w:t>
            </w:r>
          </w:p>
        </w:tc>
        <w:tc>
          <w:tcPr>
            <w:tcW w:w="610" w:type="pct"/>
            <w:tcBorders>
              <w:top w:val="nil"/>
              <w:left w:val="nil"/>
              <w:bottom w:val="single" w:color="auto" w:sz="4" w:space="0"/>
              <w:right w:val="single" w:color="auto" w:sz="4" w:space="0"/>
            </w:tcBorders>
            <w:vAlign w:val="center"/>
          </w:tcPr>
          <w:p w14:paraId="5303CA7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CQ65052100084</w:t>
            </w:r>
          </w:p>
        </w:tc>
        <w:tc>
          <w:tcPr>
            <w:tcW w:w="1575" w:type="pct"/>
            <w:tcBorders>
              <w:top w:val="nil"/>
              <w:left w:val="nil"/>
              <w:bottom w:val="single" w:color="auto" w:sz="4" w:space="0"/>
              <w:right w:val="single" w:color="auto" w:sz="4" w:space="0"/>
            </w:tcBorders>
            <w:vAlign w:val="center"/>
          </w:tcPr>
          <w:p w14:paraId="537A1E2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Ⅴ-1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0EE3947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4BC43C7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1.44</w:t>
            </w:r>
          </w:p>
        </w:tc>
        <w:tc>
          <w:tcPr>
            <w:tcW w:w="407" w:type="pct"/>
            <w:tcBorders>
              <w:top w:val="nil"/>
              <w:left w:val="nil"/>
              <w:bottom w:val="single" w:color="auto" w:sz="4" w:space="0"/>
              <w:right w:val="single" w:color="auto" w:sz="4" w:space="0"/>
            </w:tcBorders>
            <w:noWrap/>
            <w:vAlign w:val="center"/>
          </w:tcPr>
          <w:p w14:paraId="4250EF9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36040A1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5404ABF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246DE4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3C9392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586633C6">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7112DD2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85</w:t>
            </w:r>
          </w:p>
        </w:tc>
        <w:tc>
          <w:tcPr>
            <w:tcW w:w="610" w:type="pct"/>
            <w:tcBorders>
              <w:top w:val="nil"/>
              <w:left w:val="nil"/>
              <w:bottom w:val="single" w:color="auto" w:sz="4" w:space="0"/>
              <w:right w:val="single" w:color="auto" w:sz="4" w:space="0"/>
            </w:tcBorders>
            <w:vAlign w:val="center"/>
          </w:tcPr>
          <w:p w14:paraId="7BBC334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CQ65052100085</w:t>
            </w:r>
          </w:p>
        </w:tc>
        <w:tc>
          <w:tcPr>
            <w:tcW w:w="1575" w:type="pct"/>
            <w:tcBorders>
              <w:top w:val="nil"/>
              <w:left w:val="nil"/>
              <w:bottom w:val="single" w:color="auto" w:sz="4" w:space="0"/>
              <w:right w:val="single" w:color="auto" w:sz="4" w:space="0"/>
            </w:tcBorders>
            <w:vAlign w:val="center"/>
          </w:tcPr>
          <w:p w14:paraId="7E09327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Ⅴ-2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41E103A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056C99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1.69</w:t>
            </w:r>
          </w:p>
        </w:tc>
        <w:tc>
          <w:tcPr>
            <w:tcW w:w="407" w:type="pct"/>
            <w:tcBorders>
              <w:top w:val="nil"/>
              <w:left w:val="nil"/>
              <w:bottom w:val="single" w:color="auto" w:sz="4" w:space="0"/>
              <w:right w:val="single" w:color="auto" w:sz="4" w:space="0"/>
            </w:tcBorders>
            <w:noWrap/>
            <w:vAlign w:val="center"/>
          </w:tcPr>
          <w:p w14:paraId="4C811D4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04CB18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6942D96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449C784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41BF066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776C2E5A">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63DD2B4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86</w:t>
            </w:r>
          </w:p>
        </w:tc>
        <w:tc>
          <w:tcPr>
            <w:tcW w:w="610" w:type="pct"/>
            <w:tcBorders>
              <w:top w:val="nil"/>
              <w:left w:val="nil"/>
              <w:bottom w:val="single" w:color="auto" w:sz="4" w:space="0"/>
              <w:right w:val="single" w:color="auto" w:sz="4" w:space="0"/>
            </w:tcBorders>
            <w:vAlign w:val="center"/>
          </w:tcPr>
          <w:p w14:paraId="36D19E9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CQ65052100086</w:t>
            </w:r>
          </w:p>
        </w:tc>
        <w:tc>
          <w:tcPr>
            <w:tcW w:w="1575" w:type="pct"/>
            <w:tcBorders>
              <w:top w:val="nil"/>
              <w:left w:val="nil"/>
              <w:bottom w:val="single" w:color="auto" w:sz="4" w:space="0"/>
              <w:right w:val="single" w:color="auto" w:sz="4" w:space="0"/>
            </w:tcBorders>
            <w:vAlign w:val="center"/>
          </w:tcPr>
          <w:p w14:paraId="22BE5E0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Ⅴ-3</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7C2AE5F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4C565B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5.73</w:t>
            </w:r>
          </w:p>
        </w:tc>
        <w:tc>
          <w:tcPr>
            <w:tcW w:w="407" w:type="pct"/>
            <w:tcBorders>
              <w:top w:val="nil"/>
              <w:left w:val="nil"/>
              <w:bottom w:val="single" w:color="auto" w:sz="4" w:space="0"/>
              <w:right w:val="single" w:color="auto" w:sz="4" w:space="0"/>
            </w:tcBorders>
            <w:noWrap/>
            <w:vAlign w:val="center"/>
          </w:tcPr>
          <w:p w14:paraId="73DBD27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5325961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63FBC43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4CA2BC2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1A1A20E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75EFCCC0">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0C3B320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87</w:t>
            </w:r>
          </w:p>
        </w:tc>
        <w:tc>
          <w:tcPr>
            <w:tcW w:w="610" w:type="pct"/>
            <w:tcBorders>
              <w:top w:val="nil"/>
              <w:left w:val="nil"/>
              <w:bottom w:val="single" w:color="auto" w:sz="4" w:space="0"/>
              <w:right w:val="single" w:color="auto" w:sz="4" w:space="0"/>
            </w:tcBorders>
            <w:vAlign w:val="center"/>
          </w:tcPr>
          <w:p w14:paraId="55F9F4D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CQ65052100087</w:t>
            </w:r>
          </w:p>
        </w:tc>
        <w:tc>
          <w:tcPr>
            <w:tcW w:w="1575" w:type="pct"/>
            <w:tcBorders>
              <w:top w:val="nil"/>
              <w:left w:val="nil"/>
              <w:bottom w:val="single" w:color="auto" w:sz="4" w:space="0"/>
              <w:right w:val="single" w:color="auto" w:sz="4" w:space="0"/>
            </w:tcBorders>
            <w:vAlign w:val="center"/>
          </w:tcPr>
          <w:p w14:paraId="71333AA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Ⅴ-4</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555D918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01A59E5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1.43</w:t>
            </w:r>
          </w:p>
        </w:tc>
        <w:tc>
          <w:tcPr>
            <w:tcW w:w="407" w:type="pct"/>
            <w:tcBorders>
              <w:top w:val="nil"/>
              <w:left w:val="nil"/>
              <w:bottom w:val="single" w:color="auto" w:sz="4" w:space="0"/>
              <w:right w:val="single" w:color="auto" w:sz="4" w:space="0"/>
            </w:tcBorders>
            <w:noWrap/>
            <w:vAlign w:val="center"/>
          </w:tcPr>
          <w:p w14:paraId="49B7904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2278BA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6225550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4D3B620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A2B9B4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5266371E">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0B8ECE2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88</w:t>
            </w:r>
          </w:p>
        </w:tc>
        <w:tc>
          <w:tcPr>
            <w:tcW w:w="610" w:type="pct"/>
            <w:tcBorders>
              <w:top w:val="nil"/>
              <w:left w:val="nil"/>
              <w:bottom w:val="single" w:color="auto" w:sz="4" w:space="0"/>
              <w:right w:val="single" w:color="auto" w:sz="4" w:space="0"/>
            </w:tcBorders>
            <w:vAlign w:val="center"/>
          </w:tcPr>
          <w:p w14:paraId="0088418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CQ65052100088</w:t>
            </w:r>
          </w:p>
        </w:tc>
        <w:tc>
          <w:tcPr>
            <w:tcW w:w="1575" w:type="pct"/>
            <w:tcBorders>
              <w:top w:val="nil"/>
              <w:left w:val="nil"/>
              <w:bottom w:val="single" w:color="auto" w:sz="4" w:space="0"/>
              <w:right w:val="single" w:color="auto" w:sz="4" w:space="0"/>
            </w:tcBorders>
            <w:vAlign w:val="center"/>
          </w:tcPr>
          <w:p w14:paraId="0646C63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Ⅴ-5</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42DF9B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52D2352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5.92</w:t>
            </w:r>
          </w:p>
        </w:tc>
        <w:tc>
          <w:tcPr>
            <w:tcW w:w="407" w:type="pct"/>
            <w:tcBorders>
              <w:top w:val="nil"/>
              <w:left w:val="nil"/>
              <w:bottom w:val="single" w:color="auto" w:sz="4" w:space="0"/>
              <w:right w:val="single" w:color="auto" w:sz="4" w:space="0"/>
            </w:tcBorders>
            <w:noWrap/>
            <w:vAlign w:val="center"/>
          </w:tcPr>
          <w:p w14:paraId="654F3A2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B7670C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79D0C21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8B25FE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4E168E8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60D0FC9D">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65D599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89</w:t>
            </w:r>
          </w:p>
        </w:tc>
        <w:tc>
          <w:tcPr>
            <w:tcW w:w="610" w:type="pct"/>
            <w:tcBorders>
              <w:top w:val="nil"/>
              <w:left w:val="nil"/>
              <w:bottom w:val="single" w:color="auto" w:sz="4" w:space="0"/>
              <w:right w:val="single" w:color="auto" w:sz="4" w:space="0"/>
            </w:tcBorders>
            <w:vAlign w:val="center"/>
          </w:tcPr>
          <w:p w14:paraId="3642813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CQ65052100089</w:t>
            </w:r>
          </w:p>
        </w:tc>
        <w:tc>
          <w:tcPr>
            <w:tcW w:w="1575" w:type="pct"/>
            <w:tcBorders>
              <w:top w:val="nil"/>
              <w:left w:val="nil"/>
              <w:bottom w:val="single" w:color="auto" w:sz="4" w:space="0"/>
              <w:right w:val="single" w:color="auto" w:sz="4" w:space="0"/>
            </w:tcBorders>
            <w:vAlign w:val="center"/>
          </w:tcPr>
          <w:p w14:paraId="306518B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Ⅵ-1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3172F61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225855C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16.88</w:t>
            </w:r>
          </w:p>
        </w:tc>
        <w:tc>
          <w:tcPr>
            <w:tcW w:w="407" w:type="pct"/>
            <w:tcBorders>
              <w:top w:val="nil"/>
              <w:left w:val="nil"/>
              <w:bottom w:val="single" w:color="auto" w:sz="4" w:space="0"/>
              <w:right w:val="single" w:color="auto" w:sz="4" w:space="0"/>
            </w:tcBorders>
            <w:noWrap/>
            <w:vAlign w:val="center"/>
          </w:tcPr>
          <w:p w14:paraId="31DFA9A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6C7D51B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EB60EE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4966EAA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C457CC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0D976A68">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4C780BD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90</w:t>
            </w:r>
          </w:p>
        </w:tc>
        <w:tc>
          <w:tcPr>
            <w:tcW w:w="610" w:type="pct"/>
            <w:tcBorders>
              <w:top w:val="nil"/>
              <w:left w:val="nil"/>
              <w:bottom w:val="single" w:color="auto" w:sz="4" w:space="0"/>
              <w:right w:val="single" w:color="auto" w:sz="4" w:space="0"/>
            </w:tcBorders>
            <w:vAlign w:val="center"/>
          </w:tcPr>
          <w:p w14:paraId="346A49A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CQ65052100090</w:t>
            </w:r>
          </w:p>
        </w:tc>
        <w:tc>
          <w:tcPr>
            <w:tcW w:w="1575" w:type="pct"/>
            <w:tcBorders>
              <w:top w:val="nil"/>
              <w:left w:val="nil"/>
              <w:bottom w:val="single" w:color="auto" w:sz="4" w:space="0"/>
              <w:right w:val="single" w:color="auto" w:sz="4" w:space="0"/>
            </w:tcBorders>
            <w:vAlign w:val="center"/>
          </w:tcPr>
          <w:p w14:paraId="6C97BD9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Ⅵ-2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14513FB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0C06450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3.93</w:t>
            </w:r>
          </w:p>
        </w:tc>
        <w:tc>
          <w:tcPr>
            <w:tcW w:w="407" w:type="pct"/>
            <w:tcBorders>
              <w:top w:val="nil"/>
              <w:left w:val="nil"/>
              <w:bottom w:val="single" w:color="auto" w:sz="4" w:space="0"/>
              <w:right w:val="single" w:color="auto" w:sz="4" w:space="0"/>
            </w:tcBorders>
            <w:noWrap/>
            <w:vAlign w:val="center"/>
          </w:tcPr>
          <w:p w14:paraId="6793909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31F93C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0D76053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03B34F2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10F1214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FE11AFC">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04D9CCA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91</w:t>
            </w:r>
          </w:p>
        </w:tc>
        <w:tc>
          <w:tcPr>
            <w:tcW w:w="610" w:type="pct"/>
            <w:tcBorders>
              <w:top w:val="nil"/>
              <w:left w:val="nil"/>
              <w:bottom w:val="single" w:color="auto" w:sz="4" w:space="0"/>
              <w:right w:val="single" w:color="auto" w:sz="4" w:space="0"/>
            </w:tcBorders>
            <w:vAlign w:val="center"/>
          </w:tcPr>
          <w:p w14:paraId="328E123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CQ65052100091</w:t>
            </w:r>
          </w:p>
        </w:tc>
        <w:tc>
          <w:tcPr>
            <w:tcW w:w="1575" w:type="pct"/>
            <w:tcBorders>
              <w:top w:val="nil"/>
              <w:left w:val="nil"/>
              <w:bottom w:val="single" w:color="auto" w:sz="4" w:space="0"/>
              <w:right w:val="single" w:color="auto" w:sz="4" w:space="0"/>
            </w:tcBorders>
            <w:vAlign w:val="center"/>
          </w:tcPr>
          <w:p w14:paraId="0F5CB99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Ⅵ-3</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7349B7B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6E1AC99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1.83</w:t>
            </w:r>
          </w:p>
        </w:tc>
        <w:tc>
          <w:tcPr>
            <w:tcW w:w="407" w:type="pct"/>
            <w:tcBorders>
              <w:top w:val="nil"/>
              <w:left w:val="nil"/>
              <w:bottom w:val="single" w:color="auto" w:sz="4" w:space="0"/>
              <w:right w:val="single" w:color="auto" w:sz="4" w:space="0"/>
            </w:tcBorders>
            <w:noWrap/>
            <w:vAlign w:val="center"/>
          </w:tcPr>
          <w:p w14:paraId="14B4907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6E17847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740C10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2A39618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65FAF9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02975B5A">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09D5269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92</w:t>
            </w:r>
          </w:p>
        </w:tc>
        <w:tc>
          <w:tcPr>
            <w:tcW w:w="610" w:type="pct"/>
            <w:tcBorders>
              <w:top w:val="nil"/>
              <w:left w:val="nil"/>
              <w:bottom w:val="single" w:color="auto" w:sz="4" w:space="0"/>
              <w:right w:val="single" w:color="auto" w:sz="4" w:space="0"/>
            </w:tcBorders>
            <w:vAlign w:val="center"/>
          </w:tcPr>
          <w:p w14:paraId="5137328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CQ65052100092</w:t>
            </w:r>
          </w:p>
        </w:tc>
        <w:tc>
          <w:tcPr>
            <w:tcW w:w="1575" w:type="pct"/>
            <w:tcBorders>
              <w:top w:val="nil"/>
              <w:left w:val="nil"/>
              <w:bottom w:val="single" w:color="auto" w:sz="4" w:space="0"/>
              <w:right w:val="single" w:color="auto" w:sz="4" w:space="0"/>
            </w:tcBorders>
            <w:vAlign w:val="center"/>
          </w:tcPr>
          <w:p w14:paraId="4D9AF2B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Ⅵ-4</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4C5DFF6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4D1B7FE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16.19</w:t>
            </w:r>
          </w:p>
        </w:tc>
        <w:tc>
          <w:tcPr>
            <w:tcW w:w="407" w:type="pct"/>
            <w:tcBorders>
              <w:top w:val="nil"/>
              <w:left w:val="nil"/>
              <w:bottom w:val="single" w:color="auto" w:sz="4" w:space="0"/>
              <w:right w:val="single" w:color="auto" w:sz="4" w:space="0"/>
            </w:tcBorders>
            <w:noWrap/>
            <w:vAlign w:val="center"/>
          </w:tcPr>
          <w:p w14:paraId="3306ECA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BB1A8C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59A563B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38EE3F0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6F43B6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7924A6C3">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03982E0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93</w:t>
            </w:r>
          </w:p>
        </w:tc>
        <w:tc>
          <w:tcPr>
            <w:tcW w:w="610" w:type="pct"/>
            <w:tcBorders>
              <w:top w:val="nil"/>
              <w:left w:val="nil"/>
              <w:bottom w:val="single" w:color="auto" w:sz="4" w:space="0"/>
              <w:right w:val="single" w:color="auto" w:sz="4" w:space="0"/>
            </w:tcBorders>
            <w:vAlign w:val="center"/>
          </w:tcPr>
          <w:p w14:paraId="002A0A4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CQ65052100093</w:t>
            </w:r>
          </w:p>
        </w:tc>
        <w:tc>
          <w:tcPr>
            <w:tcW w:w="1575" w:type="pct"/>
            <w:tcBorders>
              <w:top w:val="nil"/>
              <w:left w:val="nil"/>
              <w:bottom w:val="single" w:color="auto" w:sz="4" w:space="0"/>
              <w:right w:val="single" w:color="auto" w:sz="4" w:space="0"/>
            </w:tcBorders>
            <w:vAlign w:val="center"/>
          </w:tcPr>
          <w:p w14:paraId="67D9007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Ⅵ-5</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0AF3355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2F522BB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3.42</w:t>
            </w:r>
          </w:p>
        </w:tc>
        <w:tc>
          <w:tcPr>
            <w:tcW w:w="407" w:type="pct"/>
            <w:tcBorders>
              <w:top w:val="nil"/>
              <w:left w:val="nil"/>
              <w:bottom w:val="single" w:color="auto" w:sz="4" w:space="0"/>
              <w:right w:val="single" w:color="auto" w:sz="4" w:space="0"/>
            </w:tcBorders>
            <w:noWrap/>
            <w:vAlign w:val="center"/>
          </w:tcPr>
          <w:p w14:paraId="7E63CE8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55F773C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12165A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4945484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1F3984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2BF3223A">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0E1E8D0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94</w:t>
            </w:r>
          </w:p>
        </w:tc>
        <w:tc>
          <w:tcPr>
            <w:tcW w:w="610" w:type="pct"/>
            <w:tcBorders>
              <w:top w:val="nil"/>
              <w:left w:val="nil"/>
              <w:bottom w:val="single" w:color="auto" w:sz="4" w:space="0"/>
              <w:right w:val="single" w:color="auto" w:sz="4" w:space="0"/>
            </w:tcBorders>
            <w:vAlign w:val="center"/>
          </w:tcPr>
          <w:p w14:paraId="45158F5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CQ65052100094</w:t>
            </w:r>
          </w:p>
        </w:tc>
        <w:tc>
          <w:tcPr>
            <w:tcW w:w="1575" w:type="pct"/>
            <w:tcBorders>
              <w:top w:val="nil"/>
              <w:left w:val="nil"/>
              <w:bottom w:val="single" w:color="auto" w:sz="4" w:space="0"/>
              <w:right w:val="single" w:color="auto" w:sz="4" w:space="0"/>
            </w:tcBorders>
            <w:vAlign w:val="center"/>
          </w:tcPr>
          <w:p w14:paraId="6728430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Ⅵ-6</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0EA1837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653D777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1.58</w:t>
            </w:r>
          </w:p>
        </w:tc>
        <w:tc>
          <w:tcPr>
            <w:tcW w:w="407" w:type="pct"/>
            <w:tcBorders>
              <w:top w:val="nil"/>
              <w:left w:val="nil"/>
              <w:bottom w:val="single" w:color="auto" w:sz="4" w:space="0"/>
              <w:right w:val="single" w:color="auto" w:sz="4" w:space="0"/>
            </w:tcBorders>
            <w:noWrap/>
            <w:vAlign w:val="center"/>
          </w:tcPr>
          <w:p w14:paraId="021C3CF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05C70F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45661F9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79D6409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B77BF5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CF693C4">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2974CD7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95</w:t>
            </w:r>
          </w:p>
        </w:tc>
        <w:tc>
          <w:tcPr>
            <w:tcW w:w="610" w:type="pct"/>
            <w:tcBorders>
              <w:top w:val="nil"/>
              <w:left w:val="nil"/>
              <w:bottom w:val="single" w:color="auto" w:sz="4" w:space="0"/>
              <w:right w:val="single" w:color="auto" w:sz="4" w:space="0"/>
            </w:tcBorders>
            <w:vAlign w:val="center"/>
          </w:tcPr>
          <w:p w14:paraId="00FAD8C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CQ65052100095</w:t>
            </w:r>
          </w:p>
        </w:tc>
        <w:tc>
          <w:tcPr>
            <w:tcW w:w="1575" w:type="pct"/>
            <w:tcBorders>
              <w:top w:val="nil"/>
              <w:left w:val="nil"/>
              <w:bottom w:val="single" w:color="auto" w:sz="4" w:space="0"/>
              <w:right w:val="single" w:color="auto" w:sz="4" w:space="0"/>
            </w:tcBorders>
            <w:vAlign w:val="center"/>
          </w:tcPr>
          <w:p w14:paraId="325BD50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Ⅶ-1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0808ACB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4FD5A8E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11.96</w:t>
            </w:r>
          </w:p>
        </w:tc>
        <w:tc>
          <w:tcPr>
            <w:tcW w:w="407" w:type="pct"/>
            <w:tcBorders>
              <w:top w:val="nil"/>
              <w:left w:val="nil"/>
              <w:bottom w:val="single" w:color="auto" w:sz="4" w:space="0"/>
              <w:right w:val="single" w:color="auto" w:sz="4" w:space="0"/>
            </w:tcBorders>
            <w:noWrap/>
            <w:vAlign w:val="center"/>
          </w:tcPr>
          <w:p w14:paraId="52BE6B2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6E2140E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0CC3F5A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4B3B46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D1C97C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5C5CCA84">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A8F991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96</w:t>
            </w:r>
          </w:p>
        </w:tc>
        <w:tc>
          <w:tcPr>
            <w:tcW w:w="610" w:type="pct"/>
            <w:tcBorders>
              <w:top w:val="nil"/>
              <w:left w:val="nil"/>
              <w:bottom w:val="single" w:color="auto" w:sz="4" w:space="0"/>
              <w:right w:val="single" w:color="auto" w:sz="4" w:space="0"/>
            </w:tcBorders>
            <w:vAlign w:val="center"/>
          </w:tcPr>
          <w:p w14:paraId="31F043B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CQ65052100096</w:t>
            </w:r>
          </w:p>
        </w:tc>
        <w:tc>
          <w:tcPr>
            <w:tcW w:w="1575" w:type="pct"/>
            <w:tcBorders>
              <w:top w:val="nil"/>
              <w:left w:val="nil"/>
              <w:bottom w:val="single" w:color="auto" w:sz="4" w:space="0"/>
              <w:right w:val="single" w:color="auto" w:sz="4" w:space="0"/>
            </w:tcBorders>
            <w:vAlign w:val="center"/>
          </w:tcPr>
          <w:p w14:paraId="6961DCA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Ⅶ-2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A5BD0F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5F6C275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3.48</w:t>
            </w:r>
          </w:p>
        </w:tc>
        <w:tc>
          <w:tcPr>
            <w:tcW w:w="407" w:type="pct"/>
            <w:tcBorders>
              <w:top w:val="nil"/>
              <w:left w:val="nil"/>
              <w:bottom w:val="single" w:color="auto" w:sz="4" w:space="0"/>
              <w:right w:val="single" w:color="auto" w:sz="4" w:space="0"/>
            </w:tcBorders>
            <w:noWrap/>
            <w:vAlign w:val="center"/>
          </w:tcPr>
          <w:p w14:paraId="532EE4E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490FCAF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7DE9E17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107B382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6225B9F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6258E49F">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6ED21F3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97</w:t>
            </w:r>
          </w:p>
        </w:tc>
        <w:tc>
          <w:tcPr>
            <w:tcW w:w="610" w:type="pct"/>
            <w:tcBorders>
              <w:top w:val="nil"/>
              <w:left w:val="nil"/>
              <w:bottom w:val="single" w:color="auto" w:sz="4" w:space="0"/>
              <w:right w:val="single" w:color="auto" w:sz="4" w:space="0"/>
            </w:tcBorders>
            <w:vAlign w:val="center"/>
          </w:tcPr>
          <w:p w14:paraId="0E04651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CQ65052100097</w:t>
            </w:r>
          </w:p>
        </w:tc>
        <w:tc>
          <w:tcPr>
            <w:tcW w:w="1575" w:type="pct"/>
            <w:tcBorders>
              <w:top w:val="nil"/>
              <w:left w:val="nil"/>
              <w:bottom w:val="single" w:color="auto" w:sz="4" w:space="0"/>
              <w:right w:val="single" w:color="auto" w:sz="4" w:space="0"/>
            </w:tcBorders>
            <w:vAlign w:val="center"/>
          </w:tcPr>
          <w:p w14:paraId="59A6CA3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Ⅶ-3</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EA990C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A23FD7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3.16</w:t>
            </w:r>
          </w:p>
        </w:tc>
        <w:tc>
          <w:tcPr>
            <w:tcW w:w="407" w:type="pct"/>
            <w:tcBorders>
              <w:top w:val="nil"/>
              <w:left w:val="nil"/>
              <w:bottom w:val="single" w:color="auto" w:sz="4" w:space="0"/>
              <w:right w:val="single" w:color="auto" w:sz="4" w:space="0"/>
            </w:tcBorders>
            <w:noWrap/>
            <w:vAlign w:val="center"/>
          </w:tcPr>
          <w:p w14:paraId="51C033C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558EEF8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6788A5A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0048B33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00F346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5498750A">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0747944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98</w:t>
            </w:r>
          </w:p>
        </w:tc>
        <w:tc>
          <w:tcPr>
            <w:tcW w:w="610" w:type="pct"/>
            <w:tcBorders>
              <w:top w:val="nil"/>
              <w:left w:val="nil"/>
              <w:bottom w:val="single" w:color="auto" w:sz="4" w:space="0"/>
              <w:right w:val="single" w:color="auto" w:sz="4" w:space="0"/>
            </w:tcBorders>
            <w:vAlign w:val="center"/>
          </w:tcPr>
          <w:p w14:paraId="600F08F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CQ65052100098</w:t>
            </w:r>
          </w:p>
        </w:tc>
        <w:tc>
          <w:tcPr>
            <w:tcW w:w="1575" w:type="pct"/>
            <w:tcBorders>
              <w:top w:val="nil"/>
              <w:left w:val="nil"/>
              <w:bottom w:val="single" w:color="auto" w:sz="4" w:space="0"/>
              <w:right w:val="single" w:color="auto" w:sz="4" w:space="0"/>
            </w:tcBorders>
            <w:vAlign w:val="center"/>
          </w:tcPr>
          <w:p w14:paraId="3BD7713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Ⅶ-4</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531E955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5753B59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17.28</w:t>
            </w:r>
          </w:p>
        </w:tc>
        <w:tc>
          <w:tcPr>
            <w:tcW w:w="407" w:type="pct"/>
            <w:tcBorders>
              <w:top w:val="nil"/>
              <w:left w:val="nil"/>
              <w:bottom w:val="single" w:color="auto" w:sz="4" w:space="0"/>
              <w:right w:val="single" w:color="auto" w:sz="4" w:space="0"/>
            </w:tcBorders>
            <w:noWrap/>
            <w:vAlign w:val="center"/>
          </w:tcPr>
          <w:p w14:paraId="416B632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4FC70F6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22A6CC8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7400C59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5CA8D8F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32713585">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77CEDD6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99</w:t>
            </w:r>
          </w:p>
        </w:tc>
        <w:tc>
          <w:tcPr>
            <w:tcW w:w="610" w:type="pct"/>
            <w:tcBorders>
              <w:top w:val="nil"/>
              <w:left w:val="nil"/>
              <w:bottom w:val="single" w:color="auto" w:sz="4" w:space="0"/>
              <w:right w:val="single" w:color="auto" w:sz="4" w:space="0"/>
            </w:tcBorders>
            <w:vAlign w:val="center"/>
          </w:tcPr>
          <w:p w14:paraId="5610409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CQ65052100099</w:t>
            </w:r>
          </w:p>
        </w:tc>
        <w:tc>
          <w:tcPr>
            <w:tcW w:w="1575" w:type="pct"/>
            <w:tcBorders>
              <w:top w:val="nil"/>
              <w:left w:val="nil"/>
              <w:bottom w:val="single" w:color="auto" w:sz="4" w:space="0"/>
              <w:right w:val="single" w:color="auto" w:sz="4" w:space="0"/>
            </w:tcBorders>
            <w:vAlign w:val="center"/>
          </w:tcPr>
          <w:p w14:paraId="488A8CB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Ⅷ-1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06441FB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E8293C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14.49</w:t>
            </w:r>
          </w:p>
        </w:tc>
        <w:tc>
          <w:tcPr>
            <w:tcW w:w="407" w:type="pct"/>
            <w:tcBorders>
              <w:top w:val="nil"/>
              <w:left w:val="nil"/>
              <w:bottom w:val="single" w:color="auto" w:sz="4" w:space="0"/>
              <w:right w:val="single" w:color="auto" w:sz="4" w:space="0"/>
            </w:tcBorders>
            <w:noWrap/>
            <w:vAlign w:val="center"/>
          </w:tcPr>
          <w:p w14:paraId="726B949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42FCB9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58A2CB0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7854B87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6534B78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39EDB064">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C1EFEB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100</w:t>
            </w:r>
          </w:p>
        </w:tc>
        <w:tc>
          <w:tcPr>
            <w:tcW w:w="610" w:type="pct"/>
            <w:tcBorders>
              <w:top w:val="nil"/>
              <w:left w:val="nil"/>
              <w:bottom w:val="single" w:color="auto" w:sz="4" w:space="0"/>
              <w:right w:val="single" w:color="auto" w:sz="4" w:space="0"/>
            </w:tcBorders>
            <w:vAlign w:val="center"/>
          </w:tcPr>
          <w:p w14:paraId="0C1F872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CQ65052100100</w:t>
            </w:r>
          </w:p>
        </w:tc>
        <w:tc>
          <w:tcPr>
            <w:tcW w:w="1575" w:type="pct"/>
            <w:tcBorders>
              <w:top w:val="nil"/>
              <w:left w:val="nil"/>
              <w:bottom w:val="single" w:color="auto" w:sz="4" w:space="0"/>
              <w:right w:val="single" w:color="auto" w:sz="4" w:space="0"/>
            </w:tcBorders>
            <w:vAlign w:val="center"/>
          </w:tcPr>
          <w:p w14:paraId="3091C67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Ⅷ-2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3781D3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204F01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3.44</w:t>
            </w:r>
          </w:p>
        </w:tc>
        <w:tc>
          <w:tcPr>
            <w:tcW w:w="407" w:type="pct"/>
            <w:tcBorders>
              <w:top w:val="nil"/>
              <w:left w:val="nil"/>
              <w:bottom w:val="single" w:color="auto" w:sz="4" w:space="0"/>
              <w:right w:val="single" w:color="auto" w:sz="4" w:space="0"/>
            </w:tcBorders>
            <w:noWrap/>
            <w:vAlign w:val="center"/>
          </w:tcPr>
          <w:p w14:paraId="627A7B0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0FCF17A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6CC616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39C080A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915872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2861139B">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6E94B70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101</w:t>
            </w:r>
          </w:p>
        </w:tc>
        <w:tc>
          <w:tcPr>
            <w:tcW w:w="610" w:type="pct"/>
            <w:tcBorders>
              <w:top w:val="nil"/>
              <w:left w:val="nil"/>
              <w:bottom w:val="single" w:color="auto" w:sz="4" w:space="0"/>
              <w:right w:val="single" w:color="auto" w:sz="4" w:space="0"/>
            </w:tcBorders>
            <w:vAlign w:val="center"/>
          </w:tcPr>
          <w:p w14:paraId="5A3E8B6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w:t>
            </w:r>
          </w:p>
        </w:tc>
        <w:tc>
          <w:tcPr>
            <w:tcW w:w="1575" w:type="pct"/>
            <w:tcBorders>
              <w:top w:val="nil"/>
              <w:left w:val="nil"/>
              <w:bottom w:val="single" w:color="auto" w:sz="4" w:space="0"/>
              <w:right w:val="single" w:color="auto" w:sz="4" w:space="0"/>
            </w:tcBorders>
            <w:vAlign w:val="center"/>
          </w:tcPr>
          <w:p w14:paraId="2C7755B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Ⅷ-3</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7920697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6B7B744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3.6</w:t>
            </w:r>
          </w:p>
        </w:tc>
        <w:tc>
          <w:tcPr>
            <w:tcW w:w="407" w:type="pct"/>
            <w:tcBorders>
              <w:top w:val="nil"/>
              <w:left w:val="nil"/>
              <w:bottom w:val="single" w:color="auto" w:sz="4" w:space="0"/>
              <w:right w:val="single" w:color="auto" w:sz="4" w:space="0"/>
            </w:tcBorders>
            <w:noWrap/>
            <w:vAlign w:val="center"/>
          </w:tcPr>
          <w:p w14:paraId="7A2833C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7357933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01B68B4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30AF45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664CB8F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254D2CA0">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2F39F16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102</w:t>
            </w:r>
          </w:p>
        </w:tc>
        <w:tc>
          <w:tcPr>
            <w:tcW w:w="610" w:type="pct"/>
            <w:tcBorders>
              <w:top w:val="nil"/>
              <w:left w:val="nil"/>
              <w:bottom w:val="single" w:color="auto" w:sz="4" w:space="0"/>
              <w:right w:val="single" w:color="auto" w:sz="4" w:space="0"/>
            </w:tcBorders>
            <w:vAlign w:val="center"/>
          </w:tcPr>
          <w:p w14:paraId="5CEF034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CQ65052100102</w:t>
            </w:r>
          </w:p>
        </w:tc>
        <w:tc>
          <w:tcPr>
            <w:tcW w:w="1575" w:type="pct"/>
            <w:tcBorders>
              <w:top w:val="nil"/>
              <w:left w:val="nil"/>
              <w:bottom w:val="single" w:color="auto" w:sz="4" w:space="0"/>
              <w:right w:val="single" w:color="auto" w:sz="4" w:space="0"/>
            </w:tcBorders>
            <w:vAlign w:val="center"/>
          </w:tcPr>
          <w:p w14:paraId="585E05E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Ⅷ-4</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2A1618F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2CC944C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16.33</w:t>
            </w:r>
          </w:p>
        </w:tc>
        <w:tc>
          <w:tcPr>
            <w:tcW w:w="407" w:type="pct"/>
            <w:tcBorders>
              <w:top w:val="nil"/>
              <w:left w:val="nil"/>
              <w:bottom w:val="single" w:color="auto" w:sz="4" w:space="0"/>
              <w:right w:val="single" w:color="auto" w:sz="4" w:space="0"/>
            </w:tcBorders>
            <w:noWrap/>
            <w:vAlign w:val="center"/>
          </w:tcPr>
          <w:p w14:paraId="405F655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6BFDAE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293CB18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1873159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1210B06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0D790046">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1CB5C69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103</w:t>
            </w:r>
          </w:p>
        </w:tc>
        <w:tc>
          <w:tcPr>
            <w:tcW w:w="610" w:type="pct"/>
            <w:tcBorders>
              <w:top w:val="nil"/>
              <w:left w:val="nil"/>
              <w:bottom w:val="single" w:color="auto" w:sz="4" w:space="0"/>
              <w:right w:val="single" w:color="auto" w:sz="4" w:space="0"/>
            </w:tcBorders>
            <w:vAlign w:val="center"/>
          </w:tcPr>
          <w:p w14:paraId="0490B89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CQ65052100103</w:t>
            </w:r>
          </w:p>
        </w:tc>
        <w:tc>
          <w:tcPr>
            <w:tcW w:w="1575" w:type="pct"/>
            <w:tcBorders>
              <w:top w:val="nil"/>
              <w:left w:val="nil"/>
              <w:bottom w:val="single" w:color="auto" w:sz="4" w:space="0"/>
              <w:right w:val="single" w:color="auto" w:sz="4" w:space="0"/>
            </w:tcBorders>
            <w:vAlign w:val="center"/>
          </w:tcPr>
          <w:p w14:paraId="3F057C7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Ⅸ-1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50851A1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D464F3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15.07</w:t>
            </w:r>
          </w:p>
        </w:tc>
        <w:tc>
          <w:tcPr>
            <w:tcW w:w="407" w:type="pct"/>
            <w:tcBorders>
              <w:top w:val="nil"/>
              <w:left w:val="nil"/>
              <w:bottom w:val="single" w:color="auto" w:sz="4" w:space="0"/>
              <w:right w:val="single" w:color="auto" w:sz="4" w:space="0"/>
            </w:tcBorders>
            <w:noWrap/>
            <w:vAlign w:val="center"/>
          </w:tcPr>
          <w:p w14:paraId="2D5A355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78BE340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33E0064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345DC21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BEC90B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4DD0F9F">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760C229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104</w:t>
            </w:r>
          </w:p>
        </w:tc>
        <w:tc>
          <w:tcPr>
            <w:tcW w:w="610" w:type="pct"/>
            <w:tcBorders>
              <w:top w:val="nil"/>
              <w:left w:val="nil"/>
              <w:bottom w:val="single" w:color="auto" w:sz="4" w:space="0"/>
              <w:right w:val="single" w:color="auto" w:sz="4" w:space="0"/>
            </w:tcBorders>
            <w:vAlign w:val="center"/>
          </w:tcPr>
          <w:p w14:paraId="4A97FEA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CQ65052100104</w:t>
            </w:r>
          </w:p>
        </w:tc>
        <w:tc>
          <w:tcPr>
            <w:tcW w:w="1575" w:type="pct"/>
            <w:tcBorders>
              <w:top w:val="nil"/>
              <w:left w:val="nil"/>
              <w:bottom w:val="single" w:color="auto" w:sz="4" w:space="0"/>
              <w:right w:val="single" w:color="auto" w:sz="4" w:space="0"/>
            </w:tcBorders>
            <w:vAlign w:val="center"/>
          </w:tcPr>
          <w:p w14:paraId="441139F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Ⅸ-2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3EA794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353B4E8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3.72</w:t>
            </w:r>
          </w:p>
        </w:tc>
        <w:tc>
          <w:tcPr>
            <w:tcW w:w="407" w:type="pct"/>
            <w:tcBorders>
              <w:top w:val="nil"/>
              <w:left w:val="nil"/>
              <w:bottom w:val="single" w:color="auto" w:sz="4" w:space="0"/>
              <w:right w:val="single" w:color="auto" w:sz="4" w:space="0"/>
            </w:tcBorders>
            <w:noWrap/>
            <w:vAlign w:val="center"/>
          </w:tcPr>
          <w:p w14:paraId="3F4000D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56DC8C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2FBC070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B66931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926141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57B2CC0A">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7FACFDC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105</w:t>
            </w:r>
          </w:p>
        </w:tc>
        <w:tc>
          <w:tcPr>
            <w:tcW w:w="610" w:type="pct"/>
            <w:tcBorders>
              <w:top w:val="nil"/>
              <w:left w:val="nil"/>
              <w:bottom w:val="single" w:color="auto" w:sz="4" w:space="0"/>
              <w:right w:val="single" w:color="auto" w:sz="4" w:space="0"/>
            </w:tcBorders>
            <w:vAlign w:val="center"/>
          </w:tcPr>
          <w:p w14:paraId="2A8FE1C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CQ65052100105</w:t>
            </w:r>
          </w:p>
        </w:tc>
        <w:tc>
          <w:tcPr>
            <w:tcW w:w="1575" w:type="pct"/>
            <w:tcBorders>
              <w:top w:val="nil"/>
              <w:left w:val="nil"/>
              <w:bottom w:val="single" w:color="auto" w:sz="4" w:space="0"/>
              <w:right w:val="single" w:color="auto" w:sz="4" w:space="0"/>
            </w:tcBorders>
            <w:vAlign w:val="center"/>
          </w:tcPr>
          <w:p w14:paraId="6CD480B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Ⅸ-3</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2F5A603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392919B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4.06</w:t>
            </w:r>
          </w:p>
        </w:tc>
        <w:tc>
          <w:tcPr>
            <w:tcW w:w="407" w:type="pct"/>
            <w:tcBorders>
              <w:top w:val="nil"/>
              <w:left w:val="nil"/>
              <w:bottom w:val="single" w:color="auto" w:sz="4" w:space="0"/>
              <w:right w:val="single" w:color="auto" w:sz="4" w:space="0"/>
            </w:tcBorders>
            <w:noWrap/>
            <w:vAlign w:val="center"/>
          </w:tcPr>
          <w:p w14:paraId="78CD044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6C2A26D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282089C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03526D6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C3B3D7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35EC0B6A">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014A6E2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106</w:t>
            </w:r>
          </w:p>
        </w:tc>
        <w:tc>
          <w:tcPr>
            <w:tcW w:w="610" w:type="pct"/>
            <w:tcBorders>
              <w:top w:val="nil"/>
              <w:left w:val="nil"/>
              <w:bottom w:val="single" w:color="auto" w:sz="4" w:space="0"/>
              <w:right w:val="single" w:color="auto" w:sz="4" w:space="0"/>
            </w:tcBorders>
            <w:vAlign w:val="center"/>
          </w:tcPr>
          <w:p w14:paraId="1F6F654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CQ65052100106</w:t>
            </w:r>
          </w:p>
        </w:tc>
        <w:tc>
          <w:tcPr>
            <w:tcW w:w="1575" w:type="pct"/>
            <w:tcBorders>
              <w:top w:val="nil"/>
              <w:left w:val="nil"/>
              <w:bottom w:val="single" w:color="auto" w:sz="4" w:space="0"/>
              <w:right w:val="single" w:color="auto" w:sz="4" w:space="0"/>
            </w:tcBorders>
            <w:vAlign w:val="center"/>
          </w:tcPr>
          <w:p w14:paraId="0F8DB36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w:t>
            </w:r>
            <w:r>
              <w:rPr>
                <w:rFonts w:ascii="Times New Roman" w:hAnsi="Times New Roman" w:eastAsia="宋体" w:cs="Times New Roman"/>
                <w:color w:val="000000"/>
                <w:kern w:val="0"/>
                <w:sz w:val="21"/>
                <w:szCs w:val="21"/>
                <w14:ligatures w14:val="none"/>
              </w:rPr>
              <w:t>-</w:t>
            </w:r>
            <w:r>
              <w:rPr>
                <w:rFonts w:ascii="宋体" w:hAnsi="宋体" w:eastAsia="宋体" w:cs="宋体"/>
                <w:color w:val="000000"/>
                <w:kern w:val="0"/>
                <w:sz w:val="21"/>
                <w:szCs w:val="21"/>
                <w14:ligatures w14:val="none"/>
              </w:rPr>
              <w:t>淖毛湖</w:t>
            </w:r>
            <w:r>
              <w:rPr>
                <w:rFonts w:ascii="Times New Roman" w:hAnsi="Times New Roman" w:eastAsia="宋体" w:cs="Times New Roman"/>
                <w:color w:val="000000"/>
                <w:kern w:val="0"/>
                <w:sz w:val="21"/>
                <w:szCs w:val="21"/>
                <w14:ligatures w14:val="none"/>
              </w:rPr>
              <w:t>Ⅸ-4</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4A2874D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0D17F67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14.11</w:t>
            </w:r>
          </w:p>
        </w:tc>
        <w:tc>
          <w:tcPr>
            <w:tcW w:w="407" w:type="pct"/>
            <w:tcBorders>
              <w:top w:val="nil"/>
              <w:left w:val="nil"/>
              <w:bottom w:val="single" w:color="auto" w:sz="4" w:space="0"/>
              <w:right w:val="single" w:color="auto" w:sz="4" w:space="0"/>
            </w:tcBorders>
            <w:noWrap/>
            <w:vAlign w:val="center"/>
          </w:tcPr>
          <w:p w14:paraId="6B575A5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130D7E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9D68F5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7466DE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43F1FFB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066D19C4">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B7EA59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107</w:t>
            </w:r>
          </w:p>
        </w:tc>
        <w:tc>
          <w:tcPr>
            <w:tcW w:w="610" w:type="pct"/>
            <w:tcBorders>
              <w:top w:val="nil"/>
              <w:left w:val="nil"/>
              <w:bottom w:val="single" w:color="auto" w:sz="4" w:space="0"/>
              <w:right w:val="single" w:color="auto" w:sz="4" w:space="0"/>
            </w:tcBorders>
            <w:vAlign w:val="center"/>
          </w:tcPr>
          <w:p w14:paraId="04A47C8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CQ65052100107</w:t>
            </w:r>
          </w:p>
        </w:tc>
        <w:tc>
          <w:tcPr>
            <w:tcW w:w="1575" w:type="pct"/>
            <w:tcBorders>
              <w:top w:val="nil"/>
              <w:left w:val="nil"/>
              <w:bottom w:val="single" w:color="auto" w:sz="4" w:space="0"/>
              <w:right w:val="single" w:color="auto" w:sz="4" w:space="0"/>
            </w:tcBorders>
            <w:vAlign w:val="center"/>
          </w:tcPr>
          <w:p w14:paraId="3549667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巴里坤县三塘湖北</w:t>
            </w:r>
            <w:r>
              <w:rPr>
                <w:rFonts w:ascii="Times New Roman" w:hAnsi="Times New Roman" w:eastAsia="宋体" w:cs="Times New Roman"/>
                <w:color w:val="000000"/>
                <w:kern w:val="0"/>
                <w:sz w:val="21"/>
                <w:szCs w:val="21"/>
                <w14:ligatures w14:val="none"/>
              </w:rPr>
              <w:t>Ⅰ-1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5BEC918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D98185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4.21</w:t>
            </w:r>
          </w:p>
        </w:tc>
        <w:tc>
          <w:tcPr>
            <w:tcW w:w="407" w:type="pct"/>
            <w:tcBorders>
              <w:top w:val="nil"/>
              <w:left w:val="nil"/>
              <w:bottom w:val="single" w:color="auto" w:sz="4" w:space="0"/>
              <w:right w:val="single" w:color="auto" w:sz="4" w:space="0"/>
            </w:tcBorders>
            <w:noWrap/>
            <w:vAlign w:val="center"/>
          </w:tcPr>
          <w:p w14:paraId="6EEAF78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4726F72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3CE41F1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16893DE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A186F2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104B4E6">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22822B9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108</w:t>
            </w:r>
          </w:p>
        </w:tc>
        <w:tc>
          <w:tcPr>
            <w:tcW w:w="610" w:type="pct"/>
            <w:tcBorders>
              <w:top w:val="nil"/>
              <w:left w:val="nil"/>
              <w:bottom w:val="single" w:color="auto" w:sz="4" w:space="0"/>
              <w:right w:val="single" w:color="auto" w:sz="4" w:space="0"/>
            </w:tcBorders>
            <w:vAlign w:val="center"/>
          </w:tcPr>
          <w:p w14:paraId="76CE892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CQ65052100108</w:t>
            </w:r>
          </w:p>
        </w:tc>
        <w:tc>
          <w:tcPr>
            <w:tcW w:w="1575" w:type="pct"/>
            <w:tcBorders>
              <w:top w:val="nil"/>
              <w:left w:val="nil"/>
              <w:bottom w:val="single" w:color="auto" w:sz="4" w:space="0"/>
              <w:right w:val="single" w:color="auto" w:sz="4" w:space="0"/>
            </w:tcBorders>
            <w:vAlign w:val="center"/>
          </w:tcPr>
          <w:p w14:paraId="6C70ACC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巴里坤县三塘湖北</w:t>
            </w:r>
            <w:r>
              <w:rPr>
                <w:rFonts w:ascii="Times New Roman" w:hAnsi="Times New Roman" w:eastAsia="宋体" w:cs="Times New Roman"/>
                <w:color w:val="000000"/>
                <w:kern w:val="0"/>
                <w:sz w:val="21"/>
                <w:szCs w:val="21"/>
                <w14:ligatures w14:val="none"/>
              </w:rPr>
              <w:t>Ⅰ-2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39A23C9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FFC54E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3.75</w:t>
            </w:r>
          </w:p>
        </w:tc>
        <w:tc>
          <w:tcPr>
            <w:tcW w:w="407" w:type="pct"/>
            <w:tcBorders>
              <w:top w:val="nil"/>
              <w:left w:val="nil"/>
              <w:bottom w:val="single" w:color="auto" w:sz="4" w:space="0"/>
              <w:right w:val="single" w:color="auto" w:sz="4" w:space="0"/>
            </w:tcBorders>
            <w:noWrap/>
            <w:vAlign w:val="center"/>
          </w:tcPr>
          <w:p w14:paraId="2E5159F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01F60A5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56F8684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12C4509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1055A76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48D255F">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6C9CAD2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109</w:t>
            </w:r>
          </w:p>
        </w:tc>
        <w:tc>
          <w:tcPr>
            <w:tcW w:w="610" w:type="pct"/>
            <w:tcBorders>
              <w:top w:val="nil"/>
              <w:left w:val="nil"/>
              <w:bottom w:val="single" w:color="auto" w:sz="4" w:space="0"/>
              <w:right w:val="single" w:color="auto" w:sz="4" w:space="0"/>
            </w:tcBorders>
            <w:vAlign w:val="center"/>
          </w:tcPr>
          <w:p w14:paraId="51AB839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CQ65052100109</w:t>
            </w:r>
          </w:p>
        </w:tc>
        <w:tc>
          <w:tcPr>
            <w:tcW w:w="1575" w:type="pct"/>
            <w:tcBorders>
              <w:top w:val="nil"/>
              <w:left w:val="nil"/>
              <w:bottom w:val="single" w:color="auto" w:sz="4" w:space="0"/>
              <w:right w:val="single" w:color="auto" w:sz="4" w:space="0"/>
            </w:tcBorders>
            <w:vAlign w:val="center"/>
          </w:tcPr>
          <w:p w14:paraId="3BE40A3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巴里坤县三塘湖北</w:t>
            </w:r>
            <w:r>
              <w:rPr>
                <w:rFonts w:ascii="Times New Roman" w:hAnsi="Times New Roman" w:eastAsia="宋体" w:cs="Times New Roman"/>
                <w:color w:val="000000"/>
                <w:kern w:val="0"/>
                <w:sz w:val="21"/>
                <w:szCs w:val="21"/>
                <w14:ligatures w14:val="none"/>
              </w:rPr>
              <w:t>Ⅰ-3</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3668384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57437E9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4.04</w:t>
            </w:r>
          </w:p>
        </w:tc>
        <w:tc>
          <w:tcPr>
            <w:tcW w:w="407" w:type="pct"/>
            <w:tcBorders>
              <w:top w:val="nil"/>
              <w:left w:val="nil"/>
              <w:bottom w:val="single" w:color="auto" w:sz="4" w:space="0"/>
              <w:right w:val="single" w:color="auto" w:sz="4" w:space="0"/>
            </w:tcBorders>
            <w:noWrap/>
            <w:vAlign w:val="center"/>
          </w:tcPr>
          <w:p w14:paraId="535B4FC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71113E1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3D88EC2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48D8535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E01C27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3CD23B5">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05DF697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110</w:t>
            </w:r>
          </w:p>
        </w:tc>
        <w:tc>
          <w:tcPr>
            <w:tcW w:w="610" w:type="pct"/>
            <w:tcBorders>
              <w:top w:val="nil"/>
              <w:left w:val="nil"/>
              <w:bottom w:val="single" w:color="auto" w:sz="4" w:space="0"/>
              <w:right w:val="single" w:color="auto" w:sz="4" w:space="0"/>
            </w:tcBorders>
            <w:vAlign w:val="center"/>
          </w:tcPr>
          <w:p w14:paraId="66DD6CF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CQ6505210010110</w:t>
            </w:r>
          </w:p>
        </w:tc>
        <w:tc>
          <w:tcPr>
            <w:tcW w:w="1575" w:type="pct"/>
            <w:tcBorders>
              <w:top w:val="nil"/>
              <w:left w:val="nil"/>
              <w:bottom w:val="single" w:color="auto" w:sz="4" w:space="0"/>
              <w:right w:val="single" w:color="auto" w:sz="4" w:space="0"/>
            </w:tcBorders>
            <w:vAlign w:val="center"/>
          </w:tcPr>
          <w:p w14:paraId="57AA3A2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巴里坤县三塘湖北</w:t>
            </w:r>
            <w:r>
              <w:rPr>
                <w:rFonts w:ascii="Times New Roman" w:hAnsi="Times New Roman" w:eastAsia="宋体" w:cs="Times New Roman"/>
                <w:color w:val="000000"/>
                <w:kern w:val="0"/>
                <w:sz w:val="21"/>
                <w:szCs w:val="21"/>
                <w14:ligatures w14:val="none"/>
              </w:rPr>
              <w:t>Ⅰ-4</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38862F7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0ED758F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22.33</w:t>
            </w:r>
          </w:p>
        </w:tc>
        <w:tc>
          <w:tcPr>
            <w:tcW w:w="407" w:type="pct"/>
            <w:tcBorders>
              <w:top w:val="nil"/>
              <w:left w:val="nil"/>
              <w:bottom w:val="single" w:color="auto" w:sz="4" w:space="0"/>
              <w:right w:val="single" w:color="auto" w:sz="4" w:space="0"/>
            </w:tcBorders>
            <w:noWrap/>
            <w:vAlign w:val="center"/>
          </w:tcPr>
          <w:p w14:paraId="767C13A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10AE26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699C899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35586A6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1BF7FDB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2BF47BA9">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FDFA28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111</w:t>
            </w:r>
          </w:p>
        </w:tc>
        <w:tc>
          <w:tcPr>
            <w:tcW w:w="610" w:type="pct"/>
            <w:tcBorders>
              <w:top w:val="nil"/>
              <w:left w:val="nil"/>
              <w:bottom w:val="single" w:color="auto" w:sz="4" w:space="0"/>
              <w:right w:val="single" w:color="auto" w:sz="4" w:space="0"/>
            </w:tcBorders>
            <w:vAlign w:val="center"/>
          </w:tcPr>
          <w:p w14:paraId="016A213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CQ6505210010111</w:t>
            </w:r>
          </w:p>
        </w:tc>
        <w:tc>
          <w:tcPr>
            <w:tcW w:w="1575" w:type="pct"/>
            <w:tcBorders>
              <w:top w:val="nil"/>
              <w:left w:val="nil"/>
              <w:bottom w:val="single" w:color="auto" w:sz="4" w:space="0"/>
              <w:right w:val="single" w:color="auto" w:sz="4" w:space="0"/>
            </w:tcBorders>
            <w:vAlign w:val="center"/>
          </w:tcPr>
          <w:p w14:paraId="5F88A8C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巴里坤县三塘湖北</w:t>
            </w:r>
            <w:r>
              <w:rPr>
                <w:rFonts w:ascii="Times New Roman" w:hAnsi="Times New Roman" w:eastAsia="宋体" w:cs="Times New Roman"/>
                <w:color w:val="000000"/>
                <w:kern w:val="0"/>
                <w:sz w:val="21"/>
                <w:szCs w:val="21"/>
                <w14:ligatures w14:val="none"/>
              </w:rPr>
              <w:t>Ⅰ-5</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18BF887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06E284E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3.57</w:t>
            </w:r>
          </w:p>
        </w:tc>
        <w:tc>
          <w:tcPr>
            <w:tcW w:w="407" w:type="pct"/>
            <w:tcBorders>
              <w:top w:val="nil"/>
              <w:left w:val="nil"/>
              <w:bottom w:val="single" w:color="auto" w:sz="4" w:space="0"/>
              <w:right w:val="single" w:color="auto" w:sz="4" w:space="0"/>
            </w:tcBorders>
            <w:noWrap/>
            <w:vAlign w:val="center"/>
          </w:tcPr>
          <w:p w14:paraId="3B10BB8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0BF6F35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BE1835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3579097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F6DA23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63DC162">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5D38C30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112</w:t>
            </w:r>
          </w:p>
        </w:tc>
        <w:tc>
          <w:tcPr>
            <w:tcW w:w="610" w:type="pct"/>
            <w:tcBorders>
              <w:top w:val="nil"/>
              <w:left w:val="nil"/>
              <w:bottom w:val="single" w:color="auto" w:sz="4" w:space="0"/>
              <w:right w:val="single" w:color="auto" w:sz="4" w:space="0"/>
            </w:tcBorders>
            <w:vAlign w:val="center"/>
          </w:tcPr>
          <w:p w14:paraId="659FE6E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CQ6505210010112</w:t>
            </w:r>
          </w:p>
        </w:tc>
        <w:tc>
          <w:tcPr>
            <w:tcW w:w="1575" w:type="pct"/>
            <w:tcBorders>
              <w:top w:val="nil"/>
              <w:left w:val="nil"/>
              <w:bottom w:val="single" w:color="auto" w:sz="4" w:space="0"/>
              <w:right w:val="single" w:color="auto" w:sz="4" w:space="0"/>
            </w:tcBorders>
            <w:vAlign w:val="center"/>
          </w:tcPr>
          <w:p w14:paraId="426AC8B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巴里坤县三塘湖北</w:t>
            </w:r>
            <w:r>
              <w:rPr>
                <w:rFonts w:ascii="Times New Roman" w:hAnsi="Times New Roman" w:eastAsia="宋体" w:cs="Times New Roman"/>
                <w:color w:val="000000"/>
                <w:kern w:val="0"/>
                <w:sz w:val="21"/>
                <w:szCs w:val="21"/>
                <w14:ligatures w14:val="none"/>
              </w:rPr>
              <w:t>Ⅰ-6</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15A324A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2EC193B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3.58</w:t>
            </w:r>
          </w:p>
        </w:tc>
        <w:tc>
          <w:tcPr>
            <w:tcW w:w="407" w:type="pct"/>
            <w:tcBorders>
              <w:top w:val="nil"/>
              <w:left w:val="nil"/>
              <w:bottom w:val="single" w:color="auto" w:sz="4" w:space="0"/>
              <w:right w:val="single" w:color="auto" w:sz="4" w:space="0"/>
            </w:tcBorders>
            <w:noWrap/>
            <w:vAlign w:val="center"/>
          </w:tcPr>
          <w:p w14:paraId="534C17F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941163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40FDCC2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638E4A1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64BD1E3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503C86C6">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4A30A16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113</w:t>
            </w:r>
          </w:p>
        </w:tc>
        <w:tc>
          <w:tcPr>
            <w:tcW w:w="610" w:type="pct"/>
            <w:tcBorders>
              <w:top w:val="nil"/>
              <w:left w:val="nil"/>
              <w:bottom w:val="single" w:color="auto" w:sz="4" w:space="0"/>
              <w:right w:val="single" w:color="auto" w:sz="4" w:space="0"/>
            </w:tcBorders>
            <w:vAlign w:val="center"/>
          </w:tcPr>
          <w:p w14:paraId="46AD776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CQ6505210010113</w:t>
            </w:r>
          </w:p>
        </w:tc>
        <w:tc>
          <w:tcPr>
            <w:tcW w:w="1575" w:type="pct"/>
            <w:tcBorders>
              <w:top w:val="nil"/>
              <w:left w:val="nil"/>
              <w:bottom w:val="single" w:color="auto" w:sz="4" w:space="0"/>
              <w:right w:val="single" w:color="auto" w:sz="4" w:space="0"/>
            </w:tcBorders>
            <w:vAlign w:val="center"/>
          </w:tcPr>
          <w:p w14:paraId="07C9F1E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巴里坤县三塘湖北</w:t>
            </w:r>
            <w:r>
              <w:rPr>
                <w:rFonts w:ascii="Times New Roman" w:hAnsi="Times New Roman" w:eastAsia="宋体" w:cs="Times New Roman"/>
                <w:color w:val="000000"/>
                <w:kern w:val="0"/>
                <w:sz w:val="21"/>
                <w:szCs w:val="21"/>
                <w14:ligatures w14:val="none"/>
              </w:rPr>
              <w:t>Ⅱ-1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952C63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278B4A3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37.36</w:t>
            </w:r>
          </w:p>
        </w:tc>
        <w:tc>
          <w:tcPr>
            <w:tcW w:w="407" w:type="pct"/>
            <w:tcBorders>
              <w:top w:val="nil"/>
              <w:left w:val="nil"/>
              <w:bottom w:val="single" w:color="auto" w:sz="4" w:space="0"/>
              <w:right w:val="single" w:color="auto" w:sz="4" w:space="0"/>
            </w:tcBorders>
            <w:noWrap/>
            <w:vAlign w:val="center"/>
          </w:tcPr>
          <w:p w14:paraId="25AB84E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4015CEE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FB071D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4F0BA50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CC72E0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75FE1E11">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D0B2C6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114</w:t>
            </w:r>
          </w:p>
        </w:tc>
        <w:tc>
          <w:tcPr>
            <w:tcW w:w="610" w:type="pct"/>
            <w:tcBorders>
              <w:top w:val="nil"/>
              <w:left w:val="nil"/>
              <w:bottom w:val="single" w:color="auto" w:sz="4" w:space="0"/>
              <w:right w:val="single" w:color="auto" w:sz="4" w:space="0"/>
            </w:tcBorders>
            <w:vAlign w:val="center"/>
          </w:tcPr>
          <w:p w14:paraId="70B42AE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CQ6505210010114</w:t>
            </w:r>
          </w:p>
        </w:tc>
        <w:tc>
          <w:tcPr>
            <w:tcW w:w="1575" w:type="pct"/>
            <w:tcBorders>
              <w:top w:val="nil"/>
              <w:left w:val="nil"/>
              <w:bottom w:val="single" w:color="auto" w:sz="4" w:space="0"/>
              <w:right w:val="single" w:color="auto" w:sz="4" w:space="0"/>
            </w:tcBorders>
            <w:vAlign w:val="center"/>
          </w:tcPr>
          <w:p w14:paraId="4ADF1A4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巴里坤县三塘湖北</w:t>
            </w:r>
            <w:r>
              <w:rPr>
                <w:rFonts w:ascii="Times New Roman" w:hAnsi="Times New Roman" w:eastAsia="宋体" w:cs="Times New Roman"/>
                <w:color w:val="000000"/>
                <w:kern w:val="0"/>
                <w:sz w:val="21"/>
                <w:szCs w:val="21"/>
                <w14:ligatures w14:val="none"/>
              </w:rPr>
              <w:t>Ⅱ-2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BFF72A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41DE433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8.88</w:t>
            </w:r>
          </w:p>
        </w:tc>
        <w:tc>
          <w:tcPr>
            <w:tcW w:w="407" w:type="pct"/>
            <w:tcBorders>
              <w:top w:val="nil"/>
              <w:left w:val="nil"/>
              <w:bottom w:val="single" w:color="auto" w:sz="4" w:space="0"/>
              <w:right w:val="single" w:color="auto" w:sz="4" w:space="0"/>
            </w:tcBorders>
            <w:noWrap/>
            <w:vAlign w:val="center"/>
          </w:tcPr>
          <w:p w14:paraId="06C65B9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02B4A74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6782B04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1BB0767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5BBCD32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76B766D">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0D45F4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115</w:t>
            </w:r>
          </w:p>
        </w:tc>
        <w:tc>
          <w:tcPr>
            <w:tcW w:w="610" w:type="pct"/>
            <w:tcBorders>
              <w:top w:val="nil"/>
              <w:left w:val="nil"/>
              <w:bottom w:val="single" w:color="auto" w:sz="4" w:space="0"/>
              <w:right w:val="single" w:color="auto" w:sz="4" w:space="0"/>
            </w:tcBorders>
            <w:vAlign w:val="center"/>
          </w:tcPr>
          <w:p w14:paraId="5E57C5E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CQ6505210010115</w:t>
            </w:r>
          </w:p>
        </w:tc>
        <w:tc>
          <w:tcPr>
            <w:tcW w:w="1575" w:type="pct"/>
            <w:tcBorders>
              <w:top w:val="nil"/>
              <w:left w:val="nil"/>
              <w:bottom w:val="single" w:color="auto" w:sz="4" w:space="0"/>
              <w:right w:val="single" w:color="auto" w:sz="4" w:space="0"/>
            </w:tcBorders>
            <w:vAlign w:val="center"/>
          </w:tcPr>
          <w:p w14:paraId="684F7DE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巴里坤县三塘湖北</w:t>
            </w:r>
            <w:r>
              <w:rPr>
                <w:rFonts w:ascii="Times New Roman" w:hAnsi="Times New Roman" w:eastAsia="宋体" w:cs="Times New Roman"/>
                <w:color w:val="000000"/>
                <w:kern w:val="0"/>
                <w:sz w:val="21"/>
                <w:szCs w:val="21"/>
                <w14:ligatures w14:val="none"/>
              </w:rPr>
              <w:t>Ⅱ-3</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4C9E5BC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2342FC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4.87</w:t>
            </w:r>
          </w:p>
        </w:tc>
        <w:tc>
          <w:tcPr>
            <w:tcW w:w="407" w:type="pct"/>
            <w:tcBorders>
              <w:top w:val="nil"/>
              <w:left w:val="nil"/>
              <w:bottom w:val="single" w:color="auto" w:sz="4" w:space="0"/>
              <w:right w:val="single" w:color="auto" w:sz="4" w:space="0"/>
            </w:tcBorders>
            <w:noWrap/>
            <w:vAlign w:val="center"/>
          </w:tcPr>
          <w:p w14:paraId="571A6FA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C3A9C6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5F8F1ED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109F0EE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410A690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053E90B6">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00AB016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116</w:t>
            </w:r>
          </w:p>
        </w:tc>
        <w:tc>
          <w:tcPr>
            <w:tcW w:w="610" w:type="pct"/>
            <w:tcBorders>
              <w:top w:val="nil"/>
              <w:left w:val="nil"/>
              <w:bottom w:val="single" w:color="auto" w:sz="4" w:space="0"/>
              <w:right w:val="single" w:color="auto" w:sz="4" w:space="0"/>
            </w:tcBorders>
            <w:vAlign w:val="center"/>
          </w:tcPr>
          <w:p w14:paraId="3B60882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CQ6505210010116</w:t>
            </w:r>
          </w:p>
        </w:tc>
        <w:tc>
          <w:tcPr>
            <w:tcW w:w="1575" w:type="pct"/>
            <w:tcBorders>
              <w:top w:val="nil"/>
              <w:left w:val="nil"/>
              <w:bottom w:val="single" w:color="auto" w:sz="4" w:space="0"/>
              <w:right w:val="single" w:color="auto" w:sz="4" w:space="0"/>
            </w:tcBorders>
            <w:vAlign w:val="center"/>
          </w:tcPr>
          <w:p w14:paraId="0155316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巴里坤县三塘湖北</w:t>
            </w:r>
            <w:r>
              <w:rPr>
                <w:rFonts w:ascii="Times New Roman" w:hAnsi="Times New Roman" w:eastAsia="宋体" w:cs="Times New Roman"/>
                <w:color w:val="000000"/>
                <w:kern w:val="0"/>
                <w:sz w:val="21"/>
                <w:szCs w:val="21"/>
                <w14:ligatures w14:val="none"/>
              </w:rPr>
              <w:t>Ⅱ-4</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3C55999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3AF2B0F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12.83</w:t>
            </w:r>
          </w:p>
        </w:tc>
        <w:tc>
          <w:tcPr>
            <w:tcW w:w="407" w:type="pct"/>
            <w:tcBorders>
              <w:top w:val="nil"/>
              <w:left w:val="nil"/>
              <w:bottom w:val="single" w:color="auto" w:sz="4" w:space="0"/>
              <w:right w:val="single" w:color="auto" w:sz="4" w:space="0"/>
            </w:tcBorders>
            <w:noWrap/>
            <w:vAlign w:val="center"/>
          </w:tcPr>
          <w:p w14:paraId="0B7AE67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04E93A8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027817B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4321E1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1BA5AE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3E0A1464">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4C42577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117</w:t>
            </w:r>
          </w:p>
        </w:tc>
        <w:tc>
          <w:tcPr>
            <w:tcW w:w="610" w:type="pct"/>
            <w:tcBorders>
              <w:top w:val="nil"/>
              <w:left w:val="nil"/>
              <w:bottom w:val="single" w:color="auto" w:sz="4" w:space="0"/>
              <w:right w:val="single" w:color="auto" w:sz="4" w:space="0"/>
            </w:tcBorders>
            <w:vAlign w:val="center"/>
          </w:tcPr>
          <w:p w14:paraId="2821E5F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CQ6505210010117</w:t>
            </w:r>
          </w:p>
        </w:tc>
        <w:tc>
          <w:tcPr>
            <w:tcW w:w="1575" w:type="pct"/>
            <w:tcBorders>
              <w:top w:val="nil"/>
              <w:left w:val="nil"/>
              <w:bottom w:val="single" w:color="auto" w:sz="4" w:space="0"/>
              <w:right w:val="single" w:color="auto" w:sz="4" w:space="0"/>
            </w:tcBorders>
            <w:vAlign w:val="center"/>
          </w:tcPr>
          <w:p w14:paraId="378012F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巴里坤县三塘湖北</w:t>
            </w:r>
            <w:r>
              <w:rPr>
                <w:rFonts w:ascii="Times New Roman" w:hAnsi="Times New Roman" w:eastAsia="宋体" w:cs="Times New Roman"/>
                <w:color w:val="000000"/>
                <w:kern w:val="0"/>
                <w:sz w:val="21"/>
                <w:szCs w:val="21"/>
                <w14:ligatures w14:val="none"/>
              </w:rPr>
              <w:t>Ⅲ-1</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4765611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74A2F0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14.31</w:t>
            </w:r>
          </w:p>
        </w:tc>
        <w:tc>
          <w:tcPr>
            <w:tcW w:w="407" w:type="pct"/>
            <w:tcBorders>
              <w:top w:val="nil"/>
              <w:left w:val="nil"/>
              <w:bottom w:val="single" w:color="auto" w:sz="4" w:space="0"/>
              <w:right w:val="single" w:color="auto" w:sz="4" w:space="0"/>
            </w:tcBorders>
            <w:noWrap/>
            <w:vAlign w:val="center"/>
          </w:tcPr>
          <w:p w14:paraId="13FC106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480E94A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726A15A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6ACD5D9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638D47D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7DB7EA1">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23BD21E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118</w:t>
            </w:r>
          </w:p>
        </w:tc>
        <w:tc>
          <w:tcPr>
            <w:tcW w:w="610" w:type="pct"/>
            <w:tcBorders>
              <w:top w:val="nil"/>
              <w:left w:val="nil"/>
              <w:bottom w:val="single" w:color="auto" w:sz="4" w:space="0"/>
              <w:right w:val="single" w:color="auto" w:sz="4" w:space="0"/>
            </w:tcBorders>
            <w:vAlign w:val="center"/>
          </w:tcPr>
          <w:p w14:paraId="29C9C7F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CQ6505210010118</w:t>
            </w:r>
          </w:p>
        </w:tc>
        <w:tc>
          <w:tcPr>
            <w:tcW w:w="1575" w:type="pct"/>
            <w:tcBorders>
              <w:top w:val="nil"/>
              <w:left w:val="nil"/>
              <w:bottom w:val="single" w:color="auto" w:sz="4" w:space="0"/>
              <w:right w:val="single" w:color="auto" w:sz="4" w:space="0"/>
            </w:tcBorders>
            <w:vAlign w:val="center"/>
          </w:tcPr>
          <w:p w14:paraId="3D09726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巴里坤县三塘湖北</w:t>
            </w:r>
            <w:r>
              <w:rPr>
                <w:rFonts w:ascii="Times New Roman" w:hAnsi="Times New Roman" w:eastAsia="宋体" w:cs="Times New Roman"/>
                <w:color w:val="000000"/>
                <w:kern w:val="0"/>
                <w:sz w:val="21"/>
                <w:szCs w:val="21"/>
                <w14:ligatures w14:val="none"/>
              </w:rPr>
              <w:t>Ⅲ-2</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2E759B5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0D49FC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4.35</w:t>
            </w:r>
          </w:p>
        </w:tc>
        <w:tc>
          <w:tcPr>
            <w:tcW w:w="407" w:type="pct"/>
            <w:tcBorders>
              <w:top w:val="nil"/>
              <w:left w:val="nil"/>
              <w:bottom w:val="single" w:color="auto" w:sz="4" w:space="0"/>
              <w:right w:val="single" w:color="auto" w:sz="4" w:space="0"/>
            </w:tcBorders>
            <w:noWrap/>
            <w:vAlign w:val="center"/>
          </w:tcPr>
          <w:p w14:paraId="2803AE2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303DD66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4F580AE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7FA6608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CD238D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7D0EA7F3">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5A9596E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119</w:t>
            </w:r>
          </w:p>
        </w:tc>
        <w:tc>
          <w:tcPr>
            <w:tcW w:w="610" w:type="pct"/>
            <w:tcBorders>
              <w:top w:val="nil"/>
              <w:left w:val="nil"/>
              <w:bottom w:val="single" w:color="auto" w:sz="4" w:space="0"/>
              <w:right w:val="single" w:color="auto" w:sz="4" w:space="0"/>
            </w:tcBorders>
            <w:vAlign w:val="center"/>
          </w:tcPr>
          <w:p w14:paraId="37CA8FB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CQ6505210010119</w:t>
            </w:r>
          </w:p>
        </w:tc>
        <w:tc>
          <w:tcPr>
            <w:tcW w:w="1575" w:type="pct"/>
            <w:tcBorders>
              <w:top w:val="nil"/>
              <w:left w:val="nil"/>
              <w:bottom w:val="single" w:color="auto" w:sz="4" w:space="0"/>
              <w:right w:val="single" w:color="auto" w:sz="4" w:space="0"/>
            </w:tcBorders>
            <w:vAlign w:val="center"/>
          </w:tcPr>
          <w:p w14:paraId="70F7D54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巴里坤县三塘湖北</w:t>
            </w:r>
            <w:r>
              <w:rPr>
                <w:rFonts w:ascii="Times New Roman" w:hAnsi="Times New Roman" w:eastAsia="宋体" w:cs="Times New Roman"/>
                <w:color w:val="000000"/>
                <w:kern w:val="0"/>
                <w:sz w:val="21"/>
                <w:szCs w:val="21"/>
                <w14:ligatures w14:val="none"/>
              </w:rPr>
              <w:t>Ⅲ-3</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EBE5D1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806E44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4.66</w:t>
            </w:r>
          </w:p>
        </w:tc>
        <w:tc>
          <w:tcPr>
            <w:tcW w:w="407" w:type="pct"/>
            <w:tcBorders>
              <w:top w:val="nil"/>
              <w:left w:val="nil"/>
              <w:bottom w:val="single" w:color="auto" w:sz="4" w:space="0"/>
              <w:right w:val="single" w:color="auto" w:sz="4" w:space="0"/>
            </w:tcBorders>
            <w:noWrap/>
            <w:vAlign w:val="center"/>
          </w:tcPr>
          <w:p w14:paraId="5B710B7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AD144C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69490FE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32F45AA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6345851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5172C660">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64E201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120</w:t>
            </w:r>
          </w:p>
        </w:tc>
        <w:tc>
          <w:tcPr>
            <w:tcW w:w="610" w:type="pct"/>
            <w:tcBorders>
              <w:top w:val="nil"/>
              <w:left w:val="nil"/>
              <w:bottom w:val="single" w:color="auto" w:sz="4" w:space="0"/>
              <w:right w:val="single" w:color="auto" w:sz="4" w:space="0"/>
            </w:tcBorders>
            <w:vAlign w:val="center"/>
          </w:tcPr>
          <w:p w14:paraId="6E330F1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CQ6505210010120</w:t>
            </w:r>
          </w:p>
        </w:tc>
        <w:tc>
          <w:tcPr>
            <w:tcW w:w="1575" w:type="pct"/>
            <w:tcBorders>
              <w:top w:val="nil"/>
              <w:left w:val="nil"/>
              <w:bottom w:val="single" w:color="auto" w:sz="4" w:space="0"/>
              <w:right w:val="single" w:color="auto" w:sz="4" w:space="0"/>
            </w:tcBorders>
            <w:vAlign w:val="center"/>
          </w:tcPr>
          <w:p w14:paraId="37D5D5C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巴里坤县三塘湖北</w:t>
            </w:r>
            <w:r>
              <w:rPr>
                <w:rFonts w:ascii="Times New Roman" w:hAnsi="Times New Roman" w:eastAsia="宋体" w:cs="Times New Roman"/>
                <w:color w:val="000000"/>
                <w:kern w:val="0"/>
                <w:sz w:val="21"/>
                <w:szCs w:val="21"/>
                <w14:ligatures w14:val="none"/>
              </w:rPr>
              <w:t>Ⅲ-4</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2177A5B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061C1BB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4.15</w:t>
            </w:r>
          </w:p>
        </w:tc>
        <w:tc>
          <w:tcPr>
            <w:tcW w:w="407" w:type="pct"/>
            <w:tcBorders>
              <w:top w:val="nil"/>
              <w:left w:val="nil"/>
              <w:bottom w:val="single" w:color="auto" w:sz="4" w:space="0"/>
              <w:right w:val="single" w:color="auto" w:sz="4" w:space="0"/>
            </w:tcBorders>
            <w:noWrap/>
            <w:vAlign w:val="center"/>
          </w:tcPr>
          <w:p w14:paraId="7F601FF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25B6EA1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753F90B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22A032F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6D12B3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2363B479">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B31271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121</w:t>
            </w:r>
          </w:p>
        </w:tc>
        <w:tc>
          <w:tcPr>
            <w:tcW w:w="610" w:type="pct"/>
            <w:tcBorders>
              <w:top w:val="nil"/>
              <w:left w:val="nil"/>
              <w:bottom w:val="single" w:color="auto" w:sz="4" w:space="0"/>
              <w:right w:val="single" w:color="auto" w:sz="4" w:space="0"/>
            </w:tcBorders>
            <w:vAlign w:val="center"/>
          </w:tcPr>
          <w:p w14:paraId="67B6865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CQ6505210010121</w:t>
            </w:r>
          </w:p>
        </w:tc>
        <w:tc>
          <w:tcPr>
            <w:tcW w:w="1575" w:type="pct"/>
            <w:tcBorders>
              <w:top w:val="nil"/>
              <w:left w:val="nil"/>
              <w:bottom w:val="single" w:color="auto" w:sz="4" w:space="0"/>
              <w:right w:val="single" w:color="auto" w:sz="4" w:space="0"/>
            </w:tcBorders>
            <w:vAlign w:val="center"/>
          </w:tcPr>
          <w:p w14:paraId="604D56C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巴里坤县三塘湖北</w:t>
            </w:r>
            <w:r>
              <w:rPr>
                <w:rFonts w:ascii="Times New Roman" w:hAnsi="Times New Roman" w:eastAsia="宋体" w:cs="Times New Roman"/>
                <w:color w:val="000000"/>
                <w:kern w:val="0"/>
                <w:sz w:val="21"/>
                <w:szCs w:val="21"/>
                <w14:ligatures w14:val="none"/>
              </w:rPr>
              <w:t>Ⅲ-5</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1207FF7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57DF6D6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12.3</w:t>
            </w:r>
          </w:p>
        </w:tc>
        <w:tc>
          <w:tcPr>
            <w:tcW w:w="407" w:type="pct"/>
            <w:tcBorders>
              <w:top w:val="nil"/>
              <w:left w:val="nil"/>
              <w:bottom w:val="single" w:color="auto" w:sz="4" w:space="0"/>
              <w:right w:val="single" w:color="auto" w:sz="4" w:space="0"/>
            </w:tcBorders>
            <w:noWrap/>
            <w:vAlign w:val="center"/>
          </w:tcPr>
          <w:p w14:paraId="317458E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5783DCB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78B6BB1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1534F33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B63814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C92BE5F">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430F4F7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122</w:t>
            </w:r>
          </w:p>
        </w:tc>
        <w:tc>
          <w:tcPr>
            <w:tcW w:w="610" w:type="pct"/>
            <w:tcBorders>
              <w:top w:val="nil"/>
              <w:left w:val="nil"/>
              <w:bottom w:val="single" w:color="auto" w:sz="4" w:space="0"/>
              <w:right w:val="single" w:color="auto" w:sz="4" w:space="0"/>
            </w:tcBorders>
            <w:vAlign w:val="center"/>
          </w:tcPr>
          <w:p w14:paraId="3D6842F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CQ6505210010122</w:t>
            </w:r>
          </w:p>
        </w:tc>
        <w:tc>
          <w:tcPr>
            <w:tcW w:w="1575" w:type="pct"/>
            <w:tcBorders>
              <w:top w:val="nil"/>
              <w:left w:val="nil"/>
              <w:bottom w:val="single" w:color="auto" w:sz="4" w:space="0"/>
              <w:right w:val="single" w:color="auto" w:sz="4" w:space="0"/>
            </w:tcBorders>
            <w:vAlign w:val="center"/>
          </w:tcPr>
          <w:p w14:paraId="63DE33E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巴里坤县三塘湖北</w:t>
            </w:r>
            <w:r>
              <w:rPr>
                <w:rFonts w:ascii="Times New Roman" w:hAnsi="Times New Roman" w:eastAsia="宋体" w:cs="Times New Roman"/>
                <w:color w:val="000000"/>
                <w:kern w:val="0"/>
                <w:sz w:val="21"/>
                <w:szCs w:val="21"/>
                <w14:ligatures w14:val="none"/>
              </w:rPr>
              <w:t>Ⅲ-6</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5E792E6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69F531C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3.61</w:t>
            </w:r>
          </w:p>
        </w:tc>
        <w:tc>
          <w:tcPr>
            <w:tcW w:w="407" w:type="pct"/>
            <w:tcBorders>
              <w:top w:val="nil"/>
              <w:left w:val="nil"/>
              <w:bottom w:val="single" w:color="auto" w:sz="4" w:space="0"/>
              <w:right w:val="single" w:color="auto" w:sz="4" w:space="0"/>
            </w:tcBorders>
            <w:noWrap/>
            <w:vAlign w:val="center"/>
          </w:tcPr>
          <w:p w14:paraId="7E847B4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3B79817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3F69BBF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65D53A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555F858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641F7A05">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49E280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123</w:t>
            </w:r>
          </w:p>
        </w:tc>
        <w:tc>
          <w:tcPr>
            <w:tcW w:w="610" w:type="pct"/>
            <w:tcBorders>
              <w:top w:val="nil"/>
              <w:left w:val="nil"/>
              <w:bottom w:val="single" w:color="auto" w:sz="4" w:space="0"/>
              <w:right w:val="single" w:color="auto" w:sz="4" w:space="0"/>
            </w:tcBorders>
            <w:vAlign w:val="center"/>
          </w:tcPr>
          <w:p w14:paraId="3272E63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CQ6505210010123</w:t>
            </w:r>
          </w:p>
        </w:tc>
        <w:tc>
          <w:tcPr>
            <w:tcW w:w="1575" w:type="pct"/>
            <w:tcBorders>
              <w:top w:val="nil"/>
              <w:left w:val="nil"/>
              <w:bottom w:val="single" w:color="auto" w:sz="4" w:space="0"/>
              <w:right w:val="single" w:color="auto" w:sz="4" w:space="0"/>
            </w:tcBorders>
            <w:vAlign w:val="center"/>
          </w:tcPr>
          <w:p w14:paraId="7CF5C87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巴里坤县三塘湖北</w:t>
            </w:r>
            <w:r>
              <w:rPr>
                <w:rFonts w:ascii="Times New Roman" w:hAnsi="Times New Roman" w:eastAsia="宋体" w:cs="Times New Roman"/>
                <w:color w:val="000000"/>
                <w:kern w:val="0"/>
                <w:sz w:val="21"/>
                <w:szCs w:val="21"/>
                <w14:ligatures w14:val="none"/>
              </w:rPr>
              <w:t>Ⅲ-7</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7C18F8F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6514E7B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3.83</w:t>
            </w:r>
          </w:p>
        </w:tc>
        <w:tc>
          <w:tcPr>
            <w:tcW w:w="407" w:type="pct"/>
            <w:tcBorders>
              <w:top w:val="nil"/>
              <w:left w:val="nil"/>
              <w:bottom w:val="single" w:color="auto" w:sz="4" w:space="0"/>
              <w:right w:val="single" w:color="auto" w:sz="4" w:space="0"/>
            </w:tcBorders>
            <w:noWrap/>
            <w:vAlign w:val="center"/>
          </w:tcPr>
          <w:p w14:paraId="6E0B11C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39B6E50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387C10D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0A9EA16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2A3E1F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0DB5CCD9">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2698F6C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124</w:t>
            </w:r>
          </w:p>
        </w:tc>
        <w:tc>
          <w:tcPr>
            <w:tcW w:w="610" w:type="pct"/>
            <w:tcBorders>
              <w:top w:val="nil"/>
              <w:left w:val="nil"/>
              <w:bottom w:val="single" w:color="auto" w:sz="4" w:space="0"/>
              <w:right w:val="single" w:color="auto" w:sz="4" w:space="0"/>
            </w:tcBorders>
            <w:vAlign w:val="center"/>
          </w:tcPr>
          <w:p w14:paraId="553EE19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CQ6505210010124</w:t>
            </w:r>
          </w:p>
        </w:tc>
        <w:tc>
          <w:tcPr>
            <w:tcW w:w="1575" w:type="pct"/>
            <w:tcBorders>
              <w:top w:val="nil"/>
              <w:left w:val="nil"/>
              <w:bottom w:val="single" w:color="auto" w:sz="4" w:space="0"/>
              <w:right w:val="single" w:color="auto" w:sz="4" w:space="0"/>
            </w:tcBorders>
            <w:vAlign w:val="center"/>
          </w:tcPr>
          <w:p w14:paraId="68604BE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巴里坤县三塘湖北</w:t>
            </w:r>
            <w:r>
              <w:rPr>
                <w:rFonts w:ascii="Times New Roman" w:hAnsi="Times New Roman" w:eastAsia="宋体" w:cs="Times New Roman"/>
                <w:color w:val="000000"/>
                <w:kern w:val="0"/>
                <w:sz w:val="21"/>
                <w:szCs w:val="21"/>
                <w14:ligatures w14:val="none"/>
              </w:rPr>
              <w:t>Ⅲ-8</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514C705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C7DFBB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3.35</w:t>
            </w:r>
          </w:p>
        </w:tc>
        <w:tc>
          <w:tcPr>
            <w:tcW w:w="407" w:type="pct"/>
            <w:tcBorders>
              <w:top w:val="nil"/>
              <w:left w:val="nil"/>
              <w:bottom w:val="single" w:color="auto" w:sz="4" w:space="0"/>
              <w:right w:val="single" w:color="auto" w:sz="4" w:space="0"/>
            </w:tcBorders>
            <w:noWrap/>
            <w:vAlign w:val="center"/>
          </w:tcPr>
          <w:p w14:paraId="082E73F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7923DED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7029A21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083C5C7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EB3404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264E5D2C">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1280474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125</w:t>
            </w:r>
          </w:p>
        </w:tc>
        <w:tc>
          <w:tcPr>
            <w:tcW w:w="610" w:type="pct"/>
            <w:tcBorders>
              <w:top w:val="nil"/>
              <w:left w:val="nil"/>
              <w:bottom w:val="single" w:color="auto" w:sz="4" w:space="0"/>
              <w:right w:val="single" w:color="auto" w:sz="4" w:space="0"/>
            </w:tcBorders>
            <w:vAlign w:val="center"/>
          </w:tcPr>
          <w:p w14:paraId="5E3B02D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CQ6505210010125</w:t>
            </w:r>
          </w:p>
        </w:tc>
        <w:tc>
          <w:tcPr>
            <w:tcW w:w="1575" w:type="pct"/>
            <w:tcBorders>
              <w:top w:val="nil"/>
              <w:left w:val="nil"/>
              <w:bottom w:val="single" w:color="auto" w:sz="4" w:space="0"/>
              <w:right w:val="single" w:color="auto" w:sz="4" w:space="0"/>
            </w:tcBorders>
            <w:vAlign w:val="center"/>
          </w:tcPr>
          <w:p w14:paraId="18EA18E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巴里坤县三塘湖北</w:t>
            </w:r>
            <w:r>
              <w:rPr>
                <w:rFonts w:ascii="Times New Roman" w:hAnsi="Times New Roman" w:eastAsia="宋体" w:cs="Times New Roman"/>
                <w:color w:val="000000"/>
                <w:kern w:val="0"/>
                <w:sz w:val="21"/>
                <w:szCs w:val="21"/>
                <w14:ligatures w14:val="none"/>
              </w:rPr>
              <w:t>Ⅲ-9</w:t>
            </w:r>
            <w:r>
              <w:rPr>
                <w:rFonts w:ascii="宋体" w:hAnsi="宋体" w:eastAsia="宋体" w:cs="宋体"/>
                <w:color w:val="000000"/>
                <w:kern w:val="0"/>
                <w:sz w:val="21"/>
                <w:szCs w:val="21"/>
                <w14:ligatures w14:val="none"/>
              </w:rPr>
              <w:t>建筑用砂石矿</w:t>
            </w:r>
          </w:p>
        </w:tc>
        <w:tc>
          <w:tcPr>
            <w:tcW w:w="406" w:type="pct"/>
            <w:tcBorders>
              <w:top w:val="nil"/>
              <w:left w:val="nil"/>
              <w:bottom w:val="single" w:color="auto" w:sz="4" w:space="0"/>
              <w:right w:val="single" w:color="auto" w:sz="4" w:space="0"/>
            </w:tcBorders>
            <w:vAlign w:val="center"/>
          </w:tcPr>
          <w:p w14:paraId="67CB15D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51289F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2.65</w:t>
            </w:r>
          </w:p>
        </w:tc>
        <w:tc>
          <w:tcPr>
            <w:tcW w:w="407" w:type="pct"/>
            <w:tcBorders>
              <w:top w:val="nil"/>
              <w:left w:val="nil"/>
              <w:bottom w:val="single" w:color="auto" w:sz="4" w:space="0"/>
              <w:right w:val="single" w:color="auto" w:sz="4" w:space="0"/>
            </w:tcBorders>
            <w:noWrap/>
            <w:vAlign w:val="center"/>
          </w:tcPr>
          <w:p w14:paraId="63448C6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57CBD91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4253F04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2935414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B166C8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620A7AEC">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27592AA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126</w:t>
            </w:r>
          </w:p>
        </w:tc>
        <w:tc>
          <w:tcPr>
            <w:tcW w:w="610" w:type="pct"/>
            <w:tcBorders>
              <w:top w:val="nil"/>
              <w:left w:val="nil"/>
              <w:bottom w:val="single" w:color="auto" w:sz="4" w:space="0"/>
              <w:right w:val="single" w:color="auto" w:sz="4" w:space="0"/>
            </w:tcBorders>
            <w:vAlign w:val="center"/>
          </w:tcPr>
          <w:p w14:paraId="22C59E4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CQ6505210010126</w:t>
            </w:r>
          </w:p>
        </w:tc>
        <w:tc>
          <w:tcPr>
            <w:tcW w:w="1575" w:type="pct"/>
            <w:tcBorders>
              <w:top w:val="nil"/>
              <w:left w:val="nil"/>
              <w:bottom w:val="single" w:color="auto" w:sz="4" w:space="0"/>
              <w:right w:val="single" w:color="auto" w:sz="4" w:space="0"/>
            </w:tcBorders>
            <w:vAlign w:val="center"/>
          </w:tcPr>
          <w:p w14:paraId="12552B2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新疆巴里坤县大河北</w:t>
            </w:r>
            <w:r>
              <w:rPr>
                <w:rFonts w:ascii="Times New Roman" w:hAnsi="Times New Roman" w:eastAsia="宋体" w:cs="Times New Roman"/>
                <w:color w:val="000000"/>
                <w:kern w:val="0"/>
                <w:sz w:val="21"/>
                <w:szCs w:val="21"/>
                <w14:ligatures w14:val="none"/>
              </w:rPr>
              <w:t>2</w:t>
            </w:r>
            <w:r>
              <w:rPr>
                <w:rFonts w:ascii="宋体" w:hAnsi="宋体" w:eastAsia="宋体" w:cs="宋体"/>
                <w:color w:val="000000"/>
                <w:kern w:val="0"/>
                <w:sz w:val="21"/>
                <w:szCs w:val="21"/>
                <w14:ligatures w14:val="none"/>
              </w:rPr>
              <w:t>号建筑用砂矿</w:t>
            </w:r>
          </w:p>
        </w:tc>
        <w:tc>
          <w:tcPr>
            <w:tcW w:w="406" w:type="pct"/>
            <w:tcBorders>
              <w:top w:val="nil"/>
              <w:left w:val="nil"/>
              <w:bottom w:val="single" w:color="auto" w:sz="4" w:space="0"/>
              <w:right w:val="single" w:color="auto" w:sz="4" w:space="0"/>
            </w:tcBorders>
            <w:vAlign w:val="center"/>
          </w:tcPr>
          <w:p w14:paraId="68658DE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1B02824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0.6</w:t>
            </w:r>
          </w:p>
        </w:tc>
        <w:tc>
          <w:tcPr>
            <w:tcW w:w="407" w:type="pct"/>
            <w:tcBorders>
              <w:top w:val="nil"/>
              <w:left w:val="nil"/>
              <w:bottom w:val="single" w:color="auto" w:sz="4" w:space="0"/>
              <w:right w:val="single" w:color="auto" w:sz="4" w:space="0"/>
            </w:tcBorders>
            <w:noWrap/>
            <w:vAlign w:val="center"/>
          </w:tcPr>
          <w:p w14:paraId="4A4BEA8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5D72157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7CAF365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68C3E6C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3E79CF17">
            <w:pPr>
              <w:widowControl/>
              <w:spacing w:after="0" w:line="240" w:lineRule="auto"/>
              <w:jc w:val="center"/>
              <w:rPr>
                <w:rFonts w:hint="eastAsia" w:ascii="宋体" w:hAnsi="宋体" w:eastAsia="宋体" w:cs="宋体"/>
                <w:color w:val="000000"/>
                <w:kern w:val="0"/>
                <w:sz w:val="21"/>
                <w:szCs w:val="21"/>
                <w14:ligatures w14:val="none"/>
              </w:rPr>
            </w:pPr>
            <w:bookmarkStart w:id="122" w:name="_GoBack"/>
            <w:r>
              <w:rPr>
                <w:rFonts w:hint="eastAsia" w:ascii="宋体" w:hAnsi="宋体" w:eastAsia="宋体" w:cs="宋体"/>
                <w:color w:val="000000"/>
                <w:kern w:val="0"/>
                <w:sz w:val="21"/>
                <w:szCs w:val="21"/>
                <w:lang w:eastAsia="zh-CN"/>
                <w14:ligatures w14:val="none"/>
              </w:rPr>
              <w:t>“十四五”规划</w:t>
            </w:r>
            <w:bookmarkEnd w:id="122"/>
            <w:r>
              <w:rPr>
                <w:rFonts w:ascii="宋体" w:hAnsi="宋体" w:eastAsia="宋体" w:cs="宋体"/>
                <w:color w:val="000000"/>
                <w:kern w:val="0"/>
                <w:sz w:val="21"/>
                <w:szCs w:val="21"/>
                <w14:ligatures w14:val="none"/>
              </w:rPr>
              <w:t>保留</w:t>
            </w:r>
          </w:p>
        </w:tc>
      </w:tr>
      <w:tr w14:paraId="79EB707D">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471A9A3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127</w:t>
            </w:r>
          </w:p>
        </w:tc>
        <w:tc>
          <w:tcPr>
            <w:tcW w:w="610" w:type="pct"/>
            <w:tcBorders>
              <w:top w:val="nil"/>
              <w:left w:val="nil"/>
              <w:bottom w:val="single" w:color="auto" w:sz="4" w:space="0"/>
              <w:right w:val="single" w:color="auto" w:sz="4" w:space="0"/>
            </w:tcBorders>
            <w:vAlign w:val="center"/>
          </w:tcPr>
          <w:p w14:paraId="629AC15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CQ6505210010127</w:t>
            </w:r>
          </w:p>
        </w:tc>
        <w:tc>
          <w:tcPr>
            <w:tcW w:w="1575" w:type="pct"/>
            <w:tcBorders>
              <w:top w:val="nil"/>
              <w:left w:val="nil"/>
              <w:bottom w:val="single" w:color="auto" w:sz="4" w:space="0"/>
              <w:right w:val="single" w:color="auto" w:sz="4" w:space="0"/>
            </w:tcBorders>
            <w:vAlign w:val="center"/>
          </w:tcPr>
          <w:p w14:paraId="65F8EC0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新疆巴里坤县大河镇干渠东</w:t>
            </w:r>
            <w:r>
              <w:rPr>
                <w:rFonts w:ascii="Times New Roman" w:hAnsi="Times New Roman" w:eastAsia="宋体" w:cs="Times New Roman"/>
                <w:color w:val="000000"/>
                <w:kern w:val="0"/>
                <w:sz w:val="21"/>
                <w:szCs w:val="21"/>
                <w14:ligatures w14:val="none"/>
              </w:rPr>
              <w:t>2</w:t>
            </w:r>
            <w:r>
              <w:rPr>
                <w:rFonts w:ascii="宋体" w:hAnsi="宋体" w:eastAsia="宋体" w:cs="宋体"/>
                <w:color w:val="000000"/>
                <w:kern w:val="0"/>
                <w:sz w:val="21"/>
                <w:szCs w:val="21"/>
                <w14:ligatures w14:val="none"/>
              </w:rPr>
              <w:t>号建筑用砂矿</w:t>
            </w:r>
          </w:p>
        </w:tc>
        <w:tc>
          <w:tcPr>
            <w:tcW w:w="406" w:type="pct"/>
            <w:tcBorders>
              <w:top w:val="nil"/>
              <w:left w:val="nil"/>
              <w:bottom w:val="single" w:color="auto" w:sz="4" w:space="0"/>
              <w:right w:val="single" w:color="auto" w:sz="4" w:space="0"/>
            </w:tcBorders>
            <w:vAlign w:val="center"/>
          </w:tcPr>
          <w:p w14:paraId="1983507D">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5DB388A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0.74</w:t>
            </w:r>
          </w:p>
        </w:tc>
        <w:tc>
          <w:tcPr>
            <w:tcW w:w="407" w:type="pct"/>
            <w:tcBorders>
              <w:top w:val="nil"/>
              <w:left w:val="nil"/>
              <w:bottom w:val="single" w:color="auto" w:sz="4" w:space="0"/>
              <w:right w:val="single" w:color="auto" w:sz="4" w:space="0"/>
            </w:tcBorders>
            <w:noWrap/>
            <w:vAlign w:val="center"/>
          </w:tcPr>
          <w:p w14:paraId="4B8D4B5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068F89E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4BA9C86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4B7998F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12EF1AFF">
            <w:pPr>
              <w:widowControl/>
              <w:spacing w:after="0" w:line="240" w:lineRule="auto"/>
              <w:jc w:val="center"/>
              <w:rPr>
                <w:rFonts w:hint="eastAsia" w:ascii="宋体" w:hAnsi="宋体" w:eastAsia="宋体" w:cs="宋体"/>
                <w:color w:val="000000"/>
                <w:kern w:val="0"/>
                <w:sz w:val="21"/>
                <w:szCs w:val="21"/>
                <w14:ligatures w14:val="none"/>
              </w:rPr>
            </w:pPr>
            <w:r>
              <w:rPr>
                <w:rFonts w:hint="eastAsia" w:ascii="宋体" w:hAnsi="宋体" w:eastAsia="宋体" w:cs="宋体"/>
                <w:color w:val="000000"/>
                <w:kern w:val="0"/>
                <w:sz w:val="21"/>
                <w:szCs w:val="21"/>
                <w:lang w:eastAsia="zh-CN"/>
                <w14:ligatures w14:val="none"/>
              </w:rPr>
              <w:t>“十四五”规划</w:t>
            </w:r>
            <w:r>
              <w:rPr>
                <w:rFonts w:ascii="宋体" w:hAnsi="宋体" w:eastAsia="宋体" w:cs="宋体"/>
                <w:color w:val="000000"/>
                <w:kern w:val="0"/>
                <w:sz w:val="21"/>
                <w:szCs w:val="21"/>
                <w14:ligatures w14:val="none"/>
              </w:rPr>
              <w:t>保留</w:t>
            </w:r>
          </w:p>
        </w:tc>
      </w:tr>
      <w:tr w14:paraId="76398D4E">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5847730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128</w:t>
            </w:r>
          </w:p>
        </w:tc>
        <w:tc>
          <w:tcPr>
            <w:tcW w:w="610" w:type="pct"/>
            <w:tcBorders>
              <w:top w:val="nil"/>
              <w:left w:val="nil"/>
              <w:bottom w:val="single" w:color="auto" w:sz="4" w:space="0"/>
              <w:right w:val="single" w:color="auto" w:sz="4" w:space="0"/>
            </w:tcBorders>
            <w:vAlign w:val="center"/>
          </w:tcPr>
          <w:p w14:paraId="4814CB0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CQ6505210010128</w:t>
            </w:r>
          </w:p>
        </w:tc>
        <w:tc>
          <w:tcPr>
            <w:tcW w:w="1575" w:type="pct"/>
            <w:tcBorders>
              <w:top w:val="nil"/>
              <w:left w:val="nil"/>
              <w:bottom w:val="single" w:color="auto" w:sz="4" w:space="0"/>
              <w:right w:val="single" w:color="auto" w:sz="4" w:space="0"/>
            </w:tcBorders>
            <w:vAlign w:val="center"/>
          </w:tcPr>
          <w:p w14:paraId="60BEA70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新疆巴里坤县大泉</w:t>
            </w:r>
            <w:r>
              <w:rPr>
                <w:rFonts w:ascii="Times New Roman" w:hAnsi="Times New Roman" w:eastAsia="宋体" w:cs="Times New Roman"/>
                <w:color w:val="000000"/>
                <w:kern w:val="0"/>
                <w:sz w:val="21"/>
                <w:szCs w:val="21"/>
                <w14:ligatures w14:val="none"/>
              </w:rPr>
              <w:t>1</w:t>
            </w:r>
            <w:r>
              <w:rPr>
                <w:rFonts w:ascii="宋体" w:hAnsi="宋体" w:eastAsia="宋体" w:cs="宋体"/>
                <w:color w:val="000000"/>
                <w:kern w:val="0"/>
                <w:sz w:val="21"/>
                <w:szCs w:val="21"/>
                <w14:ligatures w14:val="none"/>
              </w:rPr>
              <w:t>号建筑用砂矿</w:t>
            </w:r>
          </w:p>
        </w:tc>
        <w:tc>
          <w:tcPr>
            <w:tcW w:w="406" w:type="pct"/>
            <w:tcBorders>
              <w:top w:val="nil"/>
              <w:left w:val="nil"/>
              <w:bottom w:val="single" w:color="auto" w:sz="4" w:space="0"/>
              <w:right w:val="single" w:color="auto" w:sz="4" w:space="0"/>
            </w:tcBorders>
            <w:vAlign w:val="center"/>
          </w:tcPr>
          <w:p w14:paraId="0D1BD58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FDB3EC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0.5</w:t>
            </w:r>
          </w:p>
        </w:tc>
        <w:tc>
          <w:tcPr>
            <w:tcW w:w="407" w:type="pct"/>
            <w:tcBorders>
              <w:top w:val="nil"/>
              <w:left w:val="nil"/>
              <w:bottom w:val="single" w:color="auto" w:sz="4" w:space="0"/>
              <w:right w:val="single" w:color="auto" w:sz="4" w:space="0"/>
            </w:tcBorders>
            <w:noWrap/>
            <w:vAlign w:val="center"/>
          </w:tcPr>
          <w:p w14:paraId="19056FD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009FEFC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12BDB3D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12A98BE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D6852B4">
            <w:pPr>
              <w:widowControl/>
              <w:spacing w:after="0" w:line="240" w:lineRule="auto"/>
              <w:jc w:val="center"/>
              <w:rPr>
                <w:rFonts w:hint="eastAsia" w:ascii="宋体" w:hAnsi="宋体" w:eastAsia="宋体" w:cs="宋体"/>
                <w:color w:val="000000"/>
                <w:kern w:val="0"/>
                <w:sz w:val="21"/>
                <w:szCs w:val="21"/>
                <w14:ligatures w14:val="none"/>
              </w:rPr>
            </w:pPr>
            <w:r>
              <w:rPr>
                <w:rFonts w:hint="eastAsia" w:ascii="宋体" w:hAnsi="宋体" w:eastAsia="宋体" w:cs="宋体"/>
                <w:color w:val="000000"/>
                <w:kern w:val="0"/>
                <w:sz w:val="21"/>
                <w:szCs w:val="21"/>
                <w:lang w:eastAsia="zh-CN"/>
                <w14:ligatures w14:val="none"/>
              </w:rPr>
              <w:t>“十四五”规划</w:t>
            </w:r>
            <w:r>
              <w:rPr>
                <w:rFonts w:ascii="宋体" w:hAnsi="宋体" w:eastAsia="宋体" w:cs="宋体"/>
                <w:color w:val="000000"/>
                <w:kern w:val="0"/>
                <w:sz w:val="21"/>
                <w:szCs w:val="21"/>
                <w14:ligatures w14:val="none"/>
              </w:rPr>
              <w:t>保留</w:t>
            </w:r>
          </w:p>
        </w:tc>
      </w:tr>
      <w:tr w14:paraId="01F56E17">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18EEDD9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129</w:t>
            </w:r>
          </w:p>
        </w:tc>
        <w:tc>
          <w:tcPr>
            <w:tcW w:w="610" w:type="pct"/>
            <w:tcBorders>
              <w:top w:val="nil"/>
              <w:left w:val="nil"/>
              <w:bottom w:val="single" w:color="auto" w:sz="4" w:space="0"/>
              <w:right w:val="single" w:color="auto" w:sz="4" w:space="0"/>
            </w:tcBorders>
            <w:vAlign w:val="center"/>
          </w:tcPr>
          <w:p w14:paraId="1EB7A97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CQ6505210010129</w:t>
            </w:r>
          </w:p>
        </w:tc>
        <w:tc>
          <w:tcPr>
            <w:tcW w:w="1575" w:type="pct"/>
            <w:tcBorders>
              <w:top w:val="nil"/>
              <w:left w:val="nil"/>
              <w:bottom w:val="single" w:color="auto" w:sz="4" w:space="0"/>
              <w:right w:val="single" w:color="auto" w:sz="4" w:space="0"/>
            </w:tcBorders>
            <w:vAlign w:val="center"/>
          </w:tcPr>
          <w:p w14:paraId="06ED429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新疆巴里坤县大河镇干渠东</w:t>
            </w:r>
            <w:r>
              <w:rPr>
                <w:rFonts w:ascii="Times New Roman" w:hAnsi="Times New Roman" w:eastAsia="宋体" w:cs="Times New Roman"/>
                <w:color w:val="000000"/>
                <w:kern w:val="0"/>
                <w:sz w:val="21"/>
                <w:szCs w:val="21"/>
                <w14:ligatures w14:val="none"/>
              </w:rPr>
              <w:t>1</w:t>
            </w:r>
            <w:r>
              <w:rPr>
                <w:rFonts w:ascii="宋体" w:hAnsi="宋体" w:eastAsia="宋体" w:cs="宋体"/>
                <w:color w:val="000000"/>
                <w:kern w:val="0"/>
                <w:sz w:val="21"/>
                <w:szCs w:val="21"/>
                <w14:ligatures w14:val="none"/>
              </w:rPr>
              <w:t>号建筑用砂矿</w:t>
            </w:r>
          </w:p>
        </w:tc>
        <w:tc>
          <w:tcPr>
            <w:tcW w:w="406" w:type="pct"/>
            <w:tcBorders>
              <w:top w:val="nil"/>
              <w:left w:val="nil"/>
              <w:bottom w:val="single" w:color="auto" w:sz="4" w:space="0"/>
              <w:right w:val="single" w:color="auto" w:sz="4" w:space="0"/>
            </w:tcBorders>
            <w:vAlign w:val="center"/>
          </w:tcPr>
          <w:p w14:paraId="5720D7E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2207771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0.5</w:t>
            </w:r>
          </w:p>
        </w:tc>
        <w:tc>
          <w:tcPr>
            <w:tcW w:w="407" w:type="pct"/>
            <w:tcBorders>
              <w:top w:val="nil"/>
              <w:left w:val="nil"/>
              <w:bottom w:val="single" w:color="auto" w:sz="4" w:space="0"/>
              <w:right w:val="single" w:color="auto" w:sz="4" w:space="0"/>
            </w:tcBorders>
            <w:noWrap/>
            <w:vAlign w:val="center"/>
          </w:tcPr>
          <w:p w14:paraId="13713DD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7A5F5F8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37E10E9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4FF8BDF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149DBA01">
            <w:pPr>
              <w:widowControl/>
              <w:spacing w:after="0" w:line="240" w:lineRule="auto"/>
              <w:jc w:val="center"/>
              <w:rPr>
                <w:rFonts w:hint="eastAsia" w:ascii="宋体" w:hAnsi="宋体" w:eastAsia="宋体" w:cs="宋体"/>
                <w:color w:val="000000"/>
                <w:kern w:val="0"/>
                <w:sz w:val="21"/>
                <w:szCs w:val="21"/>
                <w14:ligatures w14:val="none"/>
              </w:rPr>
            </w:pPr>
            <w:r>
              <w:rPr>
                <w:rFonts w:hint="eastAsia" w:ascii="宋体" w:hAnsi="宋体" w:eastAsia="宋体" w:cs="宋体"/>
                <w:color w:val="000000"/>
                <w:kern w:val="0"/>
                <w:sz w:val="21"/>
                <w:szCs w:val="21"/>
                <w:lang w:eastAsia="zh-CN"/>
                <w14:ligatures w14:val="none"/>
              </w:rPr>
              <w:t>“十四五”规划</w:t>
            </w:r>
            <w:r>
              <w:rPr>
                <w:rFonts w:ascii="宋体" w:hAnsi="宋体" w:eastAsia="宋体" w:cs="宋体"/>
                <w:color w:val="000000"/>
                <w:kern w:val="0"/>
                <w:sz w:val="21"/>
                <w:szCs w:val="21"/>
                <w14:ligatures w14:val="none"/>
              </w:rPr>
              <w:t>保留</w:t>
            </w:r>
          </w:p>
        </w:tc>
      </w:tr>
      <w:tr w14:paraId="4D25B1D9">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F8D24E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130</w:t>
            </w:r>
          </w:p>
        </w:tc>
        <w:tc>
          <w:tcPr>
            <w:tcW w:w="610" w:type="pct"/>
            <w:tcBorders>
              <w:top w:val="nil"/>
              <w:left w:val="nil"/>
              <w:bottom w:val="single" w:color="auto" w:sz="4" w:space="0"/>
              <w:right w:val="single" w:color="auto" w:sz="4" w:space="0"/>
            </w:tcBorders>
            <w:vAlign w:val="center"/>
          </w:tcPr>
          <w:p w14:paraId="24CD5C6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CQ6505210010130</w:t>
            </w:r>
          </w:p>
        </w:tc>
        <w:tc>
          <w:tcPr>
            <w:tcW w:w="1575" w:type="pct"/>
            <w:tcBorders>
              <w:top w:val="nil"/>
              <w:left w:val="nil"/>
              <w:bottom w:val="single" w:color="auto" w:sz="4" w:space="0"/>
              <w:right w:val="single" w:color="auto" w:sz="4" w:space="0"/>
            </w:tcBorders>
            <w:vAlign w:val="center"/>
          </w:tcPr>
          <w:p w14:paraId="755ECBE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新疆巴里坤县三塘湖镇下湖北建筑用砂石矿</w:t>
            </w:r>
          </w:p>
        </w:tc>
        <w:tc>
          <w:tcPr>
            <w:tcW w:w="406" w:type="pct"/>
            <w:tcBorders>
              <w:top w:val="nil"/>
              <w:left w:val="nil"/>
              <w:bottom w:val="single" w:color="auto" w:sz="4" w:space="0"/>
              <w:right w:val="single" w:color="auto" w:sz="4" w:space="0"/>
            </w:tcBorders>
            <w:vAlign w:val="center"/>
          </w:tcPr>
          <w:p w14:paraId="50C08F9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065182A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0.21</w:t>
            </w:r>
          </w:p>
        </w:tc>
        <w:tc>
          <w:tcPr>
            <w:tcW w:w="407" w:type="pct"/>
            <w:tcBorders>
              <w:top w:val="nil"/>
              <w:left w:val="nil"/>
              <w:bottom w:val="single" w:color="auto" w:sz="4" w:space="0"/>
              <w:right w:val="single" w:color="auto" w:sz="4" w:space="0"/>
            </w:tcBorders>
            <w:noWrap/>
            <w:vAlign w:val="center"/>
          </w:tcPr>
          <w:p w14:paraId="000EF32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5891E90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70A528D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0B1D17F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62D9122">
            <w:pPr>
              <w:widowControl/>
              <w:spacing w:after="0" w:line="240" w:lineRule="auto"/>
              <w:jc w:val="center"/>
              <w:rPr>
                <w:rFonts w:hint="eastAsia" w:ascii="宋体" w:hAnsi="宋体" w:eastAsia="宋体" w:cs="宋体"/>
                <w:color w:val="000000"/>
                <w:kern w:val="0"/>
                <w:sz w:val="21"/>
                <w:szCs w:val="21"/>
                <w14:ligatures w14:val="none"/>
              </w:rPr>
            </w:pPr>
            <w:r>
              <w:rPr>
                <w:rFonts w:hint="eastAsia" w:ascii="宋体" w:hAnsi="宋体" w:eastAsia="宋体" w:cs="宋体"/>
                <w:color w:val="000000"/>
                <w:kern w:val="0"/>
                <w:sz w:val="21"/>
                <w:szCs w:val="21"/>
                <w:lang w:eastAsia="zh-CN"/>
                <w14:ligatures w14:val="none"/>
              </w:rPr>
              <w:t>“十四五”规划</w:t>
            </w:r>
            <w:r>
              <w:rPr>
                <w:rFonts w:ascii="宋体" w:hAnsi="宋体" w:eastAsia="宋体" w:cs="宋体"/>
                <w:color w:val="000000"/>
                <w:kern w:val="0"/>
                <w:sz w:val="21"/>
                <w:szCs w:val="21"/>
                <w14:ligatures w14:val="none"/>
              </w:rPr>
              <w:t>保留</w:t>
            </w:r>
          </w:p>
        </w:tc>
      </w:tr>
      <w:tr w14:paraId="2D9E6F2C">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A24AC4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131</w:t>
            </w:r>
          </w:p>
        </w:tc>
        <w:tc>
          <w:tcPr>
            <w:tcW w:w="610" w:type="pct"/>
            <w:tcBorders>
              <w:top w:val="nil"/>
              <w:left w:val="nil"/>
              <w:bottom w:val="single" w:color="auto" w:sz="4" w:space="0"/>
              <w:right w:val="single" w:color="auto" w:sz="4" w:space="0"/>
            </w:tcBorders>
            <w:vAlign w:val="center"/>
          </w:tcPr>
          <w:p w14:paraId="2BF1B620">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CQ6505210010131</w:t>
            </w:r>
          </w:p>
        </w:tc>
        <w:tc>
          <w:tcPr>
            <w:tcW w:w="1575" w:type="pct"/>
            <w:tcBorders>
              <w:top w:val="nil"/>
              <w:left w:val="nil"/>
              <w:bottom w:val="single" w:color="auto" w:sz="4" w:space="0"/>
              <w:right w:val="single" w:color="auto" w:sz="4" w:space="0"/>
            </w:tcBorders>
            <w:vAlign w:val="center"/>
          </w:tcPr>
          <w:p w14:paraId="72E4A20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新疆巴里坤县库木苏南区砂石矿</w:t>
            </w:r>
          </w:p>
        </w:tc>
        <w:tc>
          <w:tcPr>
            <w:tcW w:w="406" w:type="pct"/>
            <w:tcBorders>
              <w:top w:val="nil"/>
              <w:left w:val="nil"/>
              <w:bottom w:val="single" w:color="auto" w:sz="4" w:space="0"/>
              <w:right w:val="single" w:color="auto" w:sz="4" w:space="0"/>
            </w:tcBorders>
            <w:vAlign w:val="center"/>
          </w:tcPr>
          <w:p w14:paraId="4829779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9DD651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0.28</w:t>
            </w:r>
          </w:p>
        </w:tc>
        <w:tc>
          <w:tcPr>
            <w:tcW w:w="407" w:type="pct"/>
            <w:tcBorders>
              <w:top w:val="nil"/>
              <w:left w:val="nil"/>
              <w:bottom w:val="single" w:color="auto" w:sz="4" w:space="0"/>
              <w:right w:val="single" w:color="auto" w:sz="4" w:space="0"/>
            </w:tcBorders>
            <w:noWrap/>
            <w:vAlign w:val="center"/>
          </w:tcPr>
          <w:p w14:paraId="3D7B4A7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3DE58D6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2A6F7DA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1233DDC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6ACF4BDE">
            <w:pPr>
              <w:widowControl/>
              <w:spacing w:after="0" w:line="240" w:lineRule="auto"/>
              <w:jc w:val="center"/>
              <w:rPr>
                <w:rFonts w:hint="eastAsia" w:ascii="宋体" w:hAnsi="宋体" w:eastAsia="宋体" w:cs="宋体"/>
                <w:color w:val="000000"/>
                <w:kern w:val="0"/>
                <w:sz w:val="21"/>
                <w:szCs w:val="21"/>
                <w14:ligatures w14:val="none"/>
              </w:rPr>
            </w:pPr>
            <w:r>
              <w:rPr>
                <w:rFonts w:hint="eastAsia" w:ascii="宋体" w:hAnsi="宋体" w:eastAsia="宋体" w:cs="宋体"/>
                <w:color w:val="000000"/>
                <w:kern w:val="0"/>
                <w:sz w:val="21"/>
                <w:szCs w:val="21"/>
                <w:lang w:eastAsia="zh-CN"/>
                <w14:ligatures w14:val="none"/>
              </w:rPr>
              <w:t>“十四五”规划</w:t>
            </w:r>
            <w:r>
              <w:rPr>
                <w:rFonts w:ascii="宋体" w:hAnsi="宋体" w:eastAsia="宋体" w:cs="宋体"/>
                <w:color w:val="000000"/>
                <w:kern w:val="0"/>
                <w:sz w:val="21"/>
                <w:szCs w:val="21"/>
                <w14:ligatures w14:val="none"/>
              </w:rPr>
              <w:t>保留</w:t>
            </w:r>
          </w:p>
        </w:tc>
      </w:tr>
      <w:tr w14:paraId="33137560">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21BB7A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132</w:t>
            </w:r>
          </w:p>
        </w:tc>
        <w:tc>
          <w:tcPr>
            <w:tcW w:w="610" w:type="pct"/>
            <w:tcBorders>
              <w:top w:val="nil"/>
              <w:left w:val="nil"/>
              <w:bottom w:val="single" w:color="auto" w:sz="4" w:space="0"/>
              <w:right w:val="single" w:color="auto" w:sz="4" w:space="0"/>
            </w:tcBorders>
            <w:vAlign w:val="center"/>
          </w:tcPr>
          <w:p w14:paraId="6C60BB15">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CQ6505210010132</w:t>
            </w:r>
          </w:p>
        </w:tc>
        <w:tc>
          <w:tcPr>
            <w:tcW w:w="1575" w:type="pct"/>
            <w:tcBorders>
              <w:top w:val="nil"/>
              <w:left w:val="nil"/>
              <w:bottom w:val="single" w:color="auto" w:sz="4" w:space="0"/>
              <w:right w:val="single" w:color="auto" w:sz="4" w:space="0"/>
            </w:tcBorders>
            <w:vAlign w:val="center"/>
          </w:tcPr>
          <w:p w14:paraId="55F610C9">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新疆巴里坤县萨尔乔克乡跑马山建筑用砂矿</w:t>
            </w:r>
          </w:p>
        </w:tc>
        <w:tc>
          <w:tcPr>
            <w:tcW w:w="406" w:type="pct"/>
            <w:tcBorders>
              <w:top w:val="nil"/>
              <w:left w:val="nil"/>
              <w:bottom w:val="single" w:color="auto" w:sz="4" w:space="0"/>
              <w:right w:val="single" w:color="auto" w:sz="4" w:space="0"/>
            </w:tcBorders>
            <w:vAlign w:val="center"/>
          </w:tcPr>
          <w:p w14:paraId="5BEEC81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27FB2E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0.32</w:t>
            </w:r>
          </w:p>
        </w:tc>
        <w:tc>
          <w:tcPr>
            <w:tcW w:w="407" w:type="pct"/>
            <w:tcBorders>
              <w:top w:val="nil"/>
              <w:left w:val="nil"/>
              <w:bottom w:val="single" w:color="auto" w:sz="4" w:space="0"/>
              <w:right w:val="single" w:color="auto" w:sz="4" w:space="0"/>
            </w:tcBorders>
            <w:noWrap/>
            <w:vAlign w:val="center"/>
          </w:tcPr>
          <w:p w14:paraId="27FE8AB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6B1BE5F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2851447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50BD45A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825F42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2D0D7A78">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0C8AA01F">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133</w:t>
            </w:r>
          </w:p>
        </w:tc>
        <w:tc>
          <w:tcPr>
            <w:tcW w:w="610" w:type="pct"/>
            <w:tcBorders>
              <w:top w:val="nil"/>
              <w:left w:val="nil"/>
              <w:bottom w:val="single" w:color="auto" w:sz="4" w:space="0"/>
              <w:right w:val="single" w:color="auto" w:sz="4" w:space="0"/>
            </w:tcBorders>
            <w:vAlign w:val="center"/>
          </w:tcPr>
          <w:p w14:paraId="3D2D7A3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CQ6505210010133</w:t>
            </w:r>
          </w:p>
        </w:tc>
        <w:tc>
          <w:tcPr>
            <w:tcW w:w="1575" w:type="pct"/>
            <w:tcBorders>
              <w:top w:val="nil"/>
              <w:left w:val="nil"/>
              <w:bottom w:val="single" w:color="auto" w:sz="4" w:space="0"/>
              <w:right w:val="single" w:color="auto" w:sz="4" w:space="0"/>
            </w:tcBorders>
            <w:vAlign w:val="center"/>
          </w:tcPr>
          <w:p w14:paraId="14B739C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新疆巴里坤县三塘湖镇</w:t>
            </w:r>
            <w:r>
              <w:rPr>
                <w:rFonts w:ascii="Times New Roman" w:hAnsi="Times New Roman" w:eastAsia="宋体" w:cs="Times New Roman"/>
                <w:color w:val="000000"/>
                <w:kern w:val="0"/>
                <w:sz w:val="21"/>
                <w:szCs w:val="21"/>
                <w14:ligatures w14:val="none"/>
              </w:rPr>
              <w:t>I</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542F281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30218359">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0.09</w:t>
            </w:r>
          </w:p>
        </w:tc>
        <w:tc>
          <w:tcPr>
            <w:tcW w:w="407" w:type="pct"/>
            <w:tcBorders>
              <w:top w:val="nil"/>
              <w:left w:val="nil"/>
              <w:bottom w:val="single" w:color="auto" w:sz="4" w:space="0"/>
              <w:right w:val="single" w:color="auto" w:sz="4" w:space="0"/>
            </w:tcBorders>
            <w:noWrap/>
            <w:vAlign w:val="center"/>
          </w:tcPr>
          <w:p w14:paraId="10B8BF6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A92C21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0B2D65C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67A6EA5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97A1F3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17FE9AB3">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79202B7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134</w:t>
            </w:r>
          </w:p>
        </w:tc>
        <w:tc>
          <w:tcPr>
            <w:tcW w:w="610" w:type="pct"/>
            <w:tcBorders>
              <w:top w:val="nil"/>
              <w:left w:val="nil"/>
              <w:bottom w:val="single" w:color="auto" w:sz="4" w:space="0"/>
              <w:right w:val="single" w:color="auto" w:sz="4" w:space="0"/>
            </w:tcBorders>
            <w:vAlign w:val="center"/>
          </w:tcPr>
          <w:p w14:paraId="6230D80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CQ6505210010134</w:t>
            </w:r>
          </w:p>
        </w:tc>
        <w:tc>
          <w:tcPr>
            <w:tcW w:w="1575" w:type="pct"/>
            <w:tcBorders>
              <w:top w:val="nil"/>
              <w:left w:val="nil"/>
              <w:bottom w:val="single" w:color="auto" w:sz="4" w:space="0"/>
              <w:right w:val="single" w:color="auto" w:sz="4" w:space="0"/>
            </w:tcBorders>
            <w:vAlign w:val="center"/>
          </w:tcPr>
          <w:p w14:paraId="06DBCC20">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新疆巴里坤县三塘湖镇</w:t>
            </w:r>
            <w:r>
              <w:rPr>
                <w:rFonts w:ascii="Times New Roman" w:hAnsi="Times New Roman" w:eastAsia="宋体" w:cs="Times New Roman"/>
                <w:color w:val="000000"/>
                <w:kern w:val="0"/>
                <w:sz w:val="21"/>
                <w:szCs w:val="21"/>
                <w14:ligatures w14:val="none"/>
              </w:rPr>
              <w:t>II</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3932A3B8">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66BF973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0.09</w:t>
            </w:r>
          </w:p>
        </w:tc>
        <w:tc>
          <w:tcPr>
            <w:tcW w:w="407" w:type="pct"/>
            <w:tcBorders>
              <w:top w:val="nil"/>
              <w:left w:val="nil"/>
              <w:bottom w:val="single" w:color="auto" w:sz="4" w:space="0"/>
              <w:right w:val="single" w:color="auto" w:sz="4" w:space="0"/>
            </w:tcBorders>
            <w:noWrap/>
            <w:vAlign w:val="center"/>
          </w:tcPr>
          <w:p w14:paraId="5F1A17B6">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070C9A6E">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098D245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06B8B25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69D9F8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769795A7">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1D817A9A">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135</w:t>
            </w:r>
          </w:p>
        </w:tc>
        <w:tc>
          <w:tcPr>
            <w:tcW w:w="610" w:type="pct"/>
            <w:tcBorders>
              <w:top w:val="nil"/>
              <w:left w:val="nil"/>
              <w:bottom w:val="single" w:color="auto" w:sz="4" w:space="0"/>
              <w:right w:val="single" w:color="auto" w:sz="4" w:space="0"/>
            </w:tcBorders>
            <w:vAlign w:val="center"/>
          </w:tcPr>
          <w:p w14:paraId="0B493AEB">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CQ6505210010135</w:t>
            </w:r>
          </w:p>
        </w:tc>
        <w:tc>
          <w:tcPr>
            <w:tcW w:w="1575" w:type="pct"/>
            <w:tcBorders>
              <w:top w:val="nil"/>
              <w:left w:val="nil"/>
              <w:bottom w:val="single" w:color="auto" w:sz="4" w:space="0"/>
              <w:right w:val="single" w:color="auto" w:sz="4" w:space="0"/>
            </w:tcBorders>
            <w:vAlign w:val="center"/>
          </w:tcPr>
          <w:p w14:paraId="1365FC1A">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新疆巴里坤县三塘湖镇</w:t>
            </w:r>
            <w:r>
              <w:rPr>
                <w:rFonts w:ascii="Times New Roman" w:hAnsi="Times New Roman" w:eastAsia="宋体" w:cs="Times New Roman"/>
                <w:color w:val="000000"/>
                <w:kern w:val="0"/>
                <w:sz w:val="21"/>
                <w:szCs w:val="21"/>
                <w14:ligatures w14:val="none"/>
              </w:rPr>
              <w:t>Ⅲ</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4A8523C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0BB255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0.05</w:t>
            </w:r>
          </w:p>
        </w:tc>
        <w:tc>
          <w:tcPr>
            <w:tcW w:w="407" w:type="pct"/>
            <w:tcBorders>
              <w:top w:val="nil"/>
              <w:left w:val="nil"/>
              <w:bottom w:val="single" w:color="auto" w:sz="4" w:space="0"/>
              <w:right w:val="single" w:color="auto" w:sz="4" w:space="0"/>
            </w:tcBorders>
            <w:noWrap/>
            <w:vAlign w:val="center"/>
          </w:tcPr>
          <w:p w14:paraId="569491CF">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CAAA152">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58FB8893">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44B35BAC">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2FD0C162">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30C3A6A4">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30552BB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136</w:t>
            </w:r>
          </w:p>
        </w:tc>
        <w:tc>
          <w:tcPr>
            <w:tcW w:w="610" w:type="pct"/>
            <w:tcBorders>
              <w:top w:val="nil"/>
              <w:left w:val="nil"/>
              <w:bottom w:val="single" w:color="auto" w:sz="4" w:space="0"/>
              <w:right w:val="single" w:color="auto" w:sz="4" w:space="0"/>
            </w:tcBorders>
            <w:vAlign w:val="center"/>
          </w:tcPr>
          <w:p w14:paraId="4E7A013D">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CQ6505210010136</w:t>
            </w:r>
          </w:p>
        </w:tc>
        <w:tc>
          <w:tcPr>
            <w:tcW w:w="1575" w:type="pct"/>
            <w:tcBorders>
              <w:top w:val="nil"/>
              <w:left w:val="nil"/>
              <w:bottom w:val="single" w:color="auto" w:sz="4" w:space="0"/>
              <w:right w:val="single" w:color="auto" w:sz="4" w:space="0"/>
            </w:tcBorders>
            <w:vAlign w:val="center"/>
          </w:tcPr>
          <w:p w14:paraId="398E5621">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新疆巴里坤县三塘湖镇</w:t>
            </w:r>
            <w:r>
              <w:rPr>
                <w:rFonts w:ascii="Times New Roman" w:hAnsi="Times New Roman" w:eastAsia="宋体" w:cs="Times New Roman"/>
                <w:color w:val="000000"/>
                <w:kern w:val="0"/>
                <w:sz w:val="21"/>
                <w:szCs w:val="21"/>
                <w14:ligatures w14:val="none"/>
              </w:rPr>
              <w:t>IV</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248B091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04E81CFC">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0.14</w:t>
            </w:r>
          </w:p>
        </w:tc>
        <w:tc>
          <w:tcPr>
            <w:tcW w:w="407" w:type="pct"/>
            <w:tcBorders>
              <w:top w:val="nil"/>
              <w:left w:val="nil"/>
              <w:bottom w:val="single" w:color="auto" w:sz="4" w:space="0"/>
              <w:right w:val="single" w:color="auto" w:sz="4" w:space="0"/>
            </w:tcBorders>
            <w:noWrap/>
            <w:vAlign w:val="center"/>
          </w:tcPr>
          <w:p w14:paraId="57ACA56B">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1552EAB7">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29033716">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7B652134">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71B7BC6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r w14:paraId="47A3E53D">
        <w:tblPrEx>
          <w:tblCellMar>
            <w:top w:w="0" w:type="dxa"/>
            <w:left w:w="0" w:type="dxa"/>
            <w:bottom w:w="0" w:type="dxa"/>
            <w:right w:w="0" w:type="dxa"/>
          </w:tblCellMar>
        </w:tblPrEx>
        <w:trPr>
          <w:trHeight w:val="20" w:hRule="atLeast"/>
        </w:trPr>
        <w:tc>
          <w:tcPr>
            <w:tcW w:w="201" w:type="pct"/>
            <w:tcBorders>
              <w:top w:val="nil"/>
              <w:left w:val="single" w:color="auto" w:sz="4" w:space="0"/>
              <w:bottom w:val="single" w:color="auto" w:sz="4" w:space="0"/>
              <w:right w:val="single" w:color="auto" w:sz="4" w:space="0"/>
            </w:tcBorders>
            <w:noWrap/>
            <w:vAlign w:val="center"/>
          </w:tcPr>
          <w:p w14:paraId="5CDCB8B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137</w:t>
            </w:r>
          </w:p>
        </w:tc>
        <w:tc>
          <w:tcPr>
            <w:tcW w:w="610" w:type="pct"/>
            <w:tcBorders>
              <w:top w:val="nil"/>
              <w:left w:val="nil"/>
              <w:bottom w:val="single" w:color="auto" w:sz="4" w:space="0"/>
              <w:right w:val="single" w:color="auto" w:sz="4" w:space="0"/>
            </w:tcBorders>
            <w:vAlign w:val="center"/>
          </w:tcPr>
          <w:p w14:paraId="1AA74E3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CQ6505210010137</w:t>
            </w:r>
          </w:p>
        </w:tc>
        <w:tc>
          <w:tcPr>
            <w:tcW w:w="1575" w:type="pct"/>
            <w:tcBorders>
              <w:top w:val="nil"/>
              <w:left w:val="nil"/>
              <w:bottom w:val="single" w:color="auto" w:sz="4" w:space="0"/>
              <w:right w:val="single" w:color="auto" w:sz="4" w:space="0"/>
            </w:tcBorders>
            <w:vAlign w:val="center"/>
          </w:tcPr>
          <w:p w14:paraId="1F6FCED3">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新疆巴里坤县三塘湖镇</w:t>
            </w:r>
            <w:r>
              <w:rPr>
                <w:rFonts w:ascii="Times New Roman" w:hAnsi="Times New Roman" w:eastAsia="宋体" w:cs="Times New Roman"/>
                <w:color w:val="000000"/>
                <w:kern w:val="0"/>
                <w:sz w:val="21"/>
                <w:szCs w:val="21"/>
                <w14:ligatures w14:val="none"/>
              </w:rPr>
              <w:t>V</w:t>
            </w:r>
            <w:r>
              <w:rPr>
                <w:rFonts w:ascii="宋体" w:hAnsi="宋体" w:eastAsia="宋体" w:cs="宋体"/>
                <w:color w:val="000000"/>
                <w:kern w:val="0"/>
                <w:sz w:val="21"/>
                <w:szCs w:val="21"/>
                <w14:ligatures w14:val="none"/>
              </w:rPr>
              <w:t>号建筑用砂石矿</w:t>
            </w:r>
          </w:p>
        </w:tc>
        <w:tc>
          <w:tcPr>
            <w:tcW w:w="406" w:type="pct"/>
            <w:tcBorders>
              <w:top w:val="nil"/>
              <w:left w:val="nil"/>
              <w:bottom w:val="single" w:color="auto" w:sz="4" w:space="0"/>
              <w:right w:val="single" w:color="auto" w:sz="4" w:space="0"/>
            </w:tcBorders>
            <w:vAlign w:val="center"/>
          </w:tcPr>
          <w:p w14:paraId="1F5E3565">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建筑用砂</w:t>
            </w:r>
          </w:p>
        </w:tc>
        <w:tc>
          <w:tcPr>
            <w:tcW w:w="356" w:type="pct"/>
            <w:tcBorders>
              <w:top w:val="nil"/>
              <w:left w:val="nil"/>
              <w:bottom w:val="single" w:color="auto" w:sz="4" w:space="0"/>
              <w:right w:val="single" w:color="auto" w:sz="4" w:space="0"/>
            </w:tcBorders>
            <w:noWrap/>
            <w:vAlign w:val="center"/>
          </w:tcPr>
          <w:p w14:paraId="7C3314C4">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0.41</w:t>
            </w:r>
          </w:p>
        </w:tc>
        <w:tc>
          <w:tcPr>
            <w:tcW w:w="407" w:type="pct"/>
            <w:tcBorders>
              <w:top w:val="nil"/>
              <w:left w:val="nil"/>
              <w:bottom w:val="single" w:color="auto" w:sz="4" w:space="0"/>
              <w:right w:val="single" w:color="auto" w:sz="4" w:space="0"/>
            </w:tcBorders>
            <w:noWrap/>
            <w:vAlign w:val="center"/>
          </w:tcPr>
          <w:p w14:paraId="4EB0A26E">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万立方米</w:t>
            </w:r>
          </w:p>
        </w:tc>
        <w:tc>
          <w:tcPr>
            <w:tcW w:w="255" w:type="pct"/>
            <w:tcBorders>
              <w:top w:val="nil"/>
              <w:left w:val="nil"/>
              <w:bottom w:val="single" w:color="auto" w:sz="4" w:space="0"/>
              <w:right w:val="single" w:color="auto" w:sz="4" w:space="0"/>
            </w:tcBorders>
            <w:noWrap/>
            <w:vAlign w:val="center"/>
          </w:tcPr>
          <w:p w14:paraId="69544048">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w:t>
            </w:r>
          </w:p>
        </w:tc>
        <w:tc>
          <w:tcPr>
            <w:tcW w:w="406" w:type="pct"/>
            <w:tcBorders>
              <w:top w:val="nil"/>
              <w:left w:val="nil"/>
              <w:bottom w:val="single" w:color="auto" w:sz="4" w:space="0"/>
              <w:right w:val="single" w:color="auto" w:sz="4" w:space="0"/>
            </w:tcBorders>
            <w:noWrap/>
            <w:vAlign w:val="center"/>
          </w:tcPr>
          <w:p w14:paraId="603300B1">
            <w:pPr>
              <w:widowControl/>
              <w:spacing w:after="0" w:line="240" w:lineRule="auto"/>
              <w:jc w:val="center"/>
              <w:rPr>
                <w:rFonts w:ascii="Times New Roman" w:hAnsi="Times New Roman" w:eastAsia="宋体" w:cs="Times New Roman"/>
                <w:color w:val="000000"/>
                <w:kern w:val="0"/>
                <w:sz w:val="21"/>
                <w:szCs w:val="21"/>
                <w14:ligatures w14:val="none"/>
              </w:rPr>
            </w:pPr>
            <w:r>
              <w:rPr>
                <w:rFonts w:ascii="Times New Roman" w:hAnsi="Times New Roman" w:eastAsia="宋体" w:cs="Times New Roman"/>
                <w:color w:val="000000"/>
                <w:kern w:val="0"/>
                <w:sz w:val="21"/>
                <w:szCs w:val="21"/>
                <w14:ligatures w14:val="none"/>
              </w:rPr>
              <w:t>2025-2035</w:t>
            </w:r>
          </w:p>
        </w:tc>
        <w:tc>
          <w:tcPr>
            <w:tcW w:w="457" w:type="pct"/>
            <w:tcBorders>
              <w:top w:val="nil"/>
              <w:left w:val="nil"/>
              <w:bottom w:val="single" w:color="auto" w:sz="4" w:space="0"/>
              <w:right w:val="single" w:color="auto" w:sz="4" w:space="0"/>
            </w:tcBorders>
            <w:vAlign w:val="center"/>
          </w:tcPr>
          <w:p w14:paraId="1FAE6DC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空白区新设</w:t>
            </w:r>
          </w:p>
        </w:tc>
        <w:tc>
          <w:tcPr>
            <w:tcW w:w="327" w:type="pct"/>
            <w:tcBorders>
              <w:top w:val="nil"/>
              <w:left w:val="nil"/>
              <w:bottom w:val="single" w:color="auto" w:sz="4" w:space="0"/>
              <w:right w:val="single" w:color="auto" w:sz="4" w:space="0"/>
            </w:tcBorders>
            <w:vAlign w:val="center"/>
          </w:tcPr>
          <w:p w14:paraId="01B63F37">
            <w:pPr>
              <w:widowControl/>
              <w:spacing w:after="0" w:line="240" w:lineRule="auto"/>
              <w:jc w:val="center"/>
              <w:rPr>
                <w:rFonts w:hint="eastAsia" w:ascii="宋体" w:hAnsi="宋体" w:eastAsia="宋体" w:cs="宋体"/>
                <w:color w:val="000000"/>
                <w:kern w:val="0"/>
                <w:sz w:val="21"/>
                <w:szCs w:val="21"/>
                <w14:ligatures w14:val="none"/>
              </w:rPr>
            </w:pPr>
            <w:r>
              <w:rPr>
                <w:rFonts w:ascii="宋体" w:hAnsi="宋体" w:eastAsia="宋体" w:cs="宋体"/>
                <w:color w:val="000000"/>
                <w:kern w:val="0"/>
                <w:sz w:val="21"/>
                <w:szCs w:val="21"/>
                <w14:ligatures w14:val="none"/>
              </w:rPr>
              <w:t>　</w:t>
            </w:r>
          </w:p>
        </w:tc>
      </w:tr>
    </w:tbl>
    <w:p w14:paraId="6DA7387F">
      <w:pPr>
        <w:widowControl/>
        <w:jc w:val="center"/>
        <w:rPr>
          <w:rFonts w:ascii="Times New Roman" w:hAnsi="Times New Roman" w:eastAsia="宋体" w:cs="Times New Roman"/>
          <w:kern w:val="0"/>
          <w:sz w:val="24"/>
          <w:szCs w:val="20"/>
        </w:rPr>
      </w:pPr>
    </w:p>
    <w:p w14:paraId="432F4331">
      <w:pPr>
        <w:widowControl/>
        <w:rPr>
          <w:rFonts w:ascii="Times New Roman" w:hAnsi="Times New Roman" w:eastAsia="宋体" w:cs="Times New Roman"/>
          <w:kern w:val="0"/>
          <w:sz w:val="24"/>
          <w:szCs w:val="20"/>
        </w:rPr>
      </w:pPr>
      <w:r>
        <w:rPr>
          <w:rFonts w:ascii="Times New Roman" w:hAnsi="Times New Roman" w:eastAsia="宋体" w:cs="Times New Roman"/>
          <w:kern w:val="0"/>
          <w:sz w:val="24"/>
          <w:szCs w:val="20"/>
        </w:rPr>
        <w:br w:type="page"/>
      </w:r>
    </w:p>
    <w:p w14:paraId="0D57542D">
      <w:pPr>
        <w:widowControl/>
        <w:rPr>
          <w:rFonts w:ascii="Times New Roman" w:hAnsi="Times New Roman" w:eastAsia="宋体" w:cs="Times New Roman"/>
          <w:kern w:val="0"/>
          <w:sz w:val="24"/>
          <w:szCs w:val="20"/>
        </w:rPr>
        <w:sectPr>
          <w:pgSz w:w="16838" w:h="11906" w:orient="landscape"/>
          <w:pgMar w:top="1800" w:right="1440" w:bottom="1800" w:left="1440" w:header="851" w:footer="992" w:gutter="0"/>
          <w:cols w:space="425" w:num="1"/>
          <w:docGrid w:type="lines" w:linePitch="312" w:charSpace="0"/>
        </w:sectPr>
      </w:pPr>
    </w:p>
    <w:p w14:paraId="127215C9">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58" w:name="_Toc226098902"/>
      <w:bookmarkStart w:id="59" w:name="OLE_LINK16"/>
      <w:r>
        <w:rPr>
          <w:rFonts w:hint="eastAsia" w:ascii="Times New Roman" w:hAnsi="Times New Roman" w:eastAsia="宋体" w:cs="Times New Roman"/>
          <w:kern w:val="0"/>
          <w:sz w:val="24"/>
          <w:szCs w:val="20"/>
        </w:rPr>
        <w:t>三、开采准入条件</w:t>
      </w:r>
      <w:bookmarkEnd w:id="58"/>
    </w:p>
    <w:p w14:paraId="2C1B762D">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为加强巴里坤县砂石矿矿产资源管理，规范砂石矿开采活动，促进资源合理开发利用与生态环境保护协调发展，依据相关法律法规及政策，结合巴里坤县实际情况，特制定本开采准入条件。</w:t>
      </w:r>
    </w:p>
    <w:p w14:paraId="46F7D495">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（一）开采规划准入条件</w:t>
      </w:r>
    </w:p>
    <w:p w14:paraId="15A61A49">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拟设开采规划区块应符合国家和地方产业政策，符合本《规划》和相关行业规划要求，与矿床规模、勘查程度相匹配。矿权须位于本《规划》划定的集中开采区之内，一律按照开采规划区块设置。一个开采规划区块范围内原则上只设一个采矿权；拟设采矿权范围与开采规划区块范围符合相关要求；最低开采规模不得低于6万立方米/年；不得占用永久基本农田、生态红线、各类保护区等；</w:t>
      </w:r>
      <w:r>
        <w:rPr>
          <w:rFonts w:ascii="Times New Roman" w:hAnsi="Times New Roman" w:eastAsia="宋体" w:cs="Times New Roman"/>
          <w:kern w:val="0"/>
          <w:sz w:val="24"/>
          <w:szCs w:val="20"/>
        </w:rPr>
        <w:t>严禁在规划林区与草原红线内设置开采</w:t>
      </w:r>
      <w:r>
        <w:rPr>
          <w:rFonts w:hint="eastAsia" w:ascii="Times New Roman" w:hAnsi="Times New Roman" w:eastAsia="宋体" w:cs="Times New Roman"/>
          <w:kern w:val="0"/>
          <w:sz w:val="24"/>
          <w:szCs w:val="20"/>
        </w:rPr>
        <w:t>区块</w:t>
      </w:r>
      <w:r>
        <w:rPr>
          <w:rFonts w:ascii="Times New Roman" w:hAnsi="Times New Roman" w:eastAsia="宋体" w:cs="Times New Roman"/>
          <w:kern w:val="0"/>
          <w:sz w:val="24"/>
          <w:szCs w:val="20"/>
        </w:rPr>
        <w:t>，确需占用须严格审批并执行占补平衡，同时做好表土剥离储存与过程抑尘，确保生态可恢复</w:t>
      </w:r>
      <w:r>
        <w:rPr>
          <w:rFonts w:hint="eastAsia" w:ascii="Times New Roman" w:hAnsi="Times New Roman" w:eastAsia="宋体" w:cs="Times New Roman"/>
          <w:kern w:val="0"/>
          <w:sz w:val="24"/>
          <w:szCs w:val="20"/>
        </w:rPr>
        <w:t>；</w:t>
      </w:r>
      <w:r>
        <w:rPr>
          <w:rFonts w:ascii="Times New Roman" w:hAnsi="Times New Roman" w:eastAsia="宋体" w:cs="Times New Roman"/>
          <w:kern w:val="0"/>
          <w:sz w:val="24"/>
          <w:szCs w:val="20"/>
        </w:rPr>
        <w:t>对发现的文物优先实施避让保护，无法避让时须依法进行抢救性发掘，生产中新发现文物须立即停工上报</w:t>
      </w:r>
      <w:r>
        <w:rPr>
          <w:rFonts w:hint="eastAsia" w:ascii="Times New Roman" w:hAnsi="Times New Roman" w:eastAsia="宋体" w:cs="Times New Roman"/>
          <w:kern w:val="0"/>
          <w:sz w:val="24"/>
          <w:szCs w:val="20"/>
        </w:rPr>
        <w:t>；矿权与铁路、高速公路、国道、省道、电力线路、天然气管道的一定范围之内；与居民点、重要构筑物、其他采矿权等保留300米以上的安全距离。</w:t>
      </w:r>
    </w:p>
    <w:bookmarkEnd w:id="59"/>
    <w:p w14:paraId="67AB50A0">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bookmarkStart w:id="60" w:name="OLE_LINK17"/>
      <w:r>
        <w:rPr>
          <w:rFonts w:hint="eastAsia" w:ascii="Times New Roman" w:hAnsi="Times New Roman" w:eastAsia="宋体" w:cs="Times New Roman"/>
          <w:kern w:val="0"/>
          <w:sz w:val="24"/>
          <w:szCs w:val="20"/>
        </w:rPr>
        <w:t>（二）开采规模准入条件</w:t>
      </w:r>
    </w:p>
    <w:p w14:paraId="05F42CEF">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矿山开采规模与核定的开采储量相适应，不低于本《规划》确定的最低开采规模(见表3-4)。矿产开发利用方案合理、矿山设计规范，开采方式合理，开采方法、选矿工艺先进；禁止大矿小开，鼓励矿山规模化生产。对于储量较大、开采条件较好的矿区，可设定相对较大的开采规模，以实现规模经济效益；而对于储量较小或开采条件复杂的矿区，则应适当控制开采规模，避免资源浪费和过度开采。同时，开采规模应与企业的资金、技术和管理能力相匹配，确保矿山能够持续、稳定、安全地生产。</w:t>
      </w:r>
    </w:p>
    <w:bookmarkEnd w:id="60"/>
    <w:p w14:paraId="61867298">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bookmarkStart w:id="61" w:name="OLE_LINK18"/>
      <w:r>
        <w:rPr>
          <w:rFonts w:ascii="Times New Roman" w:hAnsi="Times New Roman" w:eastAsia="宋体" w:cs="Times New Roman"/>
          <w:kern w:val="0"/>
          <w:sz w:val="24"/>
          <w:szCs w:val="20"/>
        </w:rPr>
        <w:t>拟新设砂石矿采矿权，其最低开采规模应不低于6万立方米/年，最大开采深度原则上不超过5米。若实际开采深度超过5米，且其设计生产规模达到或超过1000万立方米/年，则必须严格依据《新疆维吾尔自治区应急管理厅关于砂石矿安全生产许可分级分类标准的通知》（新应急〔2024〕80号）等相关规定执行。此类矿山的安全许可与日常监管，须按照上述文件确立的分级分类标准进行管理，以确保其安全生产监管权限的划分清晰、明确，符合自治区统一的监管要求。</w:t>
      </w:r>
    </w:p>
    <w:p w14:paraId="02759E5E">
      <w:pPr>
        <w:widowControl/>
        <w:adjustRightInd w:val="0"/>
        <w:snapToGrid w:val="0"/>
        <w:spacing w:after="0" w:line="360" w:lineRule="auto"/>
        <w:jc w:val="center"/>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表3-4  巴里坤县砂石矿最低开采规模表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666"/>
        <w:gridCol w:w="1185"/>
        <w:gridCol w:w="1185"/>
        <w:gridCol w:w="1185"/>
        <w:gridCol w:w="1185"/>
        <w:gridCol w:w="1186"/>
      </w:tblGrid>
      <w:tr w14:paraId="5251C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vAlign w:val="center"/>
          </w:tcPr>
          <w:p w14:paraId="2037BDB0">
            <w:pPr>
              <w:widowControl/>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序号</w:t>
            </w:r>
          </w:p>
        </w:tc>
        <w:tc>
          <w:tcPr>
            <w:tcW w:w="1666" w:type="dxa"/>
            <w:vMerge w:val="restart"/>
            <w:vAlign w:val="center"/>
          </w:tcPr>
          <w:p w14:paraId="1574D465">
            <w:pPr>
              <w:widowControl/>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矿产名称</w:t>
            </w:r>
          </w:p>
        </w:tc>
        <w:tc>
          <w:tcPr>
            <w:tcW w:w="1185" w:type="dxa"/>
            <w:vMerge w:val="restart"/>
            <w:vAlign w:val="center"/>
          </w:tcPr>
          <w:p w14:paraId="3E04D6CC">
            <w:pPr>
              <w:widowControl/>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开采规模单位</w:t>
            </w:r>
          </w:p>
        </w:tc>
        <w:tc>
          <w:tcPr>
            <w:tcW w:w="3555" w:type="dxa"/>
            <w:gridSpan w:val="3"/>
            <w:vAlign w:val="center"/>
          </w:tcPr>
          <w:p w14:paraId="17BDFD51">
            <w:pPr>
              <w:widowControl/>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最低开采规模</w:t>
            </w:r>
          </w:p>
        </w:tc>
        <w:tc>
          <w:tcPr>
            <w:tcW w:w="1186" w:type="dxa"/>
            <w:vAlign w:val="center"/>
          </w:tcPr>
          <w:p w14:paraId="6EABDD32">
            <w:pPr>
              <w:widowControl/>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备注</w:t>
            </w:r>
          </w:p>
        </w:tc>
      </w:tr>
      <w:tr w14:paraId="5CDE2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vAlign w:val="center"/>
          </w:tcPr>
          <w:p w14:paraId="25407F92">
            <w:pPr>
              <w:widowControl/>
              <w:adjustRightInd w:val="0"/>
              <w:snapToGrid w:val="0"/>
              <w:spacing w:after="0" w:line="360" w:lineRule="auto"/>
              <w:jc w:val="center"/>
              <w:rPr>
                <w:rFonts w:ascii="Times New Roman" w:hAnsi="Times New Roman" w:eastAsia="宋体" w:cs="Times New Roman"/>
                <w:kern w:val="0"/>
                <w:sz w:val="21"/>
                <w:szCs w:val="21"/>
              </w:rPr>
            </w:pPr>
          </w:p>
        </w:tc>
        <w:tc>
          <w:tcPr>
            <w:tcW w:w="1666" w:type="dxa"/>
            <w:vMerge w:val="continue"/>
            <w:vAlign w:val="center"/>
          </w:tcPr>
          <w:p w14:paraId="366AD244">
            <w:pPr>
              <w:widowControl/>
              <w:adjustRightInd w:val="0"/>
              <w:snapToGrid w:val="0"/>
              <w:spacing w:after="0" w:line="360" w:lineRule="auto"/>
              <w:jc w:val="center"/>
              <w:rPr>
                <w:rFonts w:ascii="Times New Roman" w:hAnsi="Times New Roman" w:eastAsia="宋体" w:cs="Times New Roman"/>
                <w:kern w:val="0"/>
                <w:sz w:val="21"/>
                <w:szCs w:val="21"/>
              </w:rPr>
            </w:pPr>
          </w:p>
        </w:tc>
        <w:tc>
          <w:tcPr>
            <w:tcW w:w="1185" w:type="dxa"/>
            <w:vMerge w:val="continue"/>
            <w:vAlign w:val="center"/>
          </w:tcPr>
          <w:p w14:paraId="3B114675">
            <w:pPr>
              <w:widowControl/>
              <w:adjustRightInd w:val="0"/>
              <w:snapToGrid w:val="0"/>
              <w:spacing w:after="0" w:line="360" w:lineRule="auto"/>
              <w:jc w:val="center"/>
              <w:rPr>
                <w:rFonts w:ascii="Times New Roman" w:hAnsi="Times New Roman" w:eastAsia="宋体" w:cs="Times New Roman"/>
                <w:kern w:val="0"/>
                <w:sz w:val="21"/>
                <w:szCs w:val="21"/>
              </w:rPr>
            </w:pPr>
          </w:p>
        </w:tc>
        <w:tc>
          <w:tcPr>
            <w:tcW w:w="1185" w:type="dxa"/>
            <w:vAlign w:val="center"/>
          </w:tcPr>
          <w:p w14:paraId="20C8C27C">
            <w:pPr>
              <w:widowControl/>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大型</w:t>
            </w:r>
          </w:p>
        </w:tc>
        <w:tc>
          <w:tcPr>
            <w:tcW w:w="1185" w:type="dxa"/>
            <w:vAlign w:val="center"/>
          </w:tcPr>
          <w:p w14:paraId="50D9C991">
            <w:pPr>
              <w:widowControl/>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中型</w:t>
            </w:r>
          </w:p>
        </w:tc>
        <w:tc>
          <w:tcPr>
            <w:tcW w:w="1185" w:type="dxa"/>
            <w:vAlign w:val="center"/>
          </w:tcPr>
          <w:p w14:paraId="4E169432">
            <w:pPr>
              <w:widowControl/>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小型</w:t>
            </w:r>
          </w:p>
        </w:tc>
        <w:tc>
          <w:tcPr>
            <w:tcW w:w="1186" w:type="dxa"/>
            <w:vAlign w:val="center"/>
          </w:tcPr>
          <w:p w14:paraId="534017CE">
            <w:pPr>
              <w:widowControl/>
              <w:adjustRightInd w:val="0"/>
              <w:snapToGrid w:val="0"/>
              <w:spacing w:after="0" w:line="360" w:lineRule="auto"/>
              <w:jc w:val="center"/>
              <w:rPr>
                <w:rFonts w:ascii="Times New Roman" w:hAnsi="Times New Roman" w:eastAsia="宋体" w:cs="Times New Roman"/>
                <w:kern w:val="0"/>
                <w:sz w:val="21"/>
                <w:szCs w:val="21"/>
              </w:rPr>
            </w:pPr>
          </w:p>
        </w:tc>
      </w:tr>
      <w:tr w14:paraId="6BF4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704" w:type="dxa"/>
            <w:vAlign w:val="center"/>
          </w:tcPr>
          <w:p w14:paraId="712DA8C0">
            <w:pPr>
              <w:widowControl/>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w:t>
            </w:r>
          </w:p>
        </w:tc>
        <w:tc>
          <w:tcPr>
            <w:tcW w:w="1666" w:type="dxa"/>
            <w:vAlign w:val="center"/>
          </w:tcPr>
          <w:p w14:paraId="7FAFB9B8">
            <w:pPr>
              <w:widowControl/>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建筑用砂</w:t>
            </w:r>
          </w:p>
        </w:tc>
        <w:tc>
          <w:tcPr>
            <w:tcW w:w="1185" w:type="dxa"/>
            <w:vAlign w:val="center"/>
          </w:tcPr>
          <w:p w14:paraId="1374BE4F">
            <w:pPr>
              <w:widowControl/>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万立方米</w:t>
            </w:r>
          </w:p>
        </w:tc>
        <w:tc>
          <w:tcPr>
            <w:tcW w:w="1185" w:type="dxa"/>
            <w:vAlign w:val="center"/>
          </w:tcPr>
          <w:p w14:paraId="00B596EC">
            <w:pPr>
              <w:widowControl/>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30</w:t>
            </w:r>
          </w:p>
        </w:tc>
        <w:tc>
          <w:tcPr>
            <w:tcW w:w="1185" w:type="dxa"/>
            <w:vAlign w:val="center"/>
          </w:tcPr>
          <w:p w14:paraId="516B9461">
            <w:pPr>
              <w:widowControl/>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13</w:t>
            </w:r>
          </w:p>
        </w:tc>
        <w:tc>
          <w:tcPr>
            <w:tcW w:w="1185" w:type="dxa"/>
            <w:vAlign w:val="center"/>
          </w:tcPr>
          <w:p w14:paraId="2728335E">
            <w:pPr>
              <w:widowControl/>
              <w:adjustRightInd w:val="0"/>
              <w:snapToGrid w:val="0"/>
              <w:spacing w:after="0"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6</w:t>
            </w:r>
          </w:p>
        </w:tc>
        <w:tc>
          <w:tcPr>
            <w:tcW w:w="1186" w:type="dxa"/>
            <w:vAlign w:val="center"/>
          </w:tcPr>
          <w:p w14:paraId="4C477231">
            <w:pPr>
              <w:widowControl/>
              <w:adjustRightInd w:val="0"/>
              <w:snapToGrid w:val="0"/>
              <w:spacing w:after="0" w:line="360" w:lineRule="auto"/>
              <w:jc w:val="center"/>
              <w:rPr>
                <w:rFonts w:ascii="Times New Roman" w:hAnsi="Times New Roman" w:eastAsia="宋体" w:cs="Times New Roman"/>
                <w:kern w:val="0"/>
                <w:sz w:val="21"/>
                <w:szCs w:val="21"/>
              </w:rPr>
            </w:pPr>
          </w:p>
        </w:tc>
      </w:tr>
      <w:bookmarkEnd w:id="61"/>
    </w:tbl>
    <w:p w14:paraId="123F2F9D">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bookmarkStart w:id="62" w:name="OLE_LINK19"/>
      <w:r>
        <w:rPr>
          <w:rFonts w:hint="eastAsia" w:ascii="Times New Roman" w:hAnsi="Times New Roman" w:eastAsia="宋体" w:cs="Times New Roman"/>
          <w:kern w:val="0"/>
          <w:sz w:val="24"/>
          <w:szCs w:val="20"/>
        </w:rPr>
        <w:t>（三）安全生产</w:t>
      </w:r>
    </w:p>
    <w:p w14:paraId="6D3F1881">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为切实保障砂石矿开采安全，规范矿山安全生产秩序，根据《安全生产法》、《矿山安全法》等法律法规，特制定砂石矿安全生产准入条件如下：</w:t>
      </w:r>
    </w:p>
    <w:p w14:paraId="6B8D9879">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bookmarkStart w:id="63" w:name="OLE_LINK72"/>
      <w:r>
        <w:rPr>
          <w:rFonts w:hint="eastAsia" w:ascii="Times New Roman" w:hAnsi="Times New Roman" w:eastAsia="宋体" w:cs="Times New Roman"/>
          <w:kern w:val="0"/>
          <w:sz w:val="24"/>
          <w:szCs w:val="20"/>
        </w:rPr>
        <w:t>1、非法开采行为管理</w:t>
      </w:r>
    </w:p>
    <w:p w14:paraId="7B9CC5DE">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为坚决维护矿产资源开发秩序与安全生产，我们对非法采矿行为实行“零容忍”管理。县应急管理局与县自然资源局应建立健全常态化联合执法与安全隐患通报机制，明确双方在非法开采行为线索移交、现场核查、联合处置及信息共享等方面的具体职责分工与协作流程。通过强化部门联动与协同监管，着力提升执法效能，凝聚监管合力，共同打击和遏制违法违规开采行为，确保矿山安全生产秩序规范有序。坚持安全发展，压实企业主体责任与部门监管职责，依托科技巡查与网格化管控，强化动态监测。对无证开采、越界开采等违法行为持续保持高压态势，做到及时发现、严肃查处、坚决取缔。通过实施联合惩戒、曝光典型案例，全力斩断非法利益链，推动构建源头严防、过程严管、后果严惩的长效机制，切实保障矿产资源国家权益与人民群众生命财产安全。</w:t>
      </w:r>
    </w:p>
    <w:bookmarkEnd w:id="63"/>
    <w:p w14:paraId="7DD68A09">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2、</w:t>
      </w:r>
      <w:r>
        <w:rPr>
          <w:rFonts w:ascii="Times New Roman" w:hAnsi="Times New Roman" w:eastAsia="宋体" w:cs="Times New Roman"/>
          <w:kern w:val="0"/>
          <w:sz w:val="24"/>
          <w:szCs w:val="20"/>
        </w:rPr>
        <w:t>资质与管理制度</w:t>
      </w:r>
    </w:p>
    <w:p w14:paraId="289C05B9">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矿山企业必须具有独立企业法人资格，取得合法采矿权。必须建立完善的安全生产责任制，设置安全生产管理机构，配备专职安全管理人员。建立健全安全风险分级管控和隐患排查治理双重预防机制，制定完备的安全生产规章制度和操作规程。</w:t>
      </w:r>
    </w:p>
    <w:p w14:paraId="2F1C79F5">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3、</w:t>
      </w:r>
      <w:r>
        <w:rPr>
          <w:rFonts w:ascii="Times New Roman" w:hAnsi="Times New Roman" w:eastAsia="宋体" w:cs="Times New Roman"/>
          <w:kern w:val="0"/>
          <w:sz w:val="24"/>
          <w:szCs w:val="20"/>
        </w:rPr>
        <w:t>人员配备要求</w:t>
      </w:r>
    </w:p>
    <w:p w14:paraId="53D34829">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企业主要负责人和安全生产管理人员必须依法经安全生产知识和管理能力考核合格。特种作业人员必须持证上岗，其他从业人员需经安全培训合格后方可上岗。矿山必须配备满足安全生产需要的采矿、地质、机电等专业技术人员。</w:t>
      </w:r>
    </w:p>
    <w:p w14:paraId="5F1A3338">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4、</w:t>
      </w:r>
      <w:r>
        <w:rPr>
          <w:rFonts w:ascii="Times New Roman" w:hAnsi="Times New Roman" w:eastAsia="宋体" w:cs="Times New Roman"/>
          <w:kern w:val="0"/>
          <w:sz w:val="24"/>
          <w:szCs w:val="20"/>
        </w:rPr>
        <w:t>技术装备条件</w:t>
      </w:r>
    </w:p>
    <w:p w14:paraId="6A556D5D">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必须全面推行机械化作业，采用自上而下台阶式开采工艺，严禁使用国家明令淘汰或禁止的设备与工艺。矿山建设必须严格执行安全设施“三同时”制度，确保与主体工程同时设计、同时施工、同时投入生产和使用。生产过程中，必须配备完善的边坡稳定性监测、有效除尘降噪、可靠供电与排水等安全保障系统，并按规定建立监测监控、人员定位、紧急避险、压风自救、供水施救和通信联络等安全避险“六大系统”，确保从开采、运输到加工的全流程各环节均符合国家及行业安全技术规范。</w:t>
      </w:r>
    </w:p>
    <w:p w14:paraId="01971B9B">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5、</w:t>
      </w:r>
      <w:r>
        <w:rPr>
          <w:rFonts w:ascii="Times New Roman" w:hAnsi="Times New Roman" w:eastAsia="宋体" w:cs="Times New Roman"/>
          <w:kern w:val="0"/>
          <w:sz w:val="24"/>
          <w:szCs w:val="20"/>
        </w:rPr>
        <w:t>设施与资金保障</w:t>
      </w:r>
    </w:p>
    <w:p w14:paraId="426971C2">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必须具备符合国家标准的生产设施和安全设施，安全设施必须与主体工程同时设计、同时施工、同时投入生产使用。必须足额提取和使用安全生产费用，办理安全生产责任保险，建立安全风险抵押金制度。</w:t>
      </w:r>
    </w:p>
    <w:p w14:paraId="69EF7A59">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6、</w:t>
      </w:r>
      <w:r>
        <w:rPr>
          <w:rFonts w:ascii="Times New Roman" w:hAnsi="Times New Roman" w:eastAsia="宋体" w:cs="Times New Roman"/>
          <w:kern w:val="0"/>
          <w:sz w:val="24"/>
          <w:szCs w:val="20"/>
        </w:rPr>
        <w:t>应急预案与监管</w:t>
      </w:r>
    </w:p>
    <w:p w14:paraId="623DE934">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必须制定完备的生产安全事故应急预案，配备必要的应急救援器材和设备，定期组织应急演练。必须建立安全监测预警系统，实现矿山安全生产信息化管理。企业必须接受属地安全监管部门的监督检查。</w:t>
      </w:r>
    </w:p>
    <w:bookmarkEnd w:id="62"/>
    <w:p w14:paraId="01182305">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bookmarkStart w:id="64" w:name="OLE_LINK34"/>
      <w:r>
        <w:rPr>
          <w:rFonts w:hint="eastAsia" w:ascii="Times New Roman" w:hAnsi="Times New Roman" w:eastAsia="宋体" w:cs="Times New Roman"/>
          <w:kern w:val="0"/>
          <w:sz w:val="24"/>
          <w:szCs w:val="20"/>
        </w:rPr>
        <w:t>（四）环境保护</w:t>
      </w:r>
    </w:p>
    <w:p w14:paraId="66D61CD1">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bookmarkStart w:id="65" w:name="OLE_LINK67"/>
      <w:r>
        <w:rPr>
          <w:rFonts w:ascii="Times New Roman" w:hAnsi="Times New Roman" w:eastAsia="宋体" w:cs="Times New Roman"/>
          <w:kern w:val="0"/>
          <w:sz w:val="24"/>
          <w:szCs w:val="20"/>
        </w:rPr>
        <w:t>为贯彻绿色发展理念，从源头控制矿产资源开发的环境影响，新建砂石矿山必须满足以下环境保护准入条件</w:t>
      </w:r>
      <w:r>
        <w:rPr>
          <w:rFonts w:hint="eastAsia" w:ascii="Times New Roman" w:hAnsi="Times New Roman" w:eastAsia="宋体" w:cs="Times New Roman"/>
          <w:kern w:val="0"/>
          <w:sz w:val="24"/>
          <w:szCs w:val="20"/>
        </w:rPr>
        <w:t>：</w:t>
      </w:r>
    </w:p>
    <w:bookmarkEnd w:id="65"/>
    <w:p w14:paraId="7BC89A3D">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bookmarkStart w:id="66" w:name="OLE_LINK73"/>
      <w:r>
        <w:rPr>
          <w:rFonts w:hint="eastAsia" w:ascii="Times New Roman" w:hAnsi="Times New Roman" w:eastAsia="宋体" w:cs="Times New Roman"/>
          <w:kern w:val="0"/>
          <w:sz w:val="24"/>
          <w:szCs w:val="20"/>
        </w:rPr>
        <w:t>1、</w:t>
      </w:r>
      <w:r>
        <w:rPr>
          <w:rFonts w:ascii="Times New Roman" w:hAnsi="Times New Roman" w:eastAsia="宋体" w:cs="Times New Roman"/>
          <w:kern w:val="0"/>
          <w:sz w:val="24"/>
          <w:szCs w:val="20"/>
        </w:rPr>
        <w:t>规划布局要求</w:t>
      </w:r>
    </w:p>
    <w:p w14:paraId="3F1C6088">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矿山选址必须符合国土空间规划、生态环境保护规划和矿产资源规划，严格避让生态保护红线、永久基本农田、自然保护地、饮用水水源保护区等环境敏感区域。矿区范围划定应确保与周边居民区、重要基础设施保持足够安全防护距离。</w:t>
      </w:r>
    </w:p>
    <w:p w14:paraId="5E8E1557">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2、</w:t>
      </w:r>
      <w:r>
        <w:rPr>
          <w:rFonts w:ascii="Times New Roman" w:hAnsi="Times New Roman" w:eastAsia="宋体" w:cs="Times New Roman"/>
          <w:kern w:val="0"/>
          <w:sz w:val="24"/>
          <w:szCs w:val="20"/>
        </w:rPr>
        <w:t>生态保护要求</w:t>
      </w:r>
    </w:p>
    <w:p w14:paraId="479ACA29">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按要求</w:t>
      </w:r>
      <w:r>
        <w:rPr>
          <w:rFonts w:ascii="Times New Roman" w:hAnsi="Times New Roman" w:eastAsia="宋体" w:cs="Times New Roman"/>
          <w:kern w:val="0"/>
          <w:sz w:val="24"/>
          <w:szCs w:val="20"/>
        </w:rPr>
        <w:t>编制《矿产资源开发利用与生态保护修复方案》，明确生态修复目标、措施和进度安排。</w:t>
      </w:r>
      <w:r>
        <w:rPr>
          <w:rFonts w:hint="eastAsia" w:ascii="Times New Roman" w:hAnsi="Times New Roman" w:eastAsia="宋体" w:cs="Times New Roman"/>
          <w:kern w:val="0"/>
          <w:sz w:val="24"/>
          <w:szCs w:val="20"/>
        </w:rPr>
        <w:t>严格执行“边开采、边修复”的同步治理模式。开采过程中，必须采取有效的水土保持、截排水工程和植被保护等措施，最大限度减少地表扰动与水土流失。对开采工作面、运输道路、加工区及堆场等区域，实施分区、分类的精细化环境管理。设立表土剥离与专门存放区，保护宝贵的土壤资源，为后续复垦创造条件。</w:t>
      </w:r>
    </w:p>
    <w:p w14:paraId="57299ACA">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3、</w:t>
      </w:r>
      <w:r>
        <w:rPr>
          <w:rFonts w:ascii="Times New Roman" w:hAnsi="Times New Roman" w:eastAsia="宋体" w:cs="Times New Roman"/>
          <w:kern w:val="0"/>
          <w:sz w:val="24"/>
          <w:szCs w:val="20"/>
        </w:rPr>
        <w:t>环保设施配置</w:t>
      </w:r>
    </w:p>
    <w:p w14:paraId="72240B00">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配套建设完善的污染防治设施，包括加工区全封闭厂房、高效布袋除尘系统、生产废水循环处理系统、初期雨水收集系统、噪声污染防治设施等。矿区道路硬化并配备自动冲洗装置，堆场实现规范化封闭管理。</w:t>
      </w:r>
    </w:p>
    <w:p w14:paraId="29682D8F">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4、</w:t>
      </w:r>
      <w:r>
        <w:rPr>
          <w:rFonts w:ascii="Times New Roman" w:hAnsi="Times New Roman" w:eastAsia="宋体" w:cs="Times New Roman"/>
          <w:kern w:val="0"/>
          <w:sz w:val="24"/>
          <w:szCs w:val="20"/>
        </w:rPr>
        <w:t>技术装备标准</w:t>
      </w:r>
    </w:p>
    <w:p w14:paraId="7B1BF7E4">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鼓励企业</w:t>
      </w:r>
      <w:r>
        <w:rPr>
          <w:rFonts w:ascii="Times New Roman" w:hAnsi="Times New Roman" w:eastAsia="宋体" w:cs="Times New Roman"/>
          <w:kern w:val="0"/>
          <w:sz w:val="24"/>
          <w:szCs w:val="20"/>
        </w:rPr>
        <w:t>采用先进的开采、加工工艺和设备，优先选用节能环保型装备。开采回采率、选矿回收率、综合利用率等指标达到行业先进水平。限制使用高能耗、高污染的落后工艺设备。</w:t>
      </w:r>
    </w:p>
    <w:p w14:paraId="0DFBFCEE">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5、</w:t>
      </w:r>
      <w:r>
        <w:rPr>
          <w:rFonts w:ascii="Times New Roman" w:hAnsi="Times New Roman" w:eastAsia="宋体" w:cs="Times New Roman"/>
          <w:kern w:val="0"/>
          <w:sz w:val="24"/>
          <w:szCs w:val="20"/>
        </w:rPr>
        <w:t>环境管理要求</w:t>
      </w:r>
    </w:p>
    <w:p w14:paraId="1722F51B">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建立完善的环境管理体系，配备专职环保管理人员，实施环境监测计划。严格执行环境影响评价和"三同时"制度，开展清洁生产审核。建立环境信息公开制度，接受社会监督。</w:t>
      </w:r>
    </w:p>
    <w:bookmarkEnd w:id="64"/>
    <w:bookmarkEnd w:id="66"/>
    <w:p w14:paraId="6B97F9BA">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67" w:name="_Toc226098903"/>
      <w:r>
        <w:rPr>
          <w:rFonts w:hint="eastAsia" w:ascii="Times New Roman" w:hAnsi="Times New Roman" w:eastAsia="宋体" w:cs="Times New Roman"/>
          <w:kern w:val="0"/>
          <w:sz w:val="24"/>
          <w:szCs w:val="20"/>
        </w:rPr>
        <w:t>四、</w:t>
      </w:r>
      <w:bookmarkStart w:id="68" w:name="OLE_LINK35"/>
      <w:r>
        <w:rPr>
          <w:rFonts w:hint="eastAsia" w:ascii="Times New Roman" w:hAnsi="Times New Roman" w:eastAsia="宋体" w:cs="Times New Roman"/>
          <w:kern w:val="0"/>
          <w:sz w:val="24"/>
          <w:szCs w:val="20"/>
        </w:rPr>
        <w:t>规划关停退出矿山</w:t>
      </w:r>
      <w:bookmarkEnd w:id="67"/>
      <w:bookmarkEnd w:id="68"/>
    </w:p>
    <w:p w14:paraId="11F4B06E">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bookmarkStart w:id="69" w:name="OLE_LINK36"/>
      <w:r>
        <w:rPr>
          <w:rFonts w:hint="eastAsia" w:ascii="Times New Roman" w:hAnsi="Times New Roman" w:eastAsia="宋体" w:cs="Times New Roman"/>
          <w:kern w:val="0"/>
          <w:sz w:val="24"/>
          <w:szCs w:val="20"/>
        </w:rPr>
        <w:t>根据巴里坤县砂石矿现状，在本次规划期内，按年度计划关停退出砂石矿山具体如下:</w:t>
      </w:r>
    </w:p>
    <w:p w14:paraId="20D13073">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巴里坤县四平建材有限公司新疆巴里坤县三塘湖大泉建筑用砂石矿、哈密市辰友矿业有限公司新疆巴里坤县长虫梁</w:t>
      </w:r>
      <w:r>
        <w:rPr>
          <w:rFonts w:ascii="Times New Roman" w:hAnsi="Times New Roman" w:eastAsia="宋体" w:cs="Times New Roman"/>
          <w:kern w:val="0"/>
          <w:sz w:val="24"/>
          <w:szCs w:val="20"/>
        </w:rPr>
        <w:t>1</w:t>
      </w:r>
      <w:r>
        <w:rPr>
          <w:rFonts w:hint="eastAsia" w:ascii="Times New Roman" w:hAnsi="Times New Roman" w:eastAsia="宋体" w:cs="Times New Roman"/>
          <w:kern w:val="0"/>
          <w:sz w:val="24"/>
          <w:szCs w:val="20"/>
        </w:rPr>
        <w:t>号建筑用砂矿等32个现有采矿权到期关停（见表3-5）。</w:t>
      </w:r>
    </w:p>
    <w:p w14:paraId="7D3F6D5E">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规划期内设置的矿山为重点项目服务,重点项目结题后与之匹配的砂石矿也随之关闭退出砂石矿规划矿山。</w:t>
      </w:r>
    </w:p>
    <w:bookmarkEnd w:id="69"/>
    <w:p w14:paraId="44B23502">
      <w:pPr>
        <w:widowControl/>
        <w:rPr>
          <w:rFonts w:ascii="Times New Roman" w:hAnsi="Times New Roman" w:eastAsia="宋体" w:cs="Times New Roman"/>
          <w:kern w:val="0"/>
          <w:sz w:val="24"/>
          <w:szCs w:val="20"/>
        </w:rPr>
        <w:sectPr>
          <w:pgSz w:w="11906" w:h="16838"/>
          <w:pgMar w:top="1440" w:right="1800" w:bottom="1440" w:left="1800" w:header="851" w:footer="992" w:gutter="0"/>
          <w:cols w:space="425" w:num="1"/>
          <w:docGrid w:type="lines" w:linePitch="312" w:charSpace="0"/>
        </w:sectPr>
      </w:pPr>
    </w:p>
    <w:p w14:paraId="2162CEFD">
      <w:pPr>
        <w:widowControl/>
        <w:jc w:val="center"/>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表3-5  巴里坤县规划期内关闭退出矿山一览表</w:t>
      </w:r>
    </w:p>
    <w:tbl>
      <w:tblPr>
        <w:tblStyle w:val="18"/>
        <w:tblW w:w="14029" w:type="dxa"/>
        <w:tblInd w:w="0" w:type="dxa"/>
        <w:tblLayout w:type="fixed"/>
        <w:tblCellMar>
          <w:top w:w="0" w:type="dxa"/>
          <w:left w:w="0" w:type="dxa"/>
          <w:bottom w:w="0" w:type="dxa"/>
          <w:right w:w="0" w:type="dxa"/>
        </w:tblCellMar>
      </w:tblPr>
      <w:tblGrid>
        <w:gridCol w:w="562"/>
        <w:gridCol w:w="2268"/>
        <w:gridCol w:w="1560"/>
        <w:gridCol w:w="1275"/>
        <w:gridCol w:w="1134"/>
        <w:gridCol w:w="993"/>
        <w:gridCol w:w="850"/>
        <w:gridCol w:w="1276"/>
        <w:gridCol w:w="992"/>
        <w:gridCol w:w="1418"/>
        <w:gridCol w:w="992"/>
        <w:gridCol w:w="709"/>
      </w:tblGrid>
      <w:tr w14:paraId="20D4DF3E">
        <w:tblPrEx>
          <w:tblCellMar>
            <w:top w:w="0" w:type="dxa"/>
            <w:left w:w="0" w:type="dxa"/>
            <w:bottom w:w="0" w:type="dxa"/>
            <w:right w:w="0" w:type="dxa"/>
          </w:tblCellMar>
        </w:tblPrEx>
        <w:trPr>
          <w:trHeight w:val="744" w:hRule="atLeast"/>
          <w:tblHeader/>
        </w:trPr>
        <w:tc>
          <w:tcPr>
            <w:tcW w:w="562" w:type="dxa"/>
            <w:tcBorders>
              <w:top w:val="single" w:color="auto" w:sz="4" w:space="0"/>
              <w:left w:val="single" w:color="auto" w:sz="4" w:space="0"/>
              <w:bottom w:val="single" w:color="auto" w:sz="4" w:space="0"/>
              <w:right w:val="single" w:color="auto" w:sz="4" w:space="0"/>
            </w:tcBorders>
            <w:vAlign w:val="center"/>
          </w:tcPr>
          <w:p w14:paraId="66AB7A94">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序号</w:t>
            </w:r>
          </w:p>
        </w:tc>
        <w:tc>
          <w:tcPr>
            <w:tcW w:w="2268" w:type="dxa"/>
            <w:tcBorders>
              <w:top w:val="single" w:color="auto" w:sz="4" w:space="0"/>
              <w:left w:val="nil"/>
              <w:bottom w:val="single" w:color="auto" w:sz="4" w:space="0"/>
              <w:right w:val="single" w:color="auto" w:sz="4" w:space="0"/>
            </w:tcBorders>
            <w:vAlign w:val="center"/>
          </w:tcPr>
          <w:p w14:paraId="5B8A6238">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矿山名称</w:t>
            </w:r>
          </w:p>
        </w:tc>
        <w:tc>
          <w:tcPr>
            <w:tcW w:w="1560" w:type="dxa"/>
            <w:tcBorders>
              <w:top w:val="single" w:color="auto" w:sz="4" w:space="0"/>
              <w:left w:val="nil"/>
              <w:bottom w:val="single" w:color="auto" w:sz="4" w:space="0"/>
              <w:right w:val="single" w:color="auto" w:sz="4" w:space="0"/>
            </w:tcBorders>
            <w:vAlign w:val="center"/>
          </w:tcPr>
          <w:p w14:paraId="66E6F21B">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采矿证号</w:t>
            </w:r>
          </w:p>
        </w:tc>
        <w:tc>
          <w:tcPr>
            <w:tcW w:w="1275" w:type="dxa"/>
            <w:tcBorders>
              <w:top w:val="single" w:color="auto" w:sz="4" w:space="0"/>
              <w:left w:val="nil"/>
              <w:bottom w:val="single" w:color="auto" w:sz="4" w:space="0"/>
              <w:right w:val="single" w:color="auto" w:sz="4" w:space="0"/>
            </w:tcBorders>
            <w:vAlign w:val="center"/>
          </w:tcPr>
          <w:p w14:paraId="44E2E800">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采矿权人</w:t>
            </w:r>
          </w:p>
        </w:tc>
        <w:tc>
          <w:tcPr>
            <w:tcW w:w="1134" w:type="dxa"/>
            <w:tcBorders>
              <w:top w:val="single" w:color="auto" w:sz="4" w:space="0"/>
              <w:left w:val="nil"/>
              <w:bottom w:val="single" w:color="auto" w:sz="4" w:space="0"/>
              <w:right w:val="single" w:color="auto" w:sz="4" w:space="0"/>
            </w:tcBorders>
            <w:vAlign w:val="center"/>
          </w:tcPr>
          <w:p w14:paraId="4FEB1AF2">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有效期限</w:t>
            </w:r>
          </w:p>
        </w:tc>
        <w:tc>
          <w:tcPr>
            <w:tcW w:w="993" w:type="dxa"/>
            <w:tcBorders>
              <w:top w:val="single" w:color="auto" w:sz="4" w:space="0"/>
              <w:left w:val="nil"/>
              <w:bottom w:val="single" w:color="auto" w:sz="4" w:space="0"/>
              <w:right w:val="single" w:color="auto" w:sz="4" w:space="0"/>
            </w:tcBorders>
            <w:vAlign w:val="center"/>
          </w:tcPr>
          <w:p w14:paraId="097592AE">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矿种</w:t>
            </w:r>
          </w:p>
        </w:tc>
        <w:tc>
          <w:tcPr>
            <w:tcW w:w="850" w:type="dxa"/>
            <w:tcBorders>
              <w:top w:val="single" w:color="auto" w:sz="4" w:space="0"/>
              <w:left w:val="nil"/>
              <w:bottom w:val="single" w:color="auto" w:sz="4" w:space="0"/>
              <w:right w:val="single" w:color="auto" w:sz="4" w:space="0"/>
            </w:tcBorders>
            <w:vAlign w:val="center"/>
          </w:tcPr>
          <w:p w14:paraId="7E88CBBD">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面积（</w:t>
            </w:r>
            <w:r>
              <w:rPr>
                <w:rFonts w:ascii="Times New Roman" w:hAnsi="Times New Roman" w:eastAsia="等线" w:cs="Times New Roman"/>
                <w:color w:val="000000"/>
                <w:kern w:val="0"/>
                <w:sz w:val="20"/>
                <w:szCs w:val="20"/>
                <w14:ligatures w14:val="none"/>
              </w:rPr>
              <w:t>km</w:t>
            </w:r>
            <w:r>
              <w:rPr>
                <w:rFonts w:ascii="Times New Roman" w:hAnsi="Times New Roman" w:eastAsia="等线" w:cs="Times New Roman"/>
                <w:color w:val="000000"/>
                <w:kern w:val="0"/>
                <w:sz w:val="20"/>
                <w:szCs w:val="20"/>
                <w:vertAlign w:val="superscript"/>
                <w14:ligatures w14:val="none"/>
              </w:rPr>
              <w:t>2</w:t>
            </w:r>
            <w:r>
              <w:rPr>
                <w:rFonts w:hint="eastAsia" w:ascii="宋体" w:hAnsi="宋体" w:eastAsia="宋体" w:cs="Times New Roman"/>
                <w:color w:val="000000"/>
                <w:kern w:val="0"/>
                <w:sz w:val="20"/>
                <w:szCs w:val="20"/>
                <w14:ligatures w14:val="none"/>
              </w:rPr>
              <w:t>）</w:t>
            </w:r>
          </w:p>
        </w:tc>
        <w:tc>
          <w:tcPr>
            <w:tcW w:w="1276" w:type="dxa"/>
            <w:tcBorders>
              <w:top w:val="single" w:color="auto" w:sz="4" w:space="0"/>
              <w:left w:val="nil"/>
              <w:bottom w:val="single" w:color="auto" w:sz="4" w:space="0"/>
              <w:right w:val="single" w:color="auto" w:sz="4" w:space="0"/>
            </w:tcBorders>
            <w:vAlign w:val="center"/>
          </w:tcPr>
          <w:p w14:paraId="60FD0A25">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p>
        </w:tc>
        <w:tc>
          <w:tcPr>
            <w:tcW w:w="992" w:type="dxa"/>
            <w:tcBorders>
              <w:top w:val="single" w:color="auto" w:sz="4" w:space="0"/>
              <w:left w:val="nil"/>
              <w:bottom w:val="single" w:color="auto" w:sz="4" w:space="0"/>
              <w:right w:val="single" w:color="auto" w:sz="4" w:space="0"/>
            </w:tcBorders>
            <w:vAlign w:val="center"/>
          </w:tcPr>
          <w:p w14:paraId="667B0A47">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开采方式</w:t>
            </w:r>
          </w:p>
        </w:tc>
        <w:tc>
          <w:tcPr>
            <w:tcW w:w="1418" w:type="dxa"/>
            <w:tcBorders>
              <w:top w:val="single" w:color="auto" w:sz="4" w:space="0"/>
              <w:left w:val="nil"/>
              <w:bottom w:val="single" w:color="auto" w:sz="4" w:space="0"/>
              <w:right w:val="single" w:color="auto" w:sz="4" w:space="0"/>
            </w:tcBorders>
            <w:vAlign w:val="center"/>
          </w:tcPr>
          <w:p w14:paraId="194621A8">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生产规模（万立方米</w:t>
            </w:r>
            <w:r>
              <w:rPr>
                <w:rFonts w:ascii="Times New Roman" w:hAnsi="Times New Roman" w:eastAsia="等线" w:cs="Times New Roman"/>
                <w:color w:val="000000"/>
                <w:kern w:val="0"/>
                <w:sz w:val="20"/>
                <w:szCs w:val="20"/>
                <w14:ligatures w14:val="none"/>
              </w:rPr>
              <w:t>/</w:t>
            </w:r>
            <w:r>
              <w:rPr>
                <w:rFonts w:hint="eastAsia" w:ascii="宋体" w:hAnsi="宋体" w:eastAsia="宋体" w:cs="Times New Roman"/>
                <w:color w:val="000000"/>
                <w:kern w:val="0"/>
                <w:sz w:val="20"/>
                <w:szCs w:val="20"/>
                <w14:ligatures w14:val="none"/>
              </w:rPr>
              <w:t>年）</w:t>
            </w:r>
          </w:p>
        </w:tc>
        <w:tc>
          <w:tcPr>
            <w:tcW w:w="992" w:type="dxa"/>
            <w:tcBorders>
              <w:top w:val="single" w:color="auto" w:sz="4" w:space="0"/>
              <w:left w:val="nil"/>
              <w:bottom w:val="single" w:color="auto" w:sz="4" w:space="0"/>
              <w:right w:val="single" w:color="auto" w:sz="4" w:space="0"/>
            </w:tcBorders>
            <w:vAlign w:val="center"/>
          </w:tcPr>
          <w:p w14:paraId="3285F808">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出让合同到期时间</w:t>
            </w:r>
          </w:p>
        </w:tc>
        <w:tc>
          <w:tcPr>
            <w:tcW w:w="709" w:type="dxa"/>
            <w:tcBorders>
              <w:top w:val="single" w:color="auto" w:sz="4" w:space="0"/>
              <w:left w:val="nil"/>
              <w:bottom w:val="single" w:color="auto" w:sz="4" w:space="0"/>
              <w:right w:val="single" w:color="auto" w:sz="4" w:space="0"/>
            </w:tcBorders>
            <w:vAlign w:val="center"/>
          </w:tcPr>
          <w:p w14:paraId="5889281E">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备注</w:t>
            </w:r>
          </w:p>
        </w:tc>
      </w:tr>
      <w:tr w14:paraId="17CA829E">
        <w:tblPrEx>
          <w:tblCellMar>
            <w:top w:w="0" w:type="dxa"/>
            <w:left w:w="0" w:type="dxa"/>
            <w:bottom w:w="0" w:type="dxa"/>
            <w:right w:w="0" w:type="dxa"/>
          </w:tblCellMar>
        </w:tblPrEx>
        <w:trPr>
          <w:trHeight w:val="1440" w:hRule="atLeast"/>
        </w:trPr>
        <w:tc>
          <w:tcPr>
            <w:tcW w:w="562" w:type="dxa"/>
            <w:tcBorders>
              <w:top w:val="nil"/>
              <w:left w:val="single" w:color="auto" w:sz="4" w:space="0"/>
              <w:bottom w:val="single" w:color="auto" w:sz="4" w:space="0"/>
              <w:right w:val="single" w:color="auto" w:sz="4" w:space="0"/>
            </w:tcBorders>
            <w:vAlign w:val="center"/>
          </w:tcPr>
          <w:p w14:paraId="218506EC">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1</w:t>
            </w:r>
          </w:p>
        </w:tc>
        <w:tc>
          <w:tcPr>
            <w:tcW w:w="2268" w:type="dxa"/>
            <w:tcBorders>
              <w:top w:val="nil"/>
              <w:left w:val="nil"/>
              <w:bottom w:val="single" w:color="auto" w:sz="4" w:space="0"/>
              <w:right w:val="single" w:color="auto" w:sz="4" w:space="0"/>
            </w:tcBorders>
            <w:vAlign w:val="center"/>
          </w:tcPr>
          <w:p w14:paraId="07674475">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巴里坤县四平建材有限公司新疆巴里坤县三塘湖大泉建筑用砂石矿</w:t>
            </w:r>
          </w:p>
        </w:tc>
        <w:tc>
          <w:tcPr>
            <w:tcW w:w="1560" w:type="dxa"/>
            <w:tcBorders>
              <w:top w:val="nil"/>
              <w:left w:val="nil"/>
              <w:bottom w:val="single" w:color="auto" w:sz="4" w:space="0"/>
              <w:right w:val="single" w:color="auto" w:sz="4" w:space="0"/>
            </w:tcBorders>
            <w:vAlign w:val="center"/>
          </w:tcPr>
          <w:p w14:paraId="1FBA033D">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C6522222016057130141900</w:t>
            </w:r>
          </w:p>
        </w:tc>
        <w:tc>
          <w:tcPr>
            <w:tcW w:w="1275" w:type="dxa"/>
            <w:tcBorders>
              <w:top w:val="nil"/>
              <w:left w:val="nil"/>
              <w:bottom w:val="single" w:color="auto" w:sz="4" w:space="0"/>
              <w:right w:val="single" w:color="auto" w:sz="4" w:space="0"/>
            </w:tcBorders>
            <w:vAlign w:val="center"/>
          </w:tcPr>
          <w:p w14:paraId="3E1B009E">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巴里坤县四平建材有限公司</w:t>
            </w:r>
          </w:p>
        </w:tc>
        <w:tc>
          <w:tcPr>
            <w:tcW w:w="1134" w:type="dxa"/>
            <w:tcBorders>
              <w:top w:val="nil"/>
              <w:left w:val="nil"/>
              <w:bottom w:val="single" w:color="auto" w:sz="4" w:space="0"/>
              <w:right w:val="single" w:color="auto" w:sz="4" w:space="0"/>
            </w:tcBorders>
            <w:vAlign w:val="center"/>
          </w:tcPr>
          <w:p w14:paraId="2CF395DA">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 xml:space="preserve">2021-05-01 </w:t>
            </w:r>
            <w:r>
              <w:rPr>
                <w:rFonts w:hint="eastAsia" w:ascii="宋体" w:hAnsi="宋体" w:eastAsia="宋体" w:cs="Times New Roman"/>
                <w:color w:val="000000"/>
                <w:kern w:val="0"/>
                <w:sz w:val="20"/>
                <w:szCs w:val="20"/>
                <w14:ligatures w14:val="none"/>
              </w:rPr>
              <w:t>至</w:t>
            </w:r>
            <w:r>
              <w:rPr>
                <w:rFonts w:ascii="Times New Roman" w:hAnsi="Times New Roman" w:eastAsia="等线" w:cs="Times New Roman"/>
                <w:color w:val="000000"/>
                <w:kern w:val="0"/>
                <w:sz w:val="20"/>
                <w:szCs w:val="20"/>
                <w14:ligatures w14:val="none"/>
              </w:rPr>
              <w:t xml:space="preserve"> 2026-05-01</w:t>
            </w:r>
          </w:p>
        </w:tc>
        <w:tc>
          <w:tcPr>
            <w:tcW w:w="993" w:type="dxa"/>
            <w:tcBorders>
              <w:top w:val="nil"/>
              <w:left w:val="nil"/>
              <w:bottom w:val="single" w:color="auto" w:sz="4" w:space="0"/>
              <w:right w:val="single" w:color="auto" w:sz="4" w:space="0"/>
            </w:tcBorders>
            <w:vAlign w:val="center"/>
          </w:tcPr>
          <w:p w14:paraId="17C8879E">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03076D74">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0.3744</w:t>
            </w:r>
          </w:p>
        </w:tc>
        <w:tc>
          <w:tcPr>
            <w:tcW w:w="1276" w:type="dxa"/>
            <w:tcBorders>
              <w:top w:val="nil"/>
              <w:left w:val="nil"/>
              <w:bottom w:val="single" w:color="auto" w:sz="4" w:space="0"/>
              <w:right w:val="single" w:color="auto" w:sz="4" w:space="0"/>
            </w:tcBorders>
            <w:vAlign w:val="center"/>
          </w:tcPr>
          <w:p w14:paraId="4EFE9F55">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1185</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1173</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19334F75">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607C023C">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5</w:t>
            </w:r>
          </w:p>
        </w:tc>
        <w:tc>
          <w:tcPr>
            <w:tcW w:w="992" w:type="dxa"/>
            <w:tcBorders>
              <w:top w:val="nil"/>
              <w:left w:val="nil"/>
              <w:bottom w:val="single" w:color="auto" w:sz="4" w:space="0"/>
              <w:right w:val="single" w:color="auto" w:sz="4" w:space="0"/>
            </w:tcBorders>
            <w:vAlign w:val="center"/>
          </w:tcPr>
          <w:p w14:paraId="106EA39F">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2026年5月</w:t>
            </w:r>
          </w:p>
        </w:tc>
        <w:tc>
          <w:tcPr>
            <w:tcW w:w="709" w:type="dxa"/>
            <w:tcBorders>
              <w:top w:val="nil"/>
              <w:left w:val="nil"/>
              <w:bottom w:val="single" w:color="auto" w:sz="4" w:space="0"/>
              <w:right w:val="single" w:color="auto" w:sz="4" w:space="0"/>
            </w:tcBorders>
            <w:vAlign w:val="center"/>
          </w:tcPr>
          <w:p w14:paraId="7F87CCD8">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2D9880F4">
        <w:tblPrEx>
          <w:tblCellMar>
            <w:top w:w="0" w:type="dxa"/>
            <w:left w:w="0" w:type="dxa"/>
            <w:bottom w:w="0" w:type="dxa"/>
            <w:right w:w="0" w:type="dxa"/>
          </w:tblCellMar>
        </w:tblPrEx>
        <w:trPr>
          <w:trHeight w:val="1464" w:hRule="atLeast"/>
        </w:trPr>
        <w:tc>
          <w:tcPr>
            <w:tcW w:w="562" w:type="dxa"/>
            <w:tcBorders>
              <w:top w:val="nil"/>
              <w:left w:val="single" w:color="auto" w:sz="4" w:space="0"/>
              <w:bottom w:val="single" w:color="auto" w:sz="4" w:space="0"/>
              <w:right w:val="single" w:color="auto" w:sz="4" w:space="0"/>
            </w:tcBorders>
            <w:vAlign w:val="center"/>
          </w:tcPr>
          <w:p w14:paraId="4F019C8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2</w:t>
            </w:r>
          </w:p>
        </w:tc>
        <w:tc>
          <w:tcPr>
            <w:tcW w:w="2268" w:type="dxa"/>
            <w:tcBorders>
              <w:top w:val="nil"/>
              <w:left w:val="nil"/>
              <w:bottom w:val="single" w:color="auto" w:sz="4" w:space="0"/>
              <w:right w:val="single" w:color="auto" w:sz="4" w:space="0"/>
            </w:tcBorders>
            <w:shd w:val="clear" w:color="000000" w:fill="FFFFFF"/>
            <w:vAlign w:val="center"/>
          </w:tcPr>
          <w:p w14:paraId="0BDE9235">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哈密市辰友矿业有限公司新疆巴里坤县长虫梁</w:t>
            </w:r>
            <w:r>
              <w:rPr>
                <w:rFonts w:ascii="Times New Roman" w:hAnsi="Times New Roman" w:eastAsia="等线" w:cs="Times New Roman"/>
                <w:color w:val="000000"/>
                <w:kern w:val="0"/>
                <w:sz w:val="20"/>
                <w:szCs w:val="20"/>
                <w14:ligatures w14:val="none"/>
              </w:rPr>
              <w:t>1</w:t>
            </w:r>
            <w:r>
              <w:rPr>
                <w:rFonts w:hint="eastAsia" w:ascii="宋体" w:hAnsi="宋体" w:eastAsia="宋体" w:cs="Times New Roman"/>
                <w:color w:val="000000"/>
                <w:kern w:val="0"/>
                <w:sz w:val="20"/>
                <w:szCs w:val="20"/>
                <w14:ligatures w14:val="none"/>
              </w:rPr>
              <w:t>号建筑用砂矿</w:t>
            </w:r>
          </w:p>
        </w:tc>
        <w:tc>
          <w:tcPr>
            <w:tcW w:w="1560" w:type="dxa"/>
            <w:tcBorders>
              <w:top w:val="nil"/>
              <w:left w:val="nil"/>
              <w:bottom w:val="single" w:color="auto" w:sz="4" w:space="0"/>
              <w:right w:val="single" w:color="auto" w:sz="4" w:space="0"/>
            </w:tcBorders>
            <w:shd w:val="clear" w:color="000000" w:fill="FFFFFF"/>
            <w:vAlign w:val="center"/>
          </w:tcPr>
          <w:p w14:paraId="749BA057">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C6522222024037100156591</w:t>
            </w:r>
          </w:p>
        </w:tc>
        <w:tc>
          <w:tcPr>
            <w:tcW w:w="1275" w:type="dxa"/>
            <w:tcBorders>
              <w:top w:val="nil"/>
              <w:left w:val="nil"/>
              <w:bottom w:val="single" w:color="auto" w:sz="4" w:space="0"/>
              <w:right w:val="single" w:color="auto" w:sz="4" w:space="0"/>
            </w:tcBorders>
            <w:shd w:val="clear" w:color="000000" w:fill="FFFFFF"/>
            <w:vAlign w:val="center"/>
          </w:tcPr>
          <w:p w14:paraId="11632670">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哈密市辰友矿业有限公司</w:t>
            </w:r>
          </w:p>
        </w:tc>
        <w:tc>
          <w:tcPr>
            <w:tcW w:w="1134" w:type="dxa"/>
            <w:tcBorders>
              <w:top w:val="nil"/>
              <w:left w:val="nil"/>
              <w:bottom w:val="single" w:color="auto" w:sz="4" w:space="0"/>
              <w:right w:val="single" w:color="auto" w:sz="4" w:space="0"/>
            </w:tcBorders>
            <w:shd w:val="clear" w:color="000000" w:fill="FFFFFF"/>
            <w:vAlign w:val="center"/>
          </w:tcPr>
          <w:p w14:paraId="23C661D8">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2024-1-15</w:t>
            </w:r>
            <w:r>
              <w:rPr>
                <w:rFonts w:hint="eastAsia" w:ascii="宋体" w:hAnsi="宋体" w:eastAsia="宋体" w:cs="Times New Roman"/>
                <w:color w:val="000000"/>
                <w:kern w:val="0"/>
                <w:sz w:val="20"/>
                <w:szCs w:val="20"/>
                <w14:ligatures w14:val="none"/>
              </w:rPr>
              <w:t>至</w:t>
            </w:r>
            <w:r>
              <w:rPr>
                <w:rFonts w:ascii="Times New Roman" w:hAnsi="Times New Roman" w:eastAsia="等线" w:cs="Times New Roman"/>
                <w:color w:val="000000"/>
                <w:kern w:val="0"/>
                <w:sz w:val="20"/>
                <w:szCs w:val="20"/>
                <w14:ligatures w14:val="none"/>
              </w:rPr>
              <w:t>2026-11-15</w:t>
            </w:r>
          </w:p>
        </w:tc>
        <w:tc>
          <w:tcPr>
            <w:tcW w:w="993" w:type="dxa"/>
            <w:tcBorders>
              <w:top w:val="nil"/>
              <w:left w:val="nil"/>
              <w:bottom w:val="single" w:color="auto" w:sz="4" w:space="0"/>
              <w:right w:val="single" w:color="auto" w:sz="4" w:space="0"/>
            </w:tcBorders>
            <w:shd w:val="clear" w:color="000000" w:fill="FFFFFF"/>
            <w:vAlign w:val="center"/>
          </w:tcPr>
          <w:p w14:paraId="0CA45611">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shd w:val="clear" w:color="000000" w:fill="FFFFFF"/>
            <w:vAlign w:val="center"/>
          </w:tcPr>
          <w:p w14:paraId="17867F4E">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0.6026</w:t>
            </w:r>
          </w:p>
        </w:tc>
        <w:tc>
          <w:tcPr>
            <w:tcW w:w="1276" w:type="dxa"/>
            <w:tcBorders>
              <w:top w:val="nil"/>
              <w:left w:val="nil"/>
              <w:bottom w:val="single" w:color="auto" w:sz="4" w:space="0"/>
              <w:right w:val="single" w:color="auto" w:sz="4" w:space="0"/>
            </w:tcBorders>
            <w:shd w:val="clear" w:color="000000" w:fill="FFFFFF"/>
            <w:vAlign w:val="center"/>
          </w:tcPr>
          <w:p w14:paraId="1DCE7E7F">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1198</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1182</w:t>
            </w:r>
            <w:r>
              <w:rPr>
                <w:rFonts w:hint="eastAsia" w:ascii="宋体" w:hAnsi="宋体" w:eastAsia="宋体" w:cs="Times New Roman"/>
                <w:color w:val="000000"/>
                <w:kern w:val="0"/>
                <w:sz w:val="20"/>
                <w:szCs w:val="20"/>
                <w14:ligatures w14:val="none"/>
              </w:rPr>
              <w:t>米</w:t>
            </w:r>
            <w:r>
              <w:rPr>
                <w:rFonts w:ascii="Times New Roman" w:hAnsi="Times New Roman" w:eastAsia="等线" w:cs="Times New Roman"/>
                <w:color w:val="000000"/>
                <w:kern w:val="0"/>
                <w:sz w:val="20"/>
                <w:szCs w:val="20"/>
                <w14:ligatures w14:val="none"/>
              </w:rPr>
              <w:t xml:space="preserve"> </w:t>
            </w:r>
          </w:p>
        </w:tc>
        <w:tc>
          <w:tcPr>
            <w:tcW w:w="992" w:type="dxa"/>
            <w:tcBorders>
              <w:top w:val="nil"/>
              <w:left w:val="nil"/>
              <w:bottom w:val="single" w:color="auto" w:sz="4" w:space="0"/>
              <w:right w:val="single" w:color="auto" w:sz="4" w:space="0"/>
            </w:tcBorders>
            <w:shd w:val="clear" w:color="000000" w:fill="FFFFFF"/>
            <w:vAlign w:val="center"/>
          </w:tcPr>
          <w:p w14:paraId="15D79998">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shd w:val="clear" w:color="000000" w:fill="FFFFFF"/>
            <w:vAlign w:val="center"/>
          </w:tcPr>
          <w:p w14:paraId="0B2C0C54">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42</w:t>
            </w:r>
          </w:p>
        </w:tc>
        <w:tc>
          <w:tcPr>
            <w:tcW w:w="992" w:type="dxa"/>
            <w:tcBorders>
              <w:top w:val="nil"/>
              <w:left w:val="nil"/>
              <w:bottom w:val="single" w:color="auto" w:sz="4" w:space="0"/>
              <w:right w:val="single" w:color="auto" w:sz="4" w:space="0"/>
            </w:tcBorders>
            <w:shd w:val="clear" w:color="000000" w:fill="FFFFFF"/>
            <w:vAlign w:val="center"/>
          </w:tcPr>
          <w:p w14:paraId="33E19728">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2026年11月</w:t>
            </w:r>
          </w:p>
        </w:tc>
        <w:tc>
          <w:tcPr>
            <w:tcW w:w="709" w:type="dxa"/>
            <w:tcBorders>
              <w:top w:val="nil"/>
              <w:left w:val="nil"/>
              <w:bottom w:val="single" w:color="auto" w:sz="4" w:space="0"/>
              <w:right w:val="single" w:color="auto" w:sz="4" w:space="0"/>
            </w:tcBorders>
            <w:shd w:val="clear" w:color="000000" w:fill="FFFFFF"/>
            <w:vAlign w:val="center"/>
          </w:tcPr>
          <w:p w14:paraId="7070AC8D">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72AFF037">
        <w:trPr>
          <w:trHeight w:val="1464" w:hRule="atLeast"/>
        </w:trPr>
        <w:tc>
          <w:tcPr>
            <w:tcW w:w="562" w:type="dxa"/>
            <w:tcBorders>
              <w:top w:val="nil"/>
              <w:left w:val="single" w:color="auto" w:sz="4" w:space="0"/>
              <w:bottom w:val="single" w:color="auto" w:sz="4" w:space="0"/>
              <w:right w:val="single" w:color="auto" w:sz="4" w:space="0"/>
            </w:tcBorders>
            <w:shd w:val="clear" w:color="000000" w:fill="FFFFFF"/>
            <w:vAlign w:val="center"/>
          </w:tcPr>
          <w:p w14:paraId="4E97E17D">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3</w:t>
            </w:r>
          </w:p>
        </w:tc>
        <w:tc>
          <w:tcPr>
            <w:tcW w:w="2268" w:type="dxa"/>
            <w:tcBorders>
              <w:top w:val="nil"/>
              <w:left w:val="nil"/>
              <w:bottom w:val="single" w:color="auto" w:sz="4" w:space="0"/>
              <w:right w:val="single" w:color="auto" w:sz="4" w:space="0"/>
            </w:tcBorders>
            <w:vAlign w:val="center"/>
          </w:tcPr>
          <w:p w14:paraId="33B251E0">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哈密市辰友矿业有限公司新疆巴里坤县长虫梁</w:t>
            </w:r>
            <w:r>
              <w:rPr>
                <w:rFonts w:ascii="Times New Roman" w:hAnsi="Times New Roman" w:eastAsia="等线" w:cs="Times New Roman"/>
                <w:color w:val="000000"/>
                <w:kern w:val="0"/>
                <w:sz w:val="20"/>
                <w:szCs w:val="20"/>
                <w14:ligatures w14:val="none"/>
              </w:rPr>
              <w:t>2</w:t>
            </w:r>
            <w:r>
              <w:rPr>
                <w:rFonts w:hint="eastAsia" w:ascii="宋体" w:hAnsi="宋体" w:eastAsia="宋体" w:cs="Times New Roman"/>
                <w:color w:val="000000"/>
                <w:kern w:val="0"/>
                <w:sz w:val="20"/>
                <w:szCs w:val="20"/>
                <w14:ligatures w14:val="none"/>
              </w:rPr>
              <w:t>号建筑用砂矿</w:t>
            </w:r>
          </w:p>
        </w:tc>
        <w:tc>
          <w:tcPr>
            <w:tcW w:w="1560" w:type="dxa"/>
            <w:tcBorders>
              <w:top w:val="nil"/>
              <w:left w:val="nil"/>
              <w:bottom w:val="single" w:color="auto" w:sz="4" w:space="0"/>
              <w:right w:val="single" w:color="auto" w:sz="4" w:space="0"/>
            </w:tcBorders>
            <w:vAlign w:val="center"/>
          </w:tcPr>
          <w:p w14:paraId="5AFBD391">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C6522222024037100156592</w:t>
            </w:r>
          </w:p>
        </w:tc>
        <w:tc>
          <w:tcPr>
            <w:tcW w:w="1275" w:type="dxa"/>
            <w:tcBorders>
              <w:top w:val="nil"/>
              <w:left w:val="nil"/>
              <w:bottom w:val="single" w:color="auto" w:sz="4" w:space="0"/>
              <w:right w:val="single" w:color="auto" w:sz="4" w:space="0"/>
            </w:tcBorders>
            <w:vAlign w:val="center"/>
          </w:tcPr>
          <w:p w14:paraId="09F04FAD">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哈密市辰友矿业有限公司</w:t>
            </w:r>
          </w:p>
        </w:tc>
        <w:tc>
          <w:tcPr>
            <w:tcW w:w="1134" w:type="dxa"/>
            <w:tcBorders>
              <w:top w:val="nil"/>
              <w:left w:val="nil"/>
              <w:bottom w:val="single" w:color="auto" w:sz="4" w:space="0"/>
              <w:right w:val="single" w:color="auto" w:sz="4" w:space="0"/>
            </w:tcBorders>
            <w:vAlign w:val="center"/>
          </w:tcPr>
          <w:p w14:paraId="632D45D6">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 xml:space="preserve">2024-1-15 </w:t>
            </w:r>
            <w:r>
              <w:rPr>
                <w:rFonts w:hint="eastAsia" w:ascii="宋体" w:hAnsi="宋体" w:eastAsia="宋体" w:cs="Times New Roman"/>
                <w:color w:val="000000"/>
                <w:kern w:val="0"/>
                <w:sz w:val="20"/>
                <w:szCs w:val="20"/>
                <w14:ligatures w14:val="none"/>
              </w:rPr>
              <w:t>至</w:t>
            </w:r>
            <w:r>
              <w:rPr>
                <w:rFonts w:ascii="Times New Roman" w:hAnsi="Times New Roman" w:eastAsia="等线" w:cs="Times New Roman"/>
                <w:color w:val="000000"/>
                <w:kern w:val="0"/>
                <w:sz w:val="20"/>
                <w:szCs w:val="20"/>
                <w14:ligatures w14:val="none"/>
              </w:rPr>
              <w:t>2026-11-15</w:t>
            </w:r>
          </w:p>
        </w:tc>
        <w:tc>
          <w:tcPr>
            <w:tcW w:w="993" w:type="dxa"/>
            <w:tcBorders>
              <w:top w:val="nil"/>
              <w:left w:val="nil"/>
              <w:bottom w:val="single" w:color="auto" w:sz="4" w:space="0"/>
              <w:right w:val="single" w:color="auto" w:sz="4" w:space="0"/>
            </w:tcBorders>
            <w:vAlign w:val="center"/>
          </w:tcPr>
          <w:p w14:paraId="5ADD001A">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6B59CBB8">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0.5406</w:t>
            </w:r>
          </w:p>
        </w:tc>
        <w:tc>
          <w:tcPr>
            <w:tcW w:w="1276" w:type="dxa"/>
            <w:tcBorders>
              <w:top w:val="nil"/>
              <w:left w:val="nil"/>
              <w:bottom w:val="single" w:color="auto" w:sz="4" w:space="0"/>
              <w:right w:val="single" w:color="auto" w:sz="4" w:space="0"/>
            </w:tcBorders>
            <w:shd w:val="clear" w:color="000000" w:fill="FFFFFF"/>
            <w:vAlign w:val="center"/>
          </w:tcPr>
          <w:p w14:paraId="6EE94FB9">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1946</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1924</w:t>
            </w:r>
            <w:r>
              <w:rPr>
                <w:rFonts w:hint="eastAsia" w:ascii="宋体" w:hAnsi="宋体" w:eastAsia="宋体" w:cs="Times New Roman"/>
                <w:color w:val="000000"/>
                <w:kern w:val="0"/>
                <w:sz w:val="20"/>
                <w:szCs w:val="20"/>
                <w14:ligatures w14:val="none"/>
              </w:rPr>
              <w:t>米</w:t>
            </w:r>
            <w:r>
              <w:rPr>
                <w:rFonts w:ascii="Times New Roman" w:hAnsi="Times New Roman" w:eastAsia="等线" w:cs="Times New Roman"/>
                <w:color w:val="000000"/>
                <w:kern w:val="0"/>
                <w:sz w:val="20"/>
                <w:szCs w:val="20"/>
                <w14:ligatures w14:val="none"/>
              </w:rPr>
              <w:t xml:space="preserve">   </w:t>
            </w:r>
          </w:p>
        </w:tc>
        <w:tc>
          <w:tcPr>
            <w:tcW w:w="992" w:type="dxa"/>
            <w:tcBorders>
              <w:top w:val="nil"/>
              <w:left w:val="nil"/>
              <w:bottom w:val="single" w:color="auto" w:sz="4" w:space="0"/>
              <w:right w:val="single" w:color="auto" w:sz="4" w:space="0"/>
            </w:tcBorders>
            <w:vAlign w:val="center"/>
          </w:tcPr>
          <w:p w14:paraId="07A44C0B">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450601C3">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38</w:t>
            </w:r>
          </w:p>
        </w:tc>
        <w:tc>
          <w:tcPr>
            <w:tcW w:w="992" w:type="dxa"/>
            <w:tcBorders>
              <w:top w:val="nil"/>
              <w:left w:val="nil"/>
              <w:bottom w:val="single" w:color="auto" w:sz="4" w:space="0"/>
              <w:right w:val="single" w:color="auto" w:sz="4" w:space="0"/>
            </w:tcBorders>
            <w:vAlign w:val="center"/>
          </w:tcPr>
          <w:p w14:paraId="127E5F6C">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2026年11月</w:t>
            </w:r>
          </w:p>
        </w:tc>
        <w:tc>
          <w:tcPr>
            <w:tcW w:w="709" w:type="dxa"/>
            <w:tcBorders>
              <w:top w:val="nil"/>
              <w:left w:val="nil"/>
              <w:bottom w:val="single" w:color="auto" w:sz="4" w:space="0"/>
              <w:right w:val="single" w:color="auto" w:sz="4" w:space="0"/>
            </w:tcBorders>
            <w:vAlign w:val="center"/>
          </w:tcPr>
          <w:p w14:paraId="151F73F3">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4D78C40B">
        <w:tblPrEx>
          <w:tblCellMar>
            <w:top w:w="0" w:type="dxa"/>
            <w:left w:w="0" w:type="dxa"/>
            <w:bottom w:w="0" w:type="dxa"/>
            <w:right w:w="0" w:type="dxa"/>
          </w:tblCellMar>
        </w:tblPrEx>
        <w:trPr>
          <w:trHeight w:val="1464" w:hRule="atLeast"/>
        </w:trPr>
        <w:tc>
          <w:tcPr>
            <w:tcW w:w="562" w:type="dxa"/>
            <w:tcBorders>
              <w:top w:val="nil"/>
              <w:left w:val="single" w:color="auto" w:sz="4" w:space="0"/>
              <w:bottom w:val="single" w:color="auto" w:sz="4" w:space="0"/>
              <w:right w:val="single" w:color="auto" w:sz="4" w:space="0"/>
            </w:tcBorders>
            <w:shd w:val="clear" w:color="000000" w:fill="FFFFFF"/>
            <w:vAlign w:val="center"/>
          </w:tcPr>
          <w:p w14:paraId="629F5DFF">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4</w:t>
            </w:r>
          </w:p>
        </w:tc>
        <w:tc>
          <w:tcPr>
            <w:tcW w:w="2268" w:type="dxa"/>
            <w:tcBorders>
              <w:top w:val="nil"/>
              <w:left w:val="nil"/>
              <w:bottom w:val="single" w:color="auto" w:sz="4" w:space="0"/>
              <w:right w:val="single" w:color="auto" w:sz="4" w:space="0"/>
            </w:tcBorders>
            <w:vAlign w:val="center"/>
          </w:tcPr>
          <w:p w14:paraId="16E5EEC2">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哈密市辰友矿业有限公司新疆巴里坤县长虫梁</w:t>
            </w:r>
            <w:r>
              <w:rPr>
                <w:rFonts w:ascii="Times New Roman" w:hAnsi="Times New Roman" w:eastAsia="等线" w:cs="Times New Roman"/>
                <w:color w:val="000000"/>
                <w:kern w:val="0"/>
                <w:sz w:val="20"/>
                <w:szCs w:val="20"/>
                <w14:ligatures w14:val="none"/>
              </w:rPr>
              <w:t>3</w:t>
            </w:r>
            <w:r>
              <w:rPr>
                <w:rFonts w:hint="eastAsia" w:ascii="宋体" w:hAnsi="宋体" w:eastAsia="宋体" w:cs="Times New Roman"/>
                <w:color w:val="000000"/>
                <w:kern w:val="0"/>
                <w:sz w:val="20"/>
                <w:szCs w:val="20"/>
                <w14:ligatures w14:val="none"/>
              </w:rPr>
              <w:t>号建筑用砂矿</w:t>
            </w:r>
          </w:p>
        </w:tc>
        <w:tc>
          <w:tcPr>
            <w:tcW w:w="1560" w:type="dxa"/>
            <w:tcBorders>
              <w:top w:val="nil"/>
              <w:left w:val="nil"/>
              <w:bottom w:val="single" w:color="auto" w:sz="4" w:space="0"/>
              <w:right w:val="single" w:color="auto" w:sz="4" w:space="0"/>
            </w:tcBorders>
            <w:vAlign w:val="center"/>
          </w:tcPr>
          <w:p w14:paraId="0E054A44">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C6522222024037100156590</w:t>
            </w:r>
          </w:p>
        </w:tc>
        <w:tc>
          <w:tcPr>
            <w:tcW w:w="1275" w:type="dxa"/>
            <w:tcBorders>
              <w:top w:val="nil"/>
              <w:left w:val="nil"/>
              <w:bottom w:val="single" w:color="auto" w:sz="4" w:space="0"/>
              <w:right w:val="single" w:color="auto" w:sz="4" w:space="0"/>
            </w:tcBorders>
            <w:vAlign w:val="center"/>
          </w:tcPr>
          <w:p w14:paraId="7BFED89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哈密市辰友矿业有限公司</w:t>
            </w:r>
          </w:p>
        </w:tc>
        <w:tc>
          <w:tcPr>
            <w:tcW w:w="1134" w:type="dxa"/>
            <w:tcBorders>
              <w:top w:val="nil"/>
              <w:left w:val="nil"/>
              <w:bottom w:val="single" w:color="auto" w:sz="4" w:space="0"/>
              <w:right w:val="single" w:color="auto" w:sz="4" w:space="0"/>
            </w:tcBorders>
            <w:vAlign w:val="center"/>
          </w:tcPr>
          <w:p w14:paraId="7AC8C491">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2024-1-15</w:t>
            </w:r>
            <w:r>
              <w:rPr>
                <w:rFonts w:hint="eastAsia" w:ascii="宋体" w:hAnsi="宋体" w:eastAsia="宋体" w:cs="Times New Roman"/>
                <w:color w:val="000000"/>
                <w:kern w:val="0"/>
                <w:sz w:val="20"/>
                <w:szCs w:val="20"/>
                <w14:ligatures w14:val="none"/>
              </w:rPr>
              <w:t>至</w:t>
            </w:r>
            <w:r>
              <w:rPr>
                <w:rFonts w:ascii="Times New Roman" w:hAnsi="Times New Roman" w:eastAsia="等线" w:cs="Times New Roman"/>
                <w:color w:val="000000"/>
                <w:kern w:val="0"/>
                <w:sz w:val="20"/>
                <w:szCs w:val="20"/>
                <w14:ligatures w14:val="none"/>
              </w:rPr>
              <w:t>2026-10-15</w:t>
            </w:r>
          </w:p>
        </w:tc>
        <w:tc>
          <w:tcPr>
            <w:tcW w:w="993" w:type="dxa"/>
            <w:tcBorders>
              <w:top w:val="nil"/>
              <w:left w:val="nil"/>
              <w:bottom w:val="single" w:color="auto" w:sz="4" w:space="0"/>
              <w:right w:val="single" w:color="auto" w:sz="4" w:space="0"/>
            </w:tcBorders>
            <w:vAlign w:val="center"/>
          </w:tcPr>
          <w:p w14:paraId="0329DE19">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783A1C73">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0.1892</w:t>
            </w:r>
          </w:p>
        </w:tc>
        <w:tc>
          <w:tcPr>
            <w:tcW w:w="1276" w:type="dxa"/>
            <w:tcBorders>
              <w:top w:val="nil"/>
              <w:left w:val="nil"/>
              <w:bottom w:val="single" w:color="auto" w:sz="4" w:space="0"/>
              <w:right w:val="single" w:color="auto" w:sz="4" w:space="0"/>
            </w:tcBorders>
            <w:shd w:val="clear" w:color="000000" w:fill="FFFFFF"/>
            <w:vAlign w:val="center"/>
          </w:tcPr>
          <w:p w14:paraId="686270E5">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2043</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2032</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2392018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3352111B">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w:t>
            </w:r>
          </w:p>
        </w:tc>
        <w:tc>
          <w:tcPr>
            <w:tcW w:w="992" w:type="dxa"/>
            <w:tcBorders>
              <w:top w:val="nil"/>
              <w:left w:val="nil"/>
              <w:bottom w:val="single" w:color="auto" w:sz="4" w:space="0"/>
              <w:right w:val="single" w:color="auto" w:sz="4" w:space="0"/>
            </w:tcBorders>
            <w:vAlign w:val="center"/>
          </w:tcPr>
          <w:p w14:paraId="6E6709F4">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2026年10月</w:t>
            </w:r>
          </w:p>
        </w:tc>
        <w:tc>
          <w:tcPr>
            <w:tcW w:w="709" w:type="dxa"/>
            <w:tcBorders>
              <w:top w:val="nil"/>
              <w:left w:val="nil"/>
              <w:bottom w:val="single" w:color="auto" w:sz="4" w:space="0"/>
              <w:right w:val="single" w:color="auto" w:sz="4" w:space="0"/>
            </w:tcBorders>
            <w:vAlign w:val="center"/>
          </w:tcPr>
          <w:p w14:paraId="01F5CAF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1133ADAE">
        <w:tblPrEx>
          <w:tblCellMar>
            <w:top w:w="0" w:type="dxa"/>
            <w:left w:w="0" w:type="dxa"/>
            <w:bottom w:w="0" w:type="dxa"/>
            <w:right w:w="0" w:type="dxa"/>
          </w:tblCellMar>
        </w:tblPrEx>
        <w:trPr>
          <w:trHeight w:val="1224" w:hRule="atLeast"/>
        </w:trPr>
        <w:tc>
          <w:tcPr>
            <w:tcW w:w="562" w:type="dxa"/>
            <w:tcBorders>
              <w:top w:val="nil"/>
              <w:left w:val="single" w:color="auto" w:sz="4" w:space="0"/>
              <w:bottom w:val="single" w:color="auto" w:sz="4" w:space="0"/>
              <w:right w:val="single" w:color="auto" w:sz="4" w:space="0"/>
            </w:tcBorders>
            <w:vAlign w:val="center"/>
          </w:tcPr>
          <w:p w14:paraId="2D05B111">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5</w:t>
            </w:r>
          </w:p>
        </w:tc>
        <w:tc>
          <w:tcPr>
            <w:tcW w:w="2268" w:type="dxa"/>
            <w:tcBorders>
              <w:top w:val="nil"/>
              <w:left w:val="nil"/>
              <w:bottom w:val="single" w:color="auto" w:sz="4" w:space="0"/>
              <w:right w:val="single" w:color="auto" w:sz="4" w:space="0"/>
            </w:tcBorders>
            <w:shd w:val="clear" w:color="000000" w:fill="FFFFFF"/>
            <w:vAlign w:val="center"/>
          </w:tcPr>
          <w:p w14:paraId="4E66A634">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新疆巴里坤县三塘湖镇库木苏区</w:t>
            </w:r>
            <w:r>
              <w:rPr>
                <w:rFonts w:ascii="Times New Roman" w:hAnsi="Times New Roman" w:eastAsia="等线" w:cs="Times New Roman"/>
                <w:color w:val="000000"/>
                <w:kern w:val="0"/>
                <w:sz w:val="20"/>
                <w:szCs w:val="20"/>
                <w14:ligatures w14:val="none"/>
              </w:rPr>
              <w:t>1</w:t>
            </w:r>
            <w:r>
              <w:rPr>
                <w:rFonts w:hint="eastAsia" w:ascii="宋体" w:hAnsi="宋体" w:eastAsia="宋体" w:cs="Times New Roman"/>
                <w:color w:val="000000"/>
                <w:kern w:val="0"/>
                <w:sz w:val="20"/>
                <w:szCs w:val="20"/>
                <w14:ligatures w14:val="none"/>
              </w:rPr>
              <w:t>号建筑用砂石矿</w:t>
            </w:r>
          </w:p>
        </w:tc>
        <w:tc>
          <w:tcPr>
            <w:tcW w:w="1560" w:type="dxa"/>
            <w:tcBorders>
              <w:top w:val="nil"/>
              <w:left w:val="nil"/>
              <w:bottom w:val="single" w:color="auto" w:sz="4" w:space="0"/>
              <w:right w:val="single" w:color="auto" w:sz="4" w:space="0"/>
            </w:tcBorders>
            <w:shd w:val="clear" w:color="000000" w:fill="FFFFFF"/>
            <w:vAlign w:val="center"/>
          </w:tcPr>
          <w:p w14:paraId="5302E83D">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C6522222024047100156621</w:t>
            </w:r>
          </w:p>
        </w:tc>
        <w:tc>
          <w:tcPr>
            <w:tcW w:w="1275" w:type="dxa"/>
            <w:tcBorders>
              <w:top w:val="nil"/>
              <w:left w:val="nil"/>
              <w:bottom w:val="single" w:color="auto" w:sz="4" w:space="0"/>
              <w:right w:val="single" w:color="auto" w:sz="4" w:space="0"/>
            </w:tcBorders>
            <w:shd w:val="clear" w:color="000000" w:fill="FFFFFF"/>
            <w:vAlign w:val="center"/>
          </w:tcPr>
          <w:p w14:paraId="319453B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新疆浩源供水有限公司</w:t>
            </w:r>
          </w:p>
        </w:tc>
        <w:tc>
          <w:tcPr>
            <w:tcW w:w="1134" w:type="dxa"/>
            <w:tcBorders>
              <w:top w:val="nil"/>
              <w:left w:val="nil"/>
              <w:bottom w:val="single" w:color="auto" w:sz="4" w:space="0"/>
              <w:right w:val="single" w:color="auto" w:sz="4" w:space="0"/>
            </w:tcBorders>
            <w:shd w:val="clear" w:color="000000" w:fill="FFFFFF"/>
            <w:vAlign w:val="center"/>
          </w:tcPr>
          <w:p w14:paraId="225C4802">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2024/2/28</w:t>
            </w:r>
            <w:r>
              <w:rPr>
                <w:rFonts w:hint="eastAsia" w:ascii="宋体" w:hAnsi="宋体" w:eastAsia="宋体" w:cs="Times New Roman"/>
                <w:color w:val="000000"/>
                <w:kern w:val="0"/>
                <w:sz w:val="20"/>
                <w:szCs w:val="20"/>
                <w14:ligatures w14:val="none"/>
              </w:rPr>
              <w:t>至</w:t>
            </w:r>
            <w:r>
              <w:rPr>
                <w:rFonts w:ascii="Times New Roman" w:hAnsi="Times New Roman" w:eastAsia="等线" w:cs="Times New Roman"/>
                <w:color w:val="000000"/>
                <w:kern w:val="0"/>
                <w:sz w:val="20"/>
                <w:szCs w:val="20"/>
                <w14:ligatures w14:val="none"/>
              </w:rPr>
              <w:t>2027/11/28</w:t>
            </w:r>
          </w:p>
        </w:tc>
        <w:tc>
          <w:tcPr>
            <w:tcW w:w="993" w:type="dxa"/>
            <w:tcBorders>
              <w:top w:val="nil"/>
              <w:left w:val="nil"/>
              <w:bottom w:val="single" w:color="auto" w:sz="4" w:space="0"/>
              <w:right w:val="single" w:color="auto" w:sz="4" w:space="0"/>
            </w:tcBorders>
            <w:shd w:val="clear" w:color="000000" w:fill="FFFFFF"/>
            <w:vAlign w:val="center"/>
          </w:tcPr>
          <w:p w14:paraId="494334DD">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shd w:val="clear" w:color="000000" w:fill="FFFFFF"/>
            <w:vAlign w:val="center"/>
          </w:tcPr>
          <w:p w14:paraId="324FEEB5">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0.3269</w:t>
            </w:r>
          </w:p>
        </w:tc>
        <w:tc>
          <w:tcPr>
            <w:tcW w:w="1276" w:type="dxa"/>
            <w:tcBorders>
              <w:top w:val="nil"/>
              <w:left w:val="nil"/>
              <w:bottom w:val="single" w:color="auto" w:sz="4" w:space="0"/>
              <w:right w:val="single" w:color="auto" w:sz="4" w:space="0"/>
            </w:tcBorders>
            <w:shd w:val="clear" w:color="000000" w:fill="FFFFFF"/>
            <w:vAlign w:val="center"/>
          </w:tcPr>
          <w:p w14:paraId="3F856939">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704.1</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677.7</w:t>
            </w:r>
            <w:r>
              <w:rPr>
                <w:rFonts w:hint="eastAsia" w:ascii="宋体" w:hAnsi="宋体" w:eastAsia="宋体" w:cs="Times New Roman"/>
                <w:color w:val="000000"/>
                <w:kern w:val="0"/>
                <w:sz w:val="20"/>
                <w:szCs w:val="20"/>
                <w14:ligatures w14:val="none"/>
              </w:rPr>
              <w:t>米</w:t>
            </w:r>
            <w:r>
              <w:rPr>
                <w:rFonts w:ascii="Times New Roman" w:hAnsi="Times New Roman" w:eastAsia="等线" w:cs="Times New Roman"/>
                <w:color w:val="000000"/>
                <w:kern w:val="0"/>
                <w:sz w:val="20"/>
                <w:szCs w:val="20"/>
                <w14:ligatures w14:val="none"/>
              </w:rPr>
              <w:t xml:space="preserve"> </w:t>
            </w:r>
          </w:p>
        </w:tc>
        <w:tc>
          <w:tcPr>
            <w:tcW w:w="992" w:type="dxa"/>
            <w:tcBorders>
              <w:top w:val="nil"/>
              <w:left w:val="nil"/>
              <w:bottom w:val="single" w:color="auto" w:sz="4" w:space="0"/>
              <w:right w:val="single" w:color="auto" w:sz="4" w:space="0"/>
            </w:tcBorders>
            <w:shd w:val="clear" w:color="000000" w:fill="FFFFFF"/>
            <w:vAlign w:val="center"/>
          </w:tcPr>
          <w:p w14:paraId="7C2296E1">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shd w:val="clear" w:color="000000" w:fill="FFFFFF"/>
            <w:vAlign w:val="center"/>
          </w:tcPr>
          <w:p w14:paraId="56033A83">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18</w:t>
            </w:r>
          </w:p>
        </w:tc>
        <w:tc>
          <w:tcPr>
            <w:tcW w:w="992" w:type="dxa"/>
            <w:tcBorders>
              <w:top w:val="nil"/>
              <w:left w:val="nil"/>
              <w:bottom w:val="single" w:color="auto" w:sz="4" w:space="0"/>
              <w:right w:val="single" w:color="auto" w:sz="4" w:space="0"/>
            </w:tcBorders>
            <w:vAlign w:val="center"/>
          </w:tcPr>
          <w:p w14:paraId="54E88855">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2027年11月</w:t>
            </w:r>
          </w:p>
        </w:tc>
        <w:tc>
          <w:tcPr>
            <w:tcW w:w="709" w:type="dxa"/>
            <w:tcBorders>
              <w:top w:val="nil"/>
              <w:left w:val="nil"/>
              <w:bottom w:val="single" w:color="auto" w:sz="4" w:space="0"/>
              <w:right w:val="single" w:color="auto" w:sz="4" w:space="0"/>
            </w:tcBorders>
            <w:shd w:val="clear" w:color="000000" w:fill="FFFFFF"/>
            <w:vAlign w:val="center"/>
          </w:tcPr>
          <w:p w14:paraId="77C30F6D">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64306B80">
        <w:tblPrEx>
          <w:tblCellMar>
            <w:top w:w="0" w:type="dxa"/>
            <w:left w:w="0" w:type="dxa"/>
            <w:bottom w:w="0" w:type="dxa"/>
            <w:right w:w="0" w:type="dxa"/>
          </w:tblCellMar>
        </w:tblPrEx>
        <w:trPr>
          <w:trHeight w:val="1224" w:hRule="atLeast"/>
        </w:trPr>
        <w:tc>
          <w:tcPr>
            <w:tcW w:w="562" w:type="dxa"/>
            <w:tcBorders>
              <w:top w:val="nil"/>
              <w:left w:val="single" w:color="auto" w:sz="4" w:space="0"/>
              <w:bottom w:val="single" w:color="auto" w:sz="4" w:space="0"/>
              <w:right w:val="single" w:color="auto" w:sz="4" w:space="0"/>
            </w:tcBorders>
            <w:shd w:val="clear" w:color="000000" w:fill="FFFFFF"/>
            <w:vAlign w:val="center"/>
          </w:tcPr>
          <w:p w14:paraId="069AA10A">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6</w:t>
            </w:r>
          </w:p>
        </w:tc>
        <w:tc>
          <w:tcPr>
            <w:tcW w:w="2268" w:type="dxa"/>
            <w:tcBorders>
              <w:top w:val="nil"/>
              <w:left w:val="nil"/>
              <w:bottom w:val="single" w:color="auto" w:sz="4" w:space="0"/>
              <w:right w:val="single" w:color="auto" w:sz="4" w:space="0"/>
            </w:tcBorders>
            <w:vAlign w:val="center"/>
          </w:tcPr>
          <w:p w14:paraId="7520B247">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新疆巴里坤县三塘湖镇库木苏区</w:t>
            </w:r>
            <w:r>
              <w:rPr>
                <w:rFonts w:ascii="Times New Roman" w:hAnsi="Times New Roman" w:eastAsia="等线" w:cs="Times New Roman"/>
                <w:color w:val="000000"/>
                <w:kern w:val="0"/>
                <w:sz w:val="20"/>
                <w:szCs w:val="20"/>
                <w14:ligatures w14:val="none"/>
              </w:rPr>
              <w:t>2</w:t>
            </w:r>
            <w:r>
              <w:rPr>
                <w:rFonts w:hint="eastAsia" w:ascii="宋体" w:hAnsi="宋体" w:eastAsia="宋体" w:cs="Times New Roman"/>
                <w:color w:val="000000"/>
                <w:kern w:val="0"/>
                <w:sz w:val="20"/>
                <w:szCs w:val="20"/>
                <w14:ligatures w14:val="none"/>
              </w:rPr>
              <w:t>号建筑用砂石矿</w:t>
            </w:r>
          </w:p>
        </w:tc>
        <w:tc>
          <w:tcPr>
            <w:tcW w:w="1560" w:type="dxa"/>
            <w:tcBorders>
              <w:top w:val="nil"/>
              <w:left w:val="nil"/>
              <w:bottom w:val="single" w:color="auto" w:sz="4" w:space="0"/>
              <w:right w:val="single" w:color="auto" w:sz="4" w:space="0"/>
            </w:tcBorders>
            <w:vAlign w:val="center"/>
          </w:tcPr>
          <w:p w14:paraId="02645019">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C6522222024047100156622</w:t>
            </w:r>
          </w:p>
        </w:tc>
        <w:tc>
          <w:tcPr>
            <w:tcW w:w="1275" w:type="dxa"/>
            <w:tcBorders>
              <w:top w:val="nil"/>
              <w:left w:val="nil"/>
              <w:bottom w:val="single" w:color="auto" w:sz="4" w:space="0"/>
              <w:right w:val="single" w:color="auto" w:sz="4" w:space="0"/>
            </w:tcBorders>
            <w:vAlign w:val="center"/>
          </w:tcPr>
          <w:p w14:paraId="5D617DC3">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新疆浩源供水有限公司</w:t>
            </w:r>
          </w:p>
        </w:tc>
        <w:tc>
          <w:tcPr>
            <w:tcW w:w="1134" w:type="dxa"/>
            <w:tcBorders>
              <w:top w:val="nil"/>
              <w:left w:val="nil"/>
              <w:bottom w:val="single" w:color="auto" w:sz="4" w:space="0"/>
              <w:right w:val="single" w:color="auto" w:sz="4" w:space="0"/>
            </w:tcBorders>
            <w:vAlign w:val="center"/>
          </w:tcPr>
          <w:p w14:paraId="002281E8">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2024/2/28</w:t>
            </w:r>
            <w:r>
              <w:rPr>
                <w:rFonts w:hint="eastAsia" w:ascii="宋体" w:hAnsi="宋体" w:eastAsia="宋体" w:cs="Times New Roman"/>
                <w:color w:val="000000"/>
                <w:kern w:val="0"/>
                <w:sz w:val="20"/>
                <w:szCs w:val="20"/>
                <w14:ligatures w14:val="none"/>
              </w:rPr>
              <w:t>至</w:t>
            </w:r>
            <w:r>
              <w:rPr>
                <w:rFonts w:ascii="Times New Roman" w:hAnsi="Times New Roman" w:eastAsia="等线" w:cs="Times New Roman"/>
                <w:color w:val="000000"/>
                <w:kern w:val="0"/>
                <w:sz w:val="20"/>
                <w:szCs w:val="20"/>
                <w14:ligatures w14:val="none"/>
              </w:rPr>
              <w:t>2028/1/28</w:t>
            </w:r>
          </w:p>
        </w:tc>
        <w:tc>
          <w:tcPr>
            <w:tcW w:w="993" w:type="dxa"/>
            <w:tcBorders>
              <w:top w:val="nil"/>
              <w:left w:val="nil"/>
              <w:bottom w:val="single" w:color="auto" w:sz="4" w:space="0"/>
              <w:right w:val="single" w:color="auto" w:sz="4" w:space="0"/>
            </w:tcBorders>
            <w:vAlign w:val="center"/>
          </w:tcPr>
          <w:p w14:paraId="46DE4027">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574FEBB7">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0.5963</w:t>
            </w:r>
          </w:p>
        </w:tc>
        <w:tc>
          <w:tcPr>
            <w:tcW w:w="1276" w:type="dxa"/>
            <w:tcBorders>
              <w:top w:val="nil"/>
              <w:left w:val="nil"/>
              <w:bottom w:val="single" w:color="auto" w:sz="4" w:space="0"/>
              <w:right w:val="single" w:color="auto" w:sz="4" w:space="0"/>
            </w:tcBorders>
            <w:shd w:val="clear" w:color="000000" w:fill="FFFFFF"/>
            <w:vAlign w:val="center"/>
          </w:tcPr>
          <w:p w14:paraId="3012A1A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745</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708.5</w:t>
            </w:r>
            <w:r>
              <w:rPr>
                <w:rFonts w:hint="eastAsia" w:ascii="宋体" w:hAnsi="宋体" w:eastAsia="宋体" w:cs="Times New Roman"/>
                <w:color w:val="000000"/>
                <w:kern w:val="0"/>
                <w:sz w:val="20"/>
                <w:szCs w:val="20"/>
                <w14:ligatures w14:val="none"/>
              </w:rPr>
              <w:t>米</w:t>
            </w:r>
            <w:r>
              <w:rPr>
                <w:rFonts w:ascii="Times New Roman" w:hAnsi="Times New Roman" w:eastAsia="等线" w:cs="Times New Roman"/>
                <w:color w:val="000000"/>
                <w:kern w:val="0"/>
                <w:sz w:val="20"/>
                <w:szCs w:val="20"/>
                <w14:ligatures w14:val="none"/>
              </w:rPr>
              <w:t xml:space="preserve">  </w:t>
            </w:r>
          </w:p>
        </w:tc>
        <w:tc>
          <w:tcPr>
            <w:tcW w:w="992" w:type="dxa"/>
            <w:tcBorders>
              <w:top w:val="nil"/>
              <w:left w:val="nil"/>
              <w:bottom w:val="single" w:color="auto" w:sz="4" w:space="0"/>
              <w:right w:val="single" w:color="auto" w:sz="4" w:space="0"/>
            </w:tcBorders>
            <w:vAlign w:val="center"/>
          </w:tcPr>
          <w:p w14:paraId="55D032C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2F399F9E">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35</w:t>
            </w:r>
          </w:p>
        </w:tc>
        <w:tc>
          <w:tcPr>
            <w:tcW w:w="992" w:type="dxa"/>
            <w:tcBorders>
              <w:top w:val="nil"/>
              <w:left w:val="nil"/>
              <w:bottom w:val="single" w:color="auto" w:sz="4" w:space="0"/>
              <w:right w:val="single" w:color="auto" w:sz="4" w:space="0"/>
            </w:tcBorders>
            <w:vAlign w:val="center"/>
          </w:tcPr>
          <w:p w14:paraId="50AD2C44">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2028年1月</w:t>
            </w:r>
          </w:p>
        </w:tc>
        <w:tc>
          <w:tcPr>
            <w:tcW w:w="709" w:type="dxa"/>
            <w:tcBorders>
              <w:top w:val="nil"/>
              <w:left w:val="nil"/>
              <w:bottom w:val="single" w:color="auto" w:sz="4" w:space="0"/>
              <w:right w:val="single" w:color="auto" w:sz="4" w:space="0"/>
            </w:tcBorders>
            <w:vAlign w:val="center"/>
          </w:tcPr>
          <w:p w14:paraId="1E880B91">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29DE7B23">
        <w:tblPrEx>
          <w:tblCellMar>
            <w:top w:w="0" w:type="dxa"/>
            <w:left w:w="0" w:type="dxa"/>
            <w:bottom w:w="0" w:type="dxa"/>
            <w:right w:w="0" w:type="dxa"/>
          </w:tblCellMar>
        </w:tblPrEx>
        <w:trPr>
          <w:trHeight w:val="1224" w:hRule="atLeast"/>
        </w:trPr>
        <w:tc>
          <w:tcPr>
            <w:tcW w:w="562" w:type="dxa"/>
            <w:tcBorders>
              <w:top w:val="nil"/>
              <w:left w:val="single" w:color="auto" w:sz="4" w:space="0"/>
              <w:bottom w:val="single" w:color="auto" w:sz="4" w:space="0"/>
              <w:right w:val="single" w:color="auto" w:sz="4" w:space="0"/>
            </w:tcBorders>
            <w:shd w:val="clear" w:color="000000" w:fill="FFFFFF"/>
            <w:vAlign w:val="center"/>
          </w:tcPr>
          <w:p w14:paraId="309905B0">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7</w:t>
            </w:r>
          </w:p>
        </w:tc>
        <w:tc>
          <w:tcPr>
            <w:tcW w:w="2268" w:type="dxa"/>
            <w:tcBorders>
              <w:top w:val="nil"/>
              <w:left w:val="nil"/>
              <w:bottom w:val="single" w:color="auto" w:sz="4" w:space="0"/>
              <w:right w:val="single" w:color="auto" w:sz="4" w:space="0"/>
            </w:tcBorders>
            <w:vAlign w:val="center"/>
          </w:tcPr>
          <w:p w14:paraId="797BF1E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新疆巴里坤县三塘湖镇库木苏区</w:t>
            </w:r>
            <w:r>
              <w:rPr>
                <w:rFonts w:ascii="Times New Roman" w:hAnsi="Times New Roman" w:eastAsia="等线" w:cs="Times New Roman"/>
                <w:color w:val="000000"/>
                <w:kern w:val="0"/>
                <w:sz w:val="20"/>
                <w:szCs w:val="20"/>
                <w14:ligatures w14:val="none"/>
              </w:rPr>
              <w:t>3</w:t>
            </w:r>
            <w:r>
              <w:rPr>
                <w:rFonts w:hint="eastAsia" w:ascii="宋体" w:hAnsi="宋体" w:eastAsia="宋体" w:cs="Times New Roman"/>
                <w:color w:val="000000"/>
                <w:kern w:val="0"/>
                <w:sz w:val="20"/>
                <w:szCs w:val="20"/>
                <w14:ligatures w14:val="none"/>
              </w:rPr>
              <w:t>号建筑用砂石矿</w:t>
            </w:r>
          </w:p>
        </w:tc>
        <w:tc>
          <w:tcPr>
            <w:tcW w:w="1560" w:type="dxa"/>
            <w:tcBorders>
              <w:top w:val="nil"/>
              <w:left w:val="nil"/>
              <w:bottom w:val="single" w:color="auto" w:sz="4" w:space="0"/>
              <w:right w:val="single" w:color="auto" w:sz="4" w:space="0"/>
            </w:tcBorders>
            <w:vAlign w:val="center"/>
          </w:tcPr>
          <w:p w14:paraId="22FBF0E7">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C6522222024047100156623</w:t>
            </w:r>
          </w:p>
        </w:tc>
        <w:tc>
          <w:tcPr>
            <w:tcW w:w="1275" w:type="dxa"/>
            <w:tcBorders>
              <w:top w:val="nil"/>
              <w:left w:val="nil"/>
              <w:bottom w:val="single" w:color="auto" w:sz="4" w:space="0"/>
              <w:right w:val="single" w:color="auto" w:sz="4" w:space="0"/>
            </w:tcBorders>
            <w:vAlign w:val="center"/>
          </w:tcPr>
          <w:p w14:paraId="36559A92">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新疆浩源供水有限公司</w:t>
            </w:r>
          </w:p>
        </w:tc>
        <w:tc>
          <w:tcPr>
            <w:tcW w:w="1134" w:type="dxa"/>
            <w:tcBorders>
              <w:top w:val="nil"/>
              <w:left w:val="nil"/>
              <w:bottom w:val="single" w:color="auto" w:sz="4" w:space="0"/>
              <w:right w:val="single" w:color="auto" w:sz="4" w:space="0"/>
            </w:tcBorders>
            <w:vAlign w:val="center"/>
          </w:tcPr>
          <w:p w14:paraId="0D17A5EA">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2024/2/28</w:t>
            </w:r>
            <w:r>
              <w:rPr>
                <w:rFonts w:hint="eastAsia" w:ascii="宋体" w:hAnsi="宋体" w:eastAsia="宋体" w:cs="Times New Roman"/>
                <w:color w:val="000000"/>
                <w:kern w:val="0"/>
                <w:sz w:val="20"/>
                <w:szCs w:val="20"/>
                <w14:ligatures w14:val="none"/>
              </w:rPr>
              <w:t>至</w:t>
            </w:r>
            <w:r>
              <w:rPr>
                <w:rFonts w:ascii="Times New Roman" w:hAnsi="Times New Roman" w:eastAsia="等线" w:cs="Times New Roman"/>
                <w:color w:val="000000"/>
                <w:kern w:val="0"/>
                <w:sz w:val="20"/>
                <w:szCs w:val="20"/>
                <w14:ligatures w14:val="none"/>
              </w:rPr>
              <w:t>2028/1/28</w:t>
            </w:r>
          </w:p>
        </w:tc>
        <w:tc>
          <w:tcPr>
            <w:tcW w:w="993" w:type="dxa"/>
            <w:tcBorders>
              <w:top w:val="nil"/>
              <w:left w:val="nil"/>
              <w:bottom w:val="single" w:color="auto" w:sz="4" w:space="0"/>
              <w:right w:val="single" w:color="auto" w:sz="4" w:space="0"/>
            </w:tcBorders>
            <w:vAlign w:val="center"/>
          </w:tcPr>
          <w:p w14:paraId="5F44B170">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6957EEB3">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1.5699</w:t>
            </w:r>
          </w:p>
        </w:tc>
        <w:tc>
          <w:tcPr>
            <w:tcW w:w="1276" w:type="dxa"/>
            <w:tcBorders>
              <w:top w:val="nil"/>
              <w:left w:val="nil"/>
              <w:bottom w:val="single" w:color="auto" w:sz="4" w:space="0"/>
              <w:right w:val="single" w:color="auto" w:sz="4" w:space="0"/>
            </w:tcBorders>
            <w:shd w:val="clear" w:color="000000" w:fill="FFFFFF"/>
            <w:vAlign w:val="center"/>
          </w:tcPr>
          <w:p w14:paraId="6D6D4123">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1075</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1024.5</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1368BC13">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3403EF28">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130</w:t>
            </w:r>
          </w:p>
        </w:tc>
        <w:tc>
          <w:tcPr>
            <w:tcW w:w="992" w:type="dxa"/>
            <w:tcBorders>
              <w:top w:val="nil"/>
              <w:left w:val="nil"/>
              <w:bottom w:val="single" w:color="auto" w:sz="4" w:space="0"/>
              <w:right w:val="single" w:color="auto" w:sz="4" w:space="0"/>
            </w:tcBorders>
            <w:vAlign w:val="center"/>
          </w:tcPr>
          <w:p w14:paraId="15FAAB99">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2028年1月</w:t>
            </w:r>
          </w:p>
        </w:tc>
        <w:tc>
          <w:tcPr>
            <w:tcW w:w="709" w:type="dxa"/>
            <w:tcBorders>
              <w:top w:val="nil"/>
              <w:left w:val="nil"/>
              <w:bottom w:val="single" w:color="auto" w:sz="4" w:space="0"/>
              <w:right w:val="single" w:color="auto" w:sz="4" w:space="0"/>
            </w:tcBorders>
            <w:vAlign w:val="center"/>
          </w:tcPr>
          <w:p w14:paraId="4C95CCC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5DEEB0C0">
        <w:tblPrEx>
          <w:tblCellMar>
            <w:top w:w="0" w:type="dxa"/>
            <w:left w:w="0" w:type="dxa"/>
            <w:bottom w:w="0" w:type="dxa"/>
            <w:right w:w="0" w:type="dxa"/>
          </w:tblCellMar>
        </w:tblPrEx>
        <w:trPr>
          <w:trHeight w:val="1224" w:hRule="atLeast"/>
        </w:trPr>
        <w:tc>
          <w:tcPr>
            <w:tcW w:w="562" w:type="dxa"/>
            <w:tcBorders>
              <w:top w:val="nil"/>
              <w:left w:val="single" w:color="auto" w:sz="4" w:space="0"/>
              <w:bottom w:val="single" w:color="auto" w:sz="4" w:space="0"/>
              <w:right w:val="single" w:color="auto" w:sz="4" w:space="0"/>
            </w:tcBorders>
            <w:vAlign w:val="center"/>
          </w:tcPr>
          <w:p w14:paraId="5726BD10">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8</w:t>
            </w:r>
          </w:p>
        </w:tc>
        <w:tc>
          <w:tcPr>
            <w:tcW w:w="2268" w:type="dxa"/>
            <w:tcBorders>
              <w:top w:val="nil"/>
              <w:left w:val="nil"/>
              <w:bottom w:val="single" w:color="auto" w:sz="4" w:space="0"/>
              <w:right w:val="single" w:color="auto" w:sz="4" w:space="0"/>
            </w:tcBorders>
            <w:vAlign w:val="center"/>
          </w:tcPr>
          <w:p w14:paraId="042FF65E">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新疆巴里坤县三塘湖镇库木苏区</w:t>
            </w:r>
            <w:r>
              <w:rPr>
                <w:rFonts w:ascii="Times New Roman" w:hAnsi="Times New Roman" w:eastAsia="等线" w:cs="Times New Roman"/>
                <w:color w:val="000000"/>
                <w:kern w:val="0"/>
                <w:sz w:val="20"/>
                <w:szCs w:val="20"/>
                <w14:ligatures w14:val="none"/>
              </w:rPr>
              <w:t>4</w:t>
            </w:r>
            <w:r>
              <w:rPr>
                <w:rFonts w:hint="eastAsia" w:ascii="宋体" w:hAnsi="宋体" w:eastAsia="宋体" w:cs="Times New Roman"/>
                <w:color w:val="000000"/>
                <w:kern w:val="0"/>
                <w:sz w:val="20"/>
                <w:szCs w:val="20"/>
                <w14:ligatures w14:val="none"/>
              </w:rPr>
              <w:t>号建筑用砂石矿</w:t>
            </w:r>
          </w:p>
        </w:tc>
        <w:tc>
          <w:tcPr>
            <w:tcW w:w="1560" w:type="dxa"/>
            <w:tcBorders>
              <w:top w:val="nil"/>
              <w:left w:val="nil"/>
              <w:bottom w:val="single" w:color="auto" w:sz="4" w:space="0"/>
              <w:right w:val="single" w:color="auto" w:sz="4" w:space="0"/>
            </w:tcBorders>
            <w:vAlign w:val="center"/>
          </w:tcPr>
          <w:p w14:paraId="3F0B28AC">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C6522222024047100156624</w:t>
            </w:r>
          </w:p>
        </w:tc>
        <w:tc>
          <w:tcPr>
            <w:tcW w:w="1275" w:type="dxa"/>
            <w:tcBorders>
              <w:top w:val="nil"/>
              <w:left w:val="nil"/>
              <w:bottom w:val="single" w:color="auto" w:sz="4" w:space="0"/>
              <w:right w:val="single" w:color="auto" w:sz="4" w:space="0"/>
            </w:tcBorders>
            <w:vAlign w:val="center"/>
          </w:tcPr>
          <w:p w14:paraId="2A2434FD">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新疆浩源供水有限公司</w:t>
            </w:r>
          </w:p>
        </w:tc>
        <w:tc>
          <w:tcPr>
            <w:tcW w:w="1134" w:type="dxa"/>
            <w:tcBorders>
              <w:top w:val="nil"/>
              <w:left w:val="nil"/>
              <w:bottom w:val="single" w:color="auto" w:sz="4" w:space="0"/>
              <w:right w:val="single" w:color="auto" w:sz="4" w:space="0"/>
            </w:tcBorders>
            <w:vAlign w:val="center"/>
          </w:tcPr>
          <w:p w14:paraId="4A1193F8">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2024/2/28</w:t>
            </w:r>
            <w:r>
              <w:rPr>
                <w:rFonts w:hint="eastAsia" w:ascii="宋体" w:hAnsi="宋体" w:eastAsia="宋体" w:cs="Times New Roman"/>
                <w:color w:val="000000"/>
                <w:kern w:val="0"/>
                <w:sz w:val="20"/>
                <w:szCs w:val="20"/>
                <w14:ligatures w14:val="none"/>
              </w:rPr>
              <w:t>至</w:t>
            </w:r>
            <w:r>
              <w:rPr>
                <w:rFonts w:ascii="Times New Roman" w:hAnsi="Times New Roman" w:eastAsia="等线" w:cs="Times New Roman"/>
                <w:color w:val="000000"/>
                <w:kern w:val="0"/>
                <w:sz w:val="20"/>
                <w:szCs w:val="20"/>
                <w14:ligatures w14:val="none"/>
              </w:rPr>
              <w:t>2028/2/28</w:t>
            </w:r>
          </w:p>
        </w:tc>
        <w:tc>
          <w:tcPr>
            <w:tcW w:w="993" w:type="dxa"/>
            <w:tcBorders>
              <w:top w:val="nil"/>
              <w:left w:val="nil"/>
              <w:bottom w:val="single" w:color="auto" w:sz="4" w:space="0"/>
              <w:right w:val="single" w:color="auto" w:sz="4" w:space="0"/>
            </w:tcBorders>
            <w:vAlign w:val="center"/>
          </w:tcPr>
          <w:p w14:paraId="1F666491">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362CCF7D">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0.8142</w:t>
            </w:r>
          </w:p>
        </w:tc>
        <w:tc>
          <w:tcPr>
            <w:tcW w:w="1276" w:type="dxa"/>
            <w:tcBorders>
              <w:top w:val="nil"/>
              <w:left w:val="nil"/>
              <w:bottom w:val="single" w:color="auto" w:sz="4" w:space="0"/>
              <w:right w:val="single" w:color="auto" w:sz="4" w:space="0"/>
            </w:tcBorders>
            <w:shd w:val="clear" w:color="000000" w:fill="FFFFFF"/>
            <w:vAlign w:val="center"/>
          </w:tcPr>
          <w:p w14:paraId="7020CCD1">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782</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760</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355E6909">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01F04289">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60</w:t>
            </w:r>
          </w:p>
        </w:tc>
        <w:tc>
          <w:tcPr>
            <w:tcW w:w="992" w:type="dxa"/>
            <w:tcBorders>
              <w:top w:val="nil"/>
              <w:left w:val="nil"/>
              <w:bottom w:val="single" w:color="auto" w:sz="4" w:space="0"/>
              <w:right w:val="single" w:color="auto" w:sz="4" w:space="0"/>
            </w:tcBorders>
            <w:vAlign w:val="center"/>
          </w:tcPr>
          <w:p w14:paraId="79352116">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2028年2月</w:t>
            </w:r>
          </w:p>
        </w:tc>
        <w:tc>
          <w:tcPr>
            <w:tcW w:w="709" w:type="dxa"/>
            <w:tcBorders>
              <w:top w:val="nil"/>
              <w:left w:val="nil"/>
              <w:bottom w:val="single" w:color="auto" w:sz="4" w:space="0"/>
              <w:right w:val="single" w:color="auto" w:sz="4" w:space="0"/>
            </w:tcBorders>
            <w:vAlign w:val="center"/>
          </w:tcPr>
          <w:p w14:paraId="0643465A">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5133A9AB">
        <w:tblPrEx>
          <w:tblCellMar>
            <w:top w:w="0" w:type="dxa"/>
            <w:left w:w="0" w:type="dxa"/>
            <w:bottom w:w="0" w:type="dxa"/>
            <w:right w:w="0" w:type="dxa"/>
          </w:tblCellMar>
        </w:tblPrEx>
        <w:trPr>
          <w:trHeight w:val="984" w:hRule="atLeast"/>
        </w:trPr>
        <w:tc>
          <w:tcPr>
            <w:tcW w:w="562" w:type="dxa"/>
            <w:tcBorders>
              <w:top w:val="nil"/>
              <w:left w:val="single" w:color="auto" w:sz="4" w:space="0"/>
              <w:bottom w:val="single" w:color="auto" w:sz="4" w:space="0"/>
              <w:right w:val="single" w:color="auto" w:sz="4" w:space="0"/>
            </w:tcBorders>
            <w:shd w:val="clear" w:color="000000" w:fill="FFFFFF"/>
            <w:vAlign w:val="center"/>
          </w:tcPr>
          <w:p w14:paraId="28FFAF9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9</w:t>
            </w:r>
          </w:p>
        </w:tc>
        <w:tc>
          <w:tcPr>
            <w:tcW w:w="2268" w:type="dxa"/>
            <w:tcBorders>
              <w:top w:val="nil"/>
              <w:left w:val="nil"/>
              <w:bottom w:val="single" w:color="auto" w:sz="4" w:space="0"/>
              <w:right w:val="single" w:color="auto" w:sz="4" w:space="0"/>
            </w:tcBorders>
            <w:vAlign w:val="center"/>
          </w:tcPr>
          <w:p w14:paraId="73FFCE4D">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新疆巴里坤县三塘湖镇汉水泉</w:t>
            </w:r>
            <w:r>
              <w:rPr>
                <w:rFonts w:ascii="Times New Roman" w:hAnsi="Times New Roman" w:eastAsia="等线" w:cs="Times New Roman"/>
                <w:color w:val="000000"/>
                <w:kern w:val="0"/>
                <w:sz w:val="20"/>
                <w:szCs w:val="20"/>
                <w14:ligatures w14:val="none"/>
              </w:rPr>
              <w:t>1</w:t>
            </w:r>
            <w:r>
              <w:rPr>
                <w:rFonts w:hint="eastAsia" w:ascii="宋体" w:hAnsi="宋体" w:eastAsia="宋体" w:cs="Times New Roman"/>
                <w:color w:val="000000"/>
                <w:kern w:val="0"/>
                <w:sz w:val="20"/>
                <w:szCs w:val="20"/>
                <w14:ligatures w14:val="none"/>
              </w:rPr>
              <w:t>号建筑用砂石矿</w:t>
            </w:r>
          </w:p>
        </w:tc>
        <w:tc>
          <w:tcPr>
            <w:tcW w:w="1560" w:type="dxa"/>
            <w:tcBorders>
              <w:top w:val="nil"/>
              <w:left w:val="nil"/>
              <w:bottom w:val="single" w:color="auto" w:sz="4" w:space="0"/>
              <w:right w:val="single" w:color="auto" w:sz="4" w:space="0"/>
            </w:tcBorders>
            <w:vAlign w:val="center"/>
          </w:tcPr>
          <w:p w14:paraId="379A64BF">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C6522222024047100156625</w:t>
            </w:r>
          </w:p>
        </w:tc>
        <w:tc>
          <w:tcPr>
            <w:tcW w:w="1275" w:type="dxa"/>
            <w:tcBorders>
              <w:top w:val="nil"/>
              <w:left w:val="nil"/>
              <w:bottom w:val="single" w:color="auto" w:sz="4" w:space="0"/>
              <w:right w:val="single" w:color="auto" w:sz="4" w:space="0"/>
            </w:tcBorders>
            <w:vAlign w:val="center"/>
          </w:tcPr>
          <w:p w14:paraId="3917C822">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新疆浩源供水有限公司</w:t>
            </w:r>
          </w:p>
        </w:tc>
        <w:tc>
          <w:tcPr>
            <w:tcW w:w="1134" w:type="dxa"/>
            <w:tcBorders>
              <w:top w:val="nil"/>
              <w:left w:val="nil"/>
              <w:bottom w:val="single" w:color="auto" w:sz="4" w:space="0"/>
              <w:right w:val="single" w:color="auto" w:sz="4" w:space="0"/>
            </w:tcBorders>
            <w:vAlign w:val="center"/>
          </w:tcPr>
          <w:p w14:paraId="60658489">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2024/2/28</w:t>
            </w:r>
            <w:r>
              <w:rPr>
                <w:rFonts w:hint="eastAsia" w:ascii="宋体" w:hAnsi="宋体" w:eastAsia="宋体" w:cs="Times New Roman"/>
                <w:color w:val="000000"/>
                <w:kern w:val="0"/>
                <w:sz w:val="20"/>
                <w:szCs w:val="20"/>
                <w14:ligatures w14:val="none"/>
              </w:rPr>
              <w:t>至</w:t>
            </w:r>
            <w:r>
              <w:rPr>
                <w:rFonts w:ascii="Times New Roman" w:hAnsi="Times New Roman" w:eastAsia="等线" w:cs="Times New Roman"/>
                <w:color w:val="000000"/>
                <w:kern w:val="0"/>
                <w:sz w:val="20"/>
                <w:szCs w:val="20"/>
                <w14:ligatures w14:val="none"/>
              </w:rPr>
              <w:t>2028/1/28</w:t>
            </w:r>
          </w:p>
        </w:tc>
        <w:tc>
          <w:tcPr>
            <w:tcW w:w="993" w:type="dxa"/>
            <w:tcBorders>
              <w:top w:val="nil"/>
              <w:left w:val="nil"/>
              <w:bottom w:val="single" w:color="auto" w:sz="4" w:space="0"/>
              <w:right w:val="single" w:color="auto" w:sz="4" w:space="0"/>
            </w:tcBorders>
            <w:vAlign w:val="center"/>
          </w:tcPr>
          <w:p w14:paraId="319A60D9">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0A823FF3">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0.6044</w:t>
            </w:r>
          </w:p>
        </w:tc>
        <w:tc>
          <w:tcPr>
            <w:tcW w:w="1276" w:type="dxa"/>
            <w:tcBorders>
              <w:top w:val="nil"/>
              <w:left w:val="nil"/>
              <w:bottom w:val="single" w:color="auto" w:sz="4" w:space="0"/>
              <w:right w:val="single" w:color="auto" w:sz="4" w:space="0"/>
            </w:tcBorders>
            <w:shd w:val="clear" w:color="000000" w:fill="FFFFFF"/>
            <w:vAlign w:val="center"/>
          </w:tcPr>
          <w:p w14:paraId="41DBFBF5">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900</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875</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2F5DC610">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3B842868">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24</w:t>
            </w:r>
          </w:p>
        </w:tc>
        <w:tc>
          <w:tcPr>
            <w:tcW w:w="992" w:type="dxa"/>
            <w:tcBorders>
              <w:top w:val="nil"/>
              <w:left w:val="nil"/>
              <w:bottom w:val="single" w:color="auto" w:sz="4" w:space="0"/>
              <w:right w:val="single" w:color="auto" w:sz="4" w:space="0"/>
            </w:tcBorders>
            <w:vAlign w:val="center"/>
          </w:tcPr>
          <w:p w14:paraId="580EFA64">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2028年1月</w:t>
            </w:r>
          </w:p>
        </w:tc>
        <w:tc>
          <w:tcPr>
            <w:tcW w:w="709" w:type="dxa"/>
            <w:tcBorders>
              <w:top w:val="nil"/>
              <w:left w:val="nil"/>
              <w:bottom w:val="single" w:color="auto" w:sz="4" w:space="0"/>
              <w:right w:val="single" w:color="auto" w:sz="4" w:space="0"/>
            </w:tcBorders>
            <w:vAlign w:val="center"/>
          </w:tcPr>
          <w:p w14:paraId="51A8BBA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2D2B5864">
        <w:tblPrEx>
          <w:tblCellMar>
            <w:top w:w="0" w:type="dxa"/>
            <w:left w:w="0" w:type="dxa"/>
            <w:bottom w:w="0" w:type="dxa"/>
            <w:right w:w="0" w:type="dxa"/>
          </w:tblCellMar>
        </w:tblPrEx>
        <w:trPr>
          <w:trHeight w:val="1224" w:hRule="atLeast"/>
        </w:trPr>
        <w:tc>
          <w:tcPr>
            <w:tcW w:w="562" w:type="dxa"/>
            <w:tcBorders>
              <w:top w:val="nil"/>
              <w:left w:val="single" w:color="auto" w:sz="4" w:space="0"/>
              <w:bottom w:val="single" w:color="auto" w:sz="4" w:space="0"/>
              <w:right w:val="single" w:color="auto" w:sz="4" w:space="0"/>
            </w:tcBorders>
            <w:shd w:val="clear" w:color="000000" w:fill="FFFFFF"/>
            <w:vAlign w:val="center"/>
          </w:tcPr>
          <w:p w14:paraId="4600E135">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1</w:t>
            </w:r>
            <w:r>
              <w:rPr>
                <w:rFonts w:hint="eastAsia" w:ascii="Times New Roman" w:hAnsi="Times New Roman" w:eastAsia="等线" w:cs="Times New Roman"/>
                <w:color w:val="000000"/>
                <w:kern w:val="0"/>
                <w:sz w:val="20"/>
                <w:szCs w:val="20"/>
                <w14:ligatures w14:val="none"/>
              </w:rPr>
              <w:t>0</w:t>
            </w:r>
          </w:p>
        </w:tc>
        <w:tc>
          <w:tcPr>
            <w:tcW w:w="2268" w:type="dxa"/>
            <w:tcBorders>
              <w:top w:val="nil"/>
              <w:left w:val="nil"/>
              <w:bottom w:val="single" w:color="auto" w:sz="4" w:space="0"/>
              <w:right w:val="single" w:color="auto" w:sz="4" w:space="0"/>
            </w:tcBorders>
            <w:vAlign w:val="center"/>
          </w:tcPr>
          <w:p w14:paraId="2ACC9129">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新疆巴里坤县三塘湖镇石头梅区</w:t>
            </w:r>
            <w:r>
              <w:rPr>
                <w:rFonts w:ascii="Times New Roman" w:hAnsi="Times New Roman" w:eastAsia="等线" w:cs="Times New Roman"/>
                <w:color w:val="000000"/>
                <w:kern w:val="0"/>
                <w:sz w:val="20"/>
                <w:szCs w:val="20"/>
                <w14:ligatures w14:val="none"/>
              </w:rPr>
              <w:t>1</w:t>
            </w:r>
            <w:r>
              <w:rPr>
                <w:rFonts w:hint="eastAsia" w:ascii="宋体" w:hAnsi="宋体" w:eastAsia="宋体" w:cs="Times New Roman"/>
                <w:color w:val="000000"/>
                <w:kern w:val="0"/>
                <w:sz w:val="20"/>
                <w:szCs w:val="20"/>
                <w14:ligatures w14:val="none"/>
              </w:rPr>
              <w:t>号建筑用砂石矿</w:t>
            </w:r>
          </w:p>
        </w:tc>
        <w:tc>
          <w:tcPr>
            <w:tcW w:w="1560" w:type="dxa"/>
            <w:tcBorders>
              <w:top w:val="nil"/>
              <w:left w:val="nil"/>
              <w:bottom w:val="single" w:color="auto" w:sz="4" w:space="0"/>
              <w:right w:val="single" w:color="auto" w:sz="4" w:space="0"/>
            </w:tcBorders>
            <w:vAlign w:val="center"/>
          </w:tcPr>
          <w:p w14:paraId="04E9A2BF">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C6522222024047100156626</w:t>
            </w:r>
          </w:p>
        </w:tc>
        <w:tc>
          <w:tcPr>
            <w:tcW w:w="1275" w:type="dxa"/>
            <w:tcBorders>
              <w:top w:val="nil"/>
              <w:left w:val="nil"/>
              <w:bottom w:val="single" w:color="auto" w:sz="4" w:space="0"/>
              <w:right w:val="single" w:color="auto" w:sz="4" w:space="0"/>
            </w:tcBorders>
            <w:vAlign w:val="center"/>
          </w:tcPr>
          <w:p w14:paraId="12152C7E">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新疆浩源供水有限公司</w:t>
            </w:r>
          </w:p>
        </w:tc>
        <w:tc>
          <w:tcPr>
            <w:tcW w:w="1134" w:type="dxa"/>
            <w:tcBorders>
              <w:top w:val="nil"/>
              <w:left w:val="nil"/>
              <w:bottom w:val="single" w:color="auto" w:sz="4" w:space="0"/>
              <w:right w:val="single" w:color="auto" w:sz="4" w:space="0"/>
            </w:tcBorders>
            <w:vAlign w:val="center"/>
          </w:tcPr>
          <w:p w14:paraId="51588C9A">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2024/2/28</w:t>
            </w:r>
            <w:r>
              <w:rPr>
                <w:rFonts w:hint="eastAsia" w:ascii="宋体" w:hAnsi="宋体" w:eastAsia="宋体" w:cs="Times New Roman"/>
                <w:color w:val="000000"/>
                <w:kern w:val="0"/>
                <w:sz w:val="20"/>
                <w:szCs w:val="20"/>
                <w14:ligatures w14:val="none"/>
              </w:rPr>
              <w:t>至</w:t>
            </w:r>
            <w:r>
              <w:rPr>
                <w:rFonts w:ascii="Times New Roman" w:hAnsi="Times New Roman" w:eastAsia="等线" w:cs="Times New Roman"/>
                <w:color w:val="000000"/>
                <w:kern w:val="0"/>
                <w:sz w:val="20"/>
                <w:szCs w:val="20"/>
                <w14:ligatures w14:val="none"/>
              </w:rPr>
              <w:t>2027/12/28</w:t>
            </w:r>
          </w:p>
        </w:tc>
        <w:tc>
          <w:tcPr>
            <w:tcW w:w="993" w:type="dxa"/>
            <w:tcBorders>
              <w:top w:val="nil"/>
              <w:left w:val="nil"/>
              <w:bottom w:val="single" w:color="auto" w:sz="4" w:space="0"/>
              <w:right w:val="single" w:color="auto" w:sz="4" w:space="0"/>
            </w:tcBorders>
            <w:vAlign w:val="center"/>
          </w:tcPr>
          <w:p w14:paraId="4D16DDF1">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014D32E8">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0.8015</w:t>
            </w:r>
          </w:p>
        </w:tc>
        <w:tc>
          <w:tcPr>
            <w:tcW w:w="1276" w:type="dxa"/>
            <w:tcBorders>
              <w:top w:val="nil"/>
              <w:left w:val="nil"/>
              <w:bottom w:val="single" w:color="auto" w:sz="4" w:space="0"/>
              <w:right w:val="single" w:color="auto" w:sz="4" w:space="0"/>
            </w:tcBorders>
            <w:shd w:val="clear" w:color="000000" w:fill="FFFFFF"/>
            <w:vAlign w:val="center"/>
          </w:tcPr>
          <w:p w14:paraId="09A6A548">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772</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735</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591F7B12">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27C1448F">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45</w:t>
            </w:r>
          </w:p>
        </w:tc>
        <w:tc>
          <w:tcPr>
            <w:tcW w:w="992" w:type="dxa"/>
            <w:tcBorders>
              <w:top w:val="nil"/>
              <w:left w:val="nil"/>
              <w:bottom w:val="single" w:color="auto" w:sz="4" w:space="0"/>
              <w:right w:val="single" w:color="auto" w:sz="4" w:space="0"/>
            </w:tcBorders>
            <w:vAlign w:val="center"/>
          </w:tcPr>
          <w:p w14:paraId="3C6FEA08">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2027年12月</w:t>
            </w:r>
          </w:p>
        </w:tc>
        <w:tc>
          <w:tcPr>
            <w:tcW w:w="709" w:type="dxa"/>
            <w:tcBorders>
              <w:top w:val="nil"/>
              <w:left w:val="nil"/>
              <w:bottom w:val="single" w:color="auto" w:sz="4" w:space="0"/>
              <w:right w:val="single" w:color="auto" w:sz="4" w:space="0"/>
            </w:tcBorders>
            <w:vAlign w:val="center"/>
          </w:tcPr>
          <w:p w14:paraId="2C7204B5">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2450ABC4">
        <w:tblPrEx>
          <w:tblCellMar>
            <w:top w:w="0" w:type="dxa"/>
            <w:left w:w="0" w:type="dxa"/>
            <w:bottom w:w="0" w:type="dxa"/>
            <w:right w:w="0" w:type="dxa"/>
          </w:tblCellMar>
        </w:tblPrEx>
        <w:trPr>
          <w:trHeight w:val="1224" w:hRule="atLeast"/>
        </w:trPr>
        <w:tc>
          <w:tcPr>
            <w:tcW w:w="562" w:type="dxa"/>
            <w:tcBorders>
              <w:top w:val="nil"/>
              <w:left w:val="single" w:color="auto" w:sz="4" w:space="0"/>
              <w:bottom w:val="single" w:color="auto" w:sz="4" w:space="0"/>
              <w:right w:val="single" w:color="auto" w:sz="4" w:space="0"/>
            </w:tcBorders>
            <w:vAlign w:val="center"/>
          </w:tcPr>
          <w:p w14:paraId="72EAB67D">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11</w:t>
            </w:r>
          </w:p>
        </w:tc>
        <w:tc>
          <w:tcPr>
            <w:tcW w:w="2268" w:type="dxa"/>
            <w:tcBorders>
              <w:top w:val="nil"/>
              <w:left w:val="nil"/>
              <w:bottom w:val="single" w:color="auto" w:sz="4" w:space="0"/>
              <w:right w:val="single" w:color="auto" w:sz="4" w:space="0"/>
            </w:tcBorders>
            <w:vAlign w:val="center"/>
          </w:tcPr>
          <w:p w14:paraId="3167C229">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新疆巴里坤县三塘湖镇石头梅区</w:t>
            </w:r>
            <w:r>
              <w:rPr>
                <w:rFonts w:ascii="Times New Roman" w:hAnsi="Times New Roman" w:eastAsia="等线" w:cs="Times New Roman"/>
                <w:color w:val="000000"/>
                <w:kern w:val="0"/>
                <w:sz w:val="20"/>
                <w:szCs w:val="20"/>
                <w14:ligatures w14:val="none"/>
              </w:rPr>
              <w:t>2</w:t>
            </w:r>
            <w:r>
              <w:rPr>
                <w:rFonts w:hint="eastAsia" w:ascii="宋体" w:hAnsi="宋体" w:eastAsia="宋体" w:cs="Times New Roman"/>
                <w:color w:val="000000"/>
                <w:kern w:val="0"/>
                <w:sz w:val="20"/>
                <w:szCs w:val="20"/>
                <w14:ligatures w14:val="none"/>
              </w:rPr>
              <w:t>号建筑用砂石矿</w:t>
            </w:r>
          </w:p>
        </w:tc>
        <w:tc>
          <w:tcPr>
            <w:tcW w:w="1560" w:type="dxa"/>
            <w:tcBorders>
              <w:top w:val="nil"/>
              <w:left w:val="nil"/>
              <w:bottom w:val="single" w:color="auto" w:sz="4" w:space="0"/>
              <w:right w:val="single" w:color="auto" w:sz="4" w:space="0"/>
            </w:tcBorders>
            <w:vAlign w:val="center"/>
          </w:tcPr>
          <w:p w14:paraId="74907655">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C6522222024047100156627</w:t>
            </w:r>
          </w:p>
        </w:tc>
        <w:tc>
          <w:tcPr>
            <w:tcW w:w="1275" w:type="dxa"/>
            <w:tcBorders>
              <w:top w:val="nil"/>
              <w:left w:val="nil"/>
              <w:bottom w:val="single" w:color="auto" w:sz="4" w:space="0"/>
              <w:right w:val="single" w:color="auto" w:sz="4" w:space="0"/>
            </w:tcBorders>
            <w:vAlign w:val="center"/>
          </w:tcPr>
          <w:p w14:paraId="65189A1B">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新疆浩源供水有限公司</w:t>
            </w:r>
          </w:p>
        </w:tc>
        <w:tc>
          <w:tcPr>
            <w:tcW w:w="1134" w:type="dxa"/>
            <w:tcBorders>
              <w:top w:val="nil"/>
              <w:left w:val="nil"/>
              <w:bottom w:val="single" w:color="auto" w:sz="4" w:space="0"/>
              <w:right w:val="single" w:color="auto" w:sz="4" w:space="0"/>
            </w:tcBorders>
            <w:vAlign w:val="center"/>
          </w:tcPr>
          <w:p w14:paraId="7BDCE821">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2024/2/28</w:t>
            </w:r>
            <w:r>
              <w:rPr>
                <w:rFonts w:hint="eastAsia" w:ascii="宋体" w:hAnsi="宋体" w:eastAsia="宋体" w:cs="Times New Roman"/>
                <w:color w:val="000000"/>
                <w:kern w:val="0"/>
                <w:sz w:val="20"/>
                <w:szCs w:val="20"/>
                <w14:ligatures w14:val="none"/>
              </w:rPr>
              <w:t>至</w:t>
            </w:r>
            <w:r>
              <w:rPr>
                <w:rFonts w:ascii="Times New Roman" w:hAnsi="Times New Roman" w:eastAsia="等线" w:cs="Times New Roman"/>
                <w:color w:val="000000"/>
                <w:kern w:val="0"/>
                <w:sz w:val="20"/>
                <w:szCs w:val="20"/>
                <w14:ligatures w14:val="none"/>
              </w:rPr>
              <w:t>2027/12/28</w:t>
            </w:r>
          </w:p>
        </w:tc>
        <w:tc>
          <w:tcPr>
            <w:tcW w:w="993" w:type="dxa"/>
            <w:tcBorders>
              <w:top w:val="nil"/>
              <w:left w:val="nil"/>
              <w:bottom w:val="single" w:color="auto" w:sz="4" w:space="0"/>
              <w:right w:val="single" w:color="auto" w:sz="4" w:space="0"/>
            </w:tcBorders>
            <w:vAlign w:val="center"/>
          </w:tcPr>
          <w:p w14:paraId="64C2308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08CC6C4F">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0.8889</w:t>
            </w:r>
          </w:p>
        </w:tc>
        <w:tc>
          <w:tcPr>
            <w:tcW w:w="1276" w:type="dxa"/>
            <w:tcBorders>
              <w:top w:val="nil"/>
              <w:left w:val="nil"/>
              <w:bottom w:val="single" w:color="auto" w:sz="4" w:space="0"/>
              <w:right w:val="single" w:color="auto" w:sz="4" w:space="0"/>
            </w:tcBorders>
            <w:shd w:val="clear" w:color="000000" w:fill="FFFFFF"/>
            <w:vAlign w:val="center"/>
          </w:tcPr>
          <w:p w14:paraId="2563CE32">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911.4</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896.2</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00EA1030">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2E7BA182">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9</w:t>
            </w:r>
            <w:r>
              <w:rPr>
                <w:rFonts w:hint="eastAsia" w:ascii="Times New Roman" w:hAnsi="Times New Roman" w:eastAsia="等线" w:cs="Times New Roman"/>
                <w:color w:val="000000"/>
                <w:kern w:val="0"/>
                <w:sz w:val="20"/>
                <w:szCs w:val="20"/>
                <w14:ligatures w14:val="none"/>
              </w:rPr>
              <w:t>0</w:t>
            </w:r>
          </w:p>
        </w:tc>
        <w:tc>
          <w:tcPr>
            <w:tcW w:w="992" w:type="dxa"/>
            <w:tcBorders>
              <w:top w:val="nil"/>
              <w:left w:val="nil"/>
              <w:bottom w:val="single" w:color="auto" w:sz="4" w:space="0"/>
              <w:right w:val="single" w:color="auto" w:sz="4" w:space="0"/>
            </w:tcBorders>
            <w:vAlign w:val="center"/>
          </w:tcPr>
          <w:p w14:paraId="57EFC82D">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2027年12月</w:t>
            </w:r>
          </w:p>
        </w:tc>
        <w:tc>
          <w:tcPr>
            <w:tcW w:w="709" w:type="dxa"/>
            <w:tcBorders>
              <w:top w:val="nil"/>
              <w:left w:val="nil"/>
              <w:bottom w:val="single" w:color="auto" w:sz="4" w:space="0"/>
              <w:right w:val="single" w:color="auto" w:sz="4" w:space="0"/>
            </w:tcBorders>
            <w:vAlign w:val="center"/>
          </w:tcPr>
          <w:p w14:paraId="24DF446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5F72896B">
        <w:tblPrEx>
          <w:tblCellMar>
            <w:top w:w="0" w:type="dxa"/>
            <w:left w:w="0" w:type="dxa"/>
            <w:bottom w:w="0" w:type="dxa"/>
            <w:right w:w="0" w:type="dxa"/>
          </w:tblCellMar>
        </w:tblPrEx>
        <w:trPr>
          <w:trHeight w:val="1032" w:hRule="atLeast"/>
        </w:trPr>
        <w:tc>
          <w:tcPr>
            <w:tcW w:w="562" w:type="dxa"/>
            <w:tcBorders>
              <w:top w:val="nil"/>
              <w:left w:val="single" w:color="auto" w:sz="4" w:space="0"/>
              <w:bottom w:val="single" w:color="auto" w:sz="4" w:space="0"/>
              <w:right w:val="single" w:color="auto" w:sz="4" w:space="0"/>
            </w:tcBorders>
            <w:shd w:val="clear" w:color="000000" w:fill="FFFFFF"/>
            <w:vAlign w:val="center"/>
          </w:tcPr>
          <w:p w14:paraId="45DA5173">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12</w:t>
            </w:r>
          </w:p>
        </w:tc>
        <w:tc>
          <w:tcPr>
            <w:tcW w:w="2268" w:type="dxa"/>
            <w:tcBorders>
              <w:top w:val="nil"/>
              <w:left w:val="nil"/>
              <w:bottom w:val="single" w:color="auto" w:sz="4" w:space="0"/>
              <w:right w:val="single" w:color="auto" w:sz="4" w:space="0"/>
            </w:tcBorders>
            <w:vAlign w:val="center"/>
          </w:tcPr>
          <w:p w14:paraId="63737B0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新疆巴里坤县三塘湖镇沈家窑</w:t>
            </w:r>
            <w:r>
              <w:rPr>
                <w:rFonts w:ascii="Times New Roman" w:hAnsi="Times New Roman" w:eastAsia="等线" w:cs="Times New Roman"/>
                <w:color w:val="000000"/>
                <w:kern w:val="0"/>
                <w:sz w:val="20"/>
                <w:szCs w:val="20"/>
                <w14:ligatures w14:val="none"/>
              </w:rPr>
              <w:t>1</w:t>
            </w:r>
            <w:r>
              <w:rPr>
                <w:rFonts w:hint="eastAsia" w:ascii="宋体" w:hAnsi="宋体" w:eastAsia="宋体" w:cs="Times New Roman"/>
                <w:color w:val="000000"/>
                <w:kern w:val="0"/>
                <w:sz w:val="20"/>
                <w:szCs w:val="20"/>
                <w14:ligatures w14:val="none"/>
              </w:rPr>
              <w:t>号建筑用砂石矿</w:t>
            </w:r>
          </w:p>
        </w:tc>
        <w:tc>
          <w:tcPr>
            <w:tcW w:w="1560" w:type="dxa"/>
            <w:tcBorders>
              <w:top w:val="nil"/>
              <w:left w:val="nil"/>
              <w:bottom w:val="single" w:color="auto" w:sz="4" w:space="0"/>
              <w:right w:val="single" w:color="auto" w:sz="4" w:space="0"/>
            </w:tcBorders>
            <w:vAlign w:val="center"/>
          </w:tcPr>
          <w:p w14:paraId="60446621">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C6522222024047100156628</w:t>
            </w:r>
          </w:p>
        </w:tc>
        <w:tc>
          <w:tcPr>
            <w:tcW w:w="1275" w:type="dxa"/>
            <w:tcBorders>
              <w:top w:val="nil"/>
              <w:left w:val="nil"/>
              <w:bottom w:val="single" w:color="auto" w:sz="4" w:space="0"/>
              <w:right w:val="single" w:color="auto" w:sz="4" w:space="0"/>
            </w:tcBorders>
            <w:vAlign w:val="center"/>
          </w:tcPr>
          <w:p w14:paraId="3B0EF9F9">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新疆浩源供水有限公司</w:t>
            </w:r>
          </w:p>
        </w:tc>
        <w:tc>
          <w:tcPr>
            <w:tcW w:w="1134" w:type="dxa"/>
            <w:tcBorders>
              <w:top w:val="nil"/>
              <w:left w:val="nil"/>
              <w:bottom w:val="single" w:color="auto" w:sz="4" w:space="0"/>
              <w:right w:val="single" w:color="auto" w:sz="4" w:space="0"/>
            </w:tcBorders>
            <w:vAlign w:val="center"/>
          </w:tcPr>
          <w:p w14:paraId="48989435">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2024/2/28</w:t>
            </w:r>
            <w:r>
              <w:rPr>
                <w:rFonts w:hint="eastAsia" w:ascii="宋体" w:hAnsi="宋体" w:eastAsia="宋体" w:cs="Times New Roman"/>
                <w:color w:val="000000"/>
                <w:kern w:val="0"/>
                <w:sz w:val="20"/>
                <w:szCs w:val="20"/>
                <w14:ligatures w14:val="none"/>
              </w:rPr>
              <w:t>至</w:t>
            </w:r>
            <w:r>
              <w:rPr>
                <w:rFonts w:ascii="Times New Roman" w:hAnsi="Times New Roman" w:eastAsia="等线" w:cs="Times New Roman"/>
                <w:color w:val="000000"/>
                <w:kern w:val="0"/>
                <w:sz w:val="20"/>
                <w:szCs w:val="20"/>
                <w14:ligatures w14:val="none"/>
              </w:rPr>
              <w:t>2027/12/28</w:t>
            </w:r>
          </w:p>
        </w:tc>
        <w:tc>
          <w:tcPr>
            <w:tcW w:w="993" w:type="dxa"/>
            <w:tcBorders>
              <w:top w:val="nil"/>
              <w:left w:val="nil"/>
              <w:bottom w:val="single" w:color="auto" w:sz="4" w:space="0"/>
              <w:right w:val="single" w:color="auto" w:sz="4" w:space="0"/>
            </w:tcBorders>
            <w:vAlign w:val="center"/>
          </w:tcPr>
          <w:p w14:paraId="207A8B6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184383BB">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0.6785</w:t>
            </w:r>
          </w:p>
        </w:tc>
        <w:tc>
          <w:tcPr>
            <w:tcW w:w="1276" w:type="dxa"/>
            <w:tcBorders>
              <w:top w:val="nil"/>
              <w:left w:val="nil"/>
              <w:bottom w:val="single" w:color="auto" w:sz="4" w:space="0"/>
              <w:right w:val="single" w:color="auto" w:sz="4" w:space="0"/>
            </w:tcBorders>
            <w:shd w:val="clear" w:color="000000" w:fill="FFFFFF"/>
            <w:vAlign w:val="center"/>
          </w:tcPr>
          <w:p w14:paraId="71215A13">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1022</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1002</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27896D23">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5E2C9049">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50</w:t>
            </w:r>
          </w:p>
        </w:tc>
        <w:tc>
          <w:tcPr>
            <w:tcW w:w="992" w:type="dxa"/>
            <w:tcBorders>
              <w:top w:val="nil"/>
              <w:left w:val="nil"/>
              <w:bottom w:val="single" w:color="auto" w:sz="4" w:space="0"/>
              <w:right w:val="single" w:color="auto" w:sz="4" w:space="0"/>
            </w:tcBorders>
            <w:vAlign w:val="center"/>
          </w:tcPr>
          <w:p w14:paraId="6EA81FAD">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2027年12月</w:t>
            </w:r>
          </w:p>
        </w:tc>
        <w:tc>
          <w:tcPr>
            <w:tcW w:w="709" w:type="dxa"/>
            <w:tcBorders>
              <w:top w:val="nil"/>
              <w:left w:val="nil"/>
              <w:bottom w:val="single" w:color="auto" w:sz="4" w:space="0"/>
              <w:right w:val="single" w:color="auto" w:sz="4" w:space="0"/>
            </w:tcBorders>
            <w:vAlign w:val="center"/>
          </w:tcPr>
          <w:p w14:paraId="42D423E9">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6CAAFEC2">
        <w:tblPrEx>
          <w:tblCellMar>
            <w:top w:w="0" w:type="dxa"/>
            <w:left w:w="0" w:type="dxa"/>
            <w:bottom w:w="0" w:type="dxa"/>
            <w:right w:w="0" w:type="dxa"/>
          </w:tblCellMar>
        </w:tblPrEx>
        <w:trPr>
          <w:trHeight w:val="984" w:hRule="atLeast"/>
        </w:trPr>
        <w:tc>
          <w:tcPr>
            <w:tcW w:w="562" w:type="dxa"/>
            <w:tcBorders>
              <w:top w:val="nil"/>
              <w:left w:val="single" w:color="auto" w:sz="4" w:space="0"/>
              <w:bottom w:val="single" w:color="auto" w:sz="4" w:space="0"/>
              <w:right w:val="single" w:color="auto" w:sz="4" w:space="0"/>
            </w:tcBorders>
            <w:shd w:val="clear" w:color="000000" w:fill="FFFFFF"/>
            <w:vAlign w:val="center"/>
          </w:tcPr>
          <w:p w14:paraId="480EBDAA">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13</w:t>
            </w:r>
          </w:p>
        </w:tc>
        <w:tc>
          <w:tcPr>
            <w:tcW w:w="2268" w:type="dxa"/>
            <w:tcBorders>
              <w:top w:val="nil"/>
              <w:left w:val="nil"/>
              <w:bottom w:val="single" w:color="auto" w:sz="4" w:space="0"/>
              <w:right w:val="single" w:color="auto" w:sz="4" w:space="0"/>
            </w:tcBorders>
            <w:vAlign w:val="center"/>
          </w:tcPr>
          <w:p w14:paraId="788EFCE5">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新疆巴里坤县三塘湖镇岔哈泉</w:t>
            </w:r>
            <w:r>
              <w:rPr>
                <w:rFonts w:ascii="Times New Roman" w:hAnsi="Times New Roman" w:eastAsia="等线" w:cs="Times New Roman"/>
                <w:color w:val="000000"/>
                <w:kern w:val="0"/>
                <w:sz w:val="20"/>
                <w:szCs w:val="20"/>
                <w14:ligatures w14:val="none"/>
              </w:rPr>
              <w:t>1</w:t>
            </w:r>
            <w:r>
              <w:rPr>
                <w:rFonts w:hint="eastAsia" w:ascii="宋体" w:hAnsi="宋体" w:eastAsia="宋体" w:cs="Times New Roman"/>
                <w:color w:val="000000"/>
                <w:kern w:val="0"/>
                <w:sz w:val="20"/>
                <w:szCs w:val="20"/>
                <w14:ligatures w14:val="none"/>
              </w:rPr>
              <w:t>号建筑用砂石矿</w:t>
            </w:r>
          </w:p>
        </w:tc>
        <w:tc>
          <w:tcPr>
            <w:tcW w:w="1560" w:type="dxa"/>
            <w:tcBorders>
              <w:top w:val="nil"/>
              <w:left w:val="nil"/>
              <w:bottom w:val="single" w:color="auto" w:sz="4" w:space="0"/>
              <w:right w:val="single" w:color="auto" w:sz="4" w:space="0"/>
            </w:tcBorders>
            <w:vAlign w:val="center"/>
          </w:tcPr>
          <w:p w14:paraId="2088CABD">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C6522222024047100156629</w:t>
            </w:r>
          </w:p>
        </w:tc>
        <w:tc>
          <w:tcPr>
            <w:tcW w:w="1275" w:type="dxa"/>
            <w:tcBorders>
              <w:top w:val="nil"/>
              <w:left w:val="nil"/>
              <w:bottom w:val="single" w:color="auto" w:sz="4" w:space="0"/>
              <w:right w:val="single" w:color="auto" w:sz="4" w:space="0"/>
            </w:tcBorders>
            <w:vAlign w:val="center"/>
          </w:tcPr>
          <w:p w14:paraId="3AD67DB7">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新疆浩源供水有限公司</w:t>
            </w:r>
          </w:p>
        </w:tc>
        <w:tc>
          <w:tcPr>
            <w:tcW w:w="1134" w:type="dxa"/>
            <w:tcBorders>
              <w:top w:val="nil"/>
              <w:left w:val="nil"/>
              <w:bottom w:val="single" w:color="auto" w:sz="4" w:space="0"/>
              <w:right w:val="single" w:color="auto" w:sz="4" w:space="0"/>
            </w:tcBorders>
            <w:vAlign w:val="center"/>
          </w:tcPr>
          <w:p w14:paraId="51A1B324">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2024/2/28</w:t>
            </w:r>
            <w:r>
              <w:rPr>
                <w:rFonts w:hint="eastAsia" w:ascii="宋体" w:hAnsi="宋体" w:eastAsia="宋体" w:cs="Times New Roman"/>
                <w:color w:val="000000"/>
                <w:kern w:val="0"/>
                <w:sz w:val="20"/>
                <w:szCs w:val="20"/>
                <w14:ligatures w14:val="none"/>
              </w:rPr>
              <w:t>至</w:t>
            </w:r>
            <w:r>
              <w:rPr>
                <w:rFonts w:ascii="Times New Roman" w:hAnsi="Times New Roman" w:eastAsia="等线" w:cs="Times New Roman"/>
                <w:color w:val="000000"/>
                <w:kern w:val="0"/>
                <w:sz w:val="20"/>
                <w:szCs w:val="20"/>
                <w14:ligatures w14:val="none"/>
              </w:rPr>
              <w:t>2027/9/28</w:t>
            </w:r>
          </w:p>
        </w:tc>
        <w:tc>
          <w:tcPr>
            <w:tcW w:w="993" w:type="dxa"/>
            <w:tcBorders>
              <w:top w:val="nil"/>
              <w:left w:val="nil"/>
              <w:bottom w:val="single" w:color="auto" w:sz="4" w:space="0"/>
              <w:right w:val="single" w:color="auto" w:sz="4" w:space="0"/>
            </w:tcBorders>
            <w:vAlign w:val="center"/>
          </w:tcPr>
          <w:p w14:paraId="436247DE">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2C6BD6AF">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0.5776</w:t>
            </w:r>
          </w:p>
        </w:tc>
        <w:tc>
          <w:tcPr>
            <w:tcW w:w="1276" w:type="dxa"/>
            <w:tcBorders>
              <w:top w:val="nil"/>
              <w:left w:val="nil"/>
              <w:bottom w:val="single" w:color="auto" w:sz="4" w:space="0"/>
              <w:right w:val="single" w:color="auto" w:sz="4" w:space="0"/>
            </w:tcBorders>
            <w:shd w:val="clear" w:color="000000" w:fill="FFFFFF"/>
            <w:vAlign w:val="center"/>
          </w:tcPr>
          <w:p w14:paraId="4017B28B">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877</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849</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6829567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14E6D02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45</w:t>
            </w:r>
          </w:p>
        </w:tc>
        <w:tc>
          <w:tcPr>
            <w:tcW w:w="992" w:type="dxa"/>
            <w:tcBorders>
              <w:top w:val="nil"/>
              <w:left w:val="nil"/>
              <w:bottom w:val="single" w:color="auto" w:sz="4" w:space="0"/>
              <w:right w:val="single" w:color="auto" w:sz="4" w:space="0"/>
            </w:tcBorders>
            <w:vAlign w:val="center"/>
          </w:tcPr>
          <w:p w14:paraId="75CC0F21">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2027年9月</w:t>
            </w:r>
          </w:p>
        </w:tc>
        <w:tc>
          <w:tcPr>
            <w:tcW w:w="709" w:type="dxa"/>
            <w:tcBorders>
              <w:top w:val="nil"/>
              <w:left w:val="nil"/>
              <w:bottom w:val="single" w:color="auto" w:sz="4" w:space="0"/>
              <w:right w:val="single" w:color="auto" w:sz="4" w:space="0"/>
            </w:tcBorders>
            <w:vAlign w:val="center"/>
          </w:tcPr>
          <w:p w14:paraId="306D503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3769CF03">
        <w:tblPrEx>
          <w:tblCellMar>
            <w:top w:w="0" w:type="dxa"/>
            <w:left w:w="0" w:type="dxa"/>
            <w:bottom w:w="0" w:type="dxa"/>
            <w:right w:w="0" w:type="dxa"/>
          </w:tblCellMar>
        </w:tblPrEx>
        <w:trPr>
          <w:trHeight w:val="1224" w:hRule="atLeast"/>
        </w:trPr>
        <w:tc>
          <w:tcPr>
            <w:tcW w:w="562" w:type="dxa"/>
            <w:tcBorders>
              <w:top w:val="nil"/>
              <w:left w:val="single" w:color="auto" w:sz="4" w:space="0"/>
              <w:bottom w:val="single" w:color="auto" w:sz="4" w:space="0"/>
              <w:right w:val="single" w:color="auto" w:sz="4" w:space="0"/>
            </w:tcBorders>
            <w:vAlign w:val="center"/>
          </w:tcPr>
          <w:p w14:paraId="76FC3BD4">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14</w:t>
            </w:r>
          </w:p>
        </w:tc>
        <w:tc>
          <w:tcPr>
            <w:tcW w:w="2268" w:type="dxa"/>
            <w:tcBorders>
              <w:top w:val="nil"/>
              <w:left w:val="nil"/>
              <w:bottom w:val="single" w:color="auto" w:sz="4" w:space="0"/>
              <w:right w:val="single" w:color="auto" w:sz="4" w:space="0"/>
            </w:tcBorders>
            <w:vAlign w:val="center"/>
          </w:tcPr>
          <w:p w14:paraId="45902ED3">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新疆巴里坤县三塘湖镇牛圈湖区</w:t>
            </w:r>
            <w:r>
              <w:rPr>
                <w:rFonts w:ascii="Times New Roman" w:hAnsi="Times New Roman" w:eastAsia="等线" w:cs="Times New Roman"/>
                <w:color w:val="000000"/>
                <w:kern w:val="0"/>
                <w:sz w:val="20"/>
                <w:szCs w:val="20"/>
                <w14:ligatures w14:val="none"/>
              </w:rPr>
              <w:t>1</w:t>
            </w:r>
            <w:r>
              <w:rPr>
                <w:rFonts w:hint="eastAsia" w:ascii="宋体" w:hAnsi="宋体" w:eastAsia="宋体" w:cs="Times New Roman"/>
                <w:color w:val="000000"/>
                <w:kern w:val="0"/>
                <w:sz w:val="20"/>
                <w:szCs w:val="20"/>
                <w14:ligatures w14:val="none"/>
              </w:rPr>
              <w:t>号建筑用砂石矿</w:t>
            </w:r>
          </w:p>
        </w:tc>
        <w:tc>
          <w:tcPr>
            <w:tcW w:w="1560" w:type="dxa"/>
            <w:tcBorders>
              <w:top w:val="nil"/>
              <w:left w:val="nil"/>
              <w:bottom w:val="single" w:color="auto" w:sz="4" w:space="0"/>
              <w:right w:val="single" w:color="auto" w:sz="4" w:space="0"/>
            </w:tcBorders>
            <w:vAlign w:val="center"/>
          </w:tcPr>
          <w:p w14:paraId="47612367">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C6522222024047100156630</w:t>
            </w:r>
          </w:p>
        </w:tc>
        <w:tc>
          <w:tcPr>
            <w:tcW w:w="1275" w:type="dxa"/>
            <w:tcBorders>
              <w:top w:val="nil"/>
              <w:left w:val="nil"/>
              <w:bottom w:val="single" w:color="auto" w:sz="4" w:space="0"/>
              <w:right w:val="single" w:color="auto" w:sz="4" w:space="0"/>
            </w:tcBorders>
            <w:vAlign w:val="center"/>
          </w:tcPr>
          <w:p w14:paraId="7497FC95">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新疆浩源供水有限公司</w:t>
            </w:r>
          </w:p>
        </w:tc>
        <w:tc>
          <w:tcPr>
            <w:tcW w:w="1134" w:type="dxa"/>
            <w:tcBorders>
              <w:top w:val="nil"/>
              <w:left w:val="nil"/>
              <w:bottom w:val="single" w:color="auto" w:sz="4" w:space="0"/>
              <w:right w:val="single" w:color="auto" w:sz="4" w:space="0"/>
            </w:tcBorders>
            <w:vAlign w:val="center"/>
          </w:tcPr>
          <w:p w14:paraId="05C1DBFD">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2024/2/28</w:t>
            </w:r>
            <w:r>
              <w:rPr>
                <w:rFonts w:hint="eastAsia" w:ascii="宋体" w:hAnsi="宋体" w:eastAsia="宋体" w:cs="Times New Roman"/>
                <w:color w:val="000000"/>
                <w:kern w:val="0"/>
                <w:sz w:val="20"/>
                <w:szCs w:val="20"/>
                <w14:ligatures w14:val="none"/>
              </w:rPr>
              <w:t>至</w:t>
            </w:r>
            <w:r>
              <w:rPr>
                <w:rFonts w:ascii="Times New Roman" w:hAnsi="Times New Roman" w:eastAsia="等线" w:cs="Times New Roman"/>
                <w:color w:val="000000"/>
                <w:kern w:val="0"/>
                <w:sz w:val="20"/>
                <w:szCs w:val="20"/>
                <w14:ligatures w14:val="none"/>
              </w:rPr>
              <w:t>2027/12/28</w:t>
            </w:r>
          </w:p>
        </w:tc>
        <w:tc>
          <w:tcPr>
            <w:tcW w:w="993" w:type="dxa"/>
            <w:tcBorders>
              <w:top w:val="nil"/>
              <w:left w:val="nil"/>
              <w:bottom w:val="single" w:color="auto" w:sz="4" w:space="0"/>
              <w:right w:val="single" w:color="auto" w:sz="4" w:space="0"/>
            </w:tcBorders>
            <w:vAlign w:val="center"/>
          </w:tcPr>
          <w:p w14:paraId="79213620">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0A2652D4">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0.6194</w:t>
            </w:r>
          </w:p>
        </w:tc>
        <w:tc>
          <w:tcPr>
            <w:tcW w:w="1276" w:type="dxa"/>
            <w:tcBorders>
              <w:top w:val="nil"/>
              <w:left w:val="nil"/>
              <w:bottom w:val="single" w:color="auto" w:sz="4" w:space="0"/>
              <w:right w:val="single" w:color="auto" w:sz="4" w:space="0"/>
            </w:tcBorders>
            <w:shd w:val="clear" w:color="000000" w:fill="FFFFFF"/>
            <w:vAlign w:val="center"/>
          </w:tcPr>
          <w:p w14:paraId="7B444363">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963</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920</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04DA2BE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40D2BEA4">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45</w:t>
            </w:r>
          </w:p>
        </w:tc>
        <w:tc>
          <w:tcPr>
            <w:tcW w:w="992" w:type="dxa"/>
            <w:tcBorders>
              <w:top w:val="nil"/>
              <w:left w:val="nil"/>
              <w:bottom w:val="single" w:color="auto" w:sz="4" w:space="0"/>
              <w:right w:val="single" w:color="auto" w:sz="4" w:space="0"/>
            </w:tcBorders>
            <w:vAlign w:val="center"/>
          </w:tcPr>
          <w:p w14:paraId="6FE87A3C">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2027年12月</w:t>
            </w:r>
          </w:p>
        </w:tc>
        <w:tc>
          <w:tcPr>
            <w:tcW w:w="709" w:type="dxa"/>
            <w:tcBorders>
              <w:top w:val="nil"/>
              <w:left w:val="nil"/>
              <w:bottom w:val="single" w:color="auto" w:sz="4" w:space="0"/>
              <w:right w:val="single" w:color="auto" w:sz="4" w:space="0"/>
            </w:tcBorders>
            <w:vAlign w:val="center"/>
          </w:tcPr>
          <w:p w14:paraId="44A635C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7C8D3FD1">
        <w:tblPrEx>
          <w:tblCellMar>
            <w:top w:w="0" w:type="dxa"/>
            <w:left w:w="0" w:type="dxa"/>
            <w:bottom w:w="0" w:type="dxa"/>
            <w:right w:w="0" w:type="dxa"/>
          </w:tblCellMar>
        </w:tblPrEx>
        <w:trPr>
          <w:trHeight w:val="1056" w:hRule="atLeast"/>
        </w:trPr>
        <w:tc>
          <w:tcPr>
            <w:tcW w:w="562" w:type="dxa"/>
            <w:tcBorders>
              <w:top w:val="nil"/>
              <w:left w:val="single" w:color="auto" w:sz="4" w:space="0"/>
              <w:bottom w:val="single" w:color="auto" w:sz="4" w:space="0"/>
              <w:right w:val="single" w:color="auto" w:sz="4" w:space="0"/>
            </w:tcBorders>
            <w:shd w:val="clear" w:color="000000" w:fill="FFFFFF"/>
            <w:vAlign w:val="center"/>
          </w:tcPr>
          <w:p w14:paraId="71377702">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1</w:t>
            </w:r>
            <w:r>
              <w:rPr>
                <w:rFonts w:ascii="Times New Roman" w:hAnsi="Times New Roman" w:eastAsia="等线" w:cs="Times New Roman"/>
                <w:color w:val="000000"/>
                <w:kern w:val="0"/>
                <w:sz w:val="20"/>
                <w:szCs w:val="20"/>
                <w14:ligatures w14:val="none"/>
              </w:rPr>
              <w:t>5</w:t>
            </w:r>
          </w:p>
        </w:tc>
        <w:tc>
          <w:tcPr>
            <w:tcW w:w="2268" w:type="dxa"/>
            <w:tcBorders>
              <w:top w:val="nil"/>
              <w:left w:val="nil"/>
              <w:bottom w:val="single" w:color="auto" w:sz="4" w:space="0"/>
              <w:right w:val="single" w:color="auto" w:sz="4" w:space="0"/>
            </w:tcBorders>
            <w:vAlign w:val="center"/>
          </w:tcPr>
          <w:p w14:paraId="77DD8E85">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新疆巴里坤县老爷庙建筑用砂石矿</w:t>
            </w:r>
          </w:p>
        </w:tc>
        <w:tc>
          <w:tcPr>
            <w:tcW w:w="1560" w:type="dxa"/>
            <w:tcBorders>
              <w:top w:val="nil"/>
              <w:left w:val="nil"/>
              <w:bottom w:val="single" w:color="auto" w:sz="4" w:space="0"/>
              <w:right w:val="single" w:color="auto" w:sz="4" w:space="0"/>
            </w:tcBorders>
            <w:vAlign w:val="center"/>
          </w:tcPr>
          <w:p w14:paraId="09B17BD5">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C6522222025027240157974</w:t>
            </w:r>
          </w:p>
        </w:tc>
        <w:tc>
          <w:tcPr>
            <w:tcW w:w="1275" w:type="dxa"/>
            <w:tcBorders>
              <w:top w:val="nil"/>
              <w:left w:val="nil"/>
              <w:bottom w:val="single" w:color="auto" w:sz="4" w:space="0"/>
              <w:right w:val="single" w:color="auto" w:sz="4" w:space="0"/>
            </w:tcBorders>
            <w:vAlign w:val="center"/>
          </w:tcPr>
          <w:p w14:paraId="78E84310">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新疆嘉恒能源开发有限公司</w:t>
            </w:r>
          </w:p>
        </w:tc>
        <w:tc>
          <w:tcPr>
            <w:tcW w:w="1134" w:type="dxa"/>
            <w:tcBorders>
              <w:top w:val="nil"/>
              <w:left w:val="nil"/>
              <w:bottom w:val="single" w:color="auto" w:sz="4" w:space="0"/>
              <w:right w:val="single" w:color="auto" w:sz="4" w:space="0"/>
            </w:tcBorders>
            <w:vAlign w:val="center"/>
          </w:tcPr>
          <w:p w14:paraId="0161AEDC">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2024.11.13</w:t>
            </w:r>
            <w:r>
              <w:rPr>
                <w:rFonts w:hint="eastAsia" w:ascii="宋体" w:hAnsi="宋体" w:eastAsia="宋体" w:cs="Times New Roman"/>
                <w:color w:val="000000"/>
                <w:kern w:val="0"/>
                <w:sz w:val="20"/>
                <w:szCs w:val="20"/>
                <w14:ligatures w14:val="none"/>
              </w:rPr>
              <w:t>至</w:t>
            </w:r>
            <w:r>
              <w:rPr>
                <w:rFonts w:ascii="Times New Roman" w:hAnsi="Times New Roman" w:eastAsia="等线" w:cs="Times New Roman"/>
                <w:color w:val="000000"/>
                <w:kern w:val="0"/>
                <w:sz w:val="20"/>
                <w:szCs w:val="20"/>
                <w14:ligatures w14:val="none"/>
              </w:rPr>
              <w:t>2027.11.13</w:t>
            </w:r>
          </w:p>
        </w:tc>
        <w:tc>
          <w:tcPr>
            <w:tcW w:w="993" w:type="dxa"/>
            <w:tcBorders>
              <w:top w:val="nil"/>
              <w:left w:val="nil"/>
              <w:bottom w:val="single" w:color="auto" w:sz="4" w:space="0"/>
              <w:right w:val="single" w:color="auto" w:sz="4" w:space="0"/>
            </w:tcBorders>
            <w:vAlign w:val="center"/>
          </w:tcPr>
          <w:p w14:paraId="1B7DCCB8">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44237B6C">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0.7383</w:t>
            </w:r>
          </w:p>
        </w:tc>
        <w:tc>
          <w:tcPr>
            <w:tcW w:w="1276" w:type="dxa"/>
            <w:tcBorders>
              <w:top w:val="nil"/>
              <w:left w:val="nil"/>
              <w:bottom w:val="single" w:color="auto" w:sz="4" w:space="0"/>
              <w:right w:val="single" w:color="auto" w:sz="4" w:space="0"/>
            </w:tcBorders>
            <w:shd w:val="clear" w:color="000000" w:fill="FFFFFF"/>
            <w:vAlign w:val="center"/>
          </w:tcPr>
          <w:p w14:paraId="2042B5A4">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784</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764.2</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3A3F16D1">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215B1948">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38</w:t>
            </w:r>
          </w:p>
        </w:tc>
        <w:tc>
          <w:tcPr>
            <w:tcW w:w="992" w:type="dxa"/>
            <w:tcBorders>
              <w:top w:val="nil"/>
              <w:left w:val="nil"/>
              <w:bottom w:val="single" w:color="auto" w:sz="4" w:space="0"/>
              <w:right w:val="single" w:color="auto" w:sz="4" w:space="0"/>
            </w:tcBorders>
            <w:vAlign w:val="center"/>
          </w:tcPr>
          <w:p w14:paraId="3EE5B254">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2027年11月</w:t>
            </w:r>
          </w:p>
        </w:tc>
        <w:tc>
          <w:tcPr>
            <w:tcW w:w="709" w:type="dxa"/>
            <w:tcBorders>
              <w:top w:val="nil"/>
              <w:left w:val="nil"/>
              <w:bottom w:val="single" w:color="auto" w:sz="4" w:space="0"/>
              <w:right w:val="single" w:color="auto" w:sz="4" w:space="0"/>
            </w:tcBorders>
            <w:vAlign w:val="center"/>
          </w:tcPr>
          <w:p w14:paraId="0CF70BD2">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54044D2B">
        <w:tblPrEx>
          <w:tblCellMar>
            <w:top w:w="0" w:type="dxa"/>
            <w:left w:w="0" w:type="dxa"/>
            <w:bottom w:w="0" w:type="dxa"/>
            <w:right w:w="0" w:type="dxa"/>
          </w:tblCellMar>
        </w:tblPrEx>
        <w:trPr>
          <w:trHeight w:val="1440" w:hRule="atLeast"/>
        </w:trPr>
        <w:tc>
          <w:tcPr>
            <w:tcW w:w="562" w:type="dxa"/>
            <w:tcBorders>
              <w:top w:val="nil"/>
              <w:left w:val="single" w:color="auto" w:sz="4" w:space="0"/>
              <w:bottom w:val="single" w:color="auto" w:sz="4" w:space="0"/>
              <w:right w:val="single" w:color="auto" w:sz="4" w:space="0"/>
            </w:tcBorders>
            <w:shd w:val="clear" w:color="000000" w:fill="FFFFFF"/>
            <w:vAlign w:val="center"/>
          </w:tcPr>
          <w:p w14:paraId="51D62E89">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1</w:t>
            </w:r>
            <w:r>
              <w:rPr>
                <w:rFonts w:ascii="Times New Roman" w:hAnsi="Times New Roman" w:eastAsia="等线" w:cs="Times New Roman"/>
                <w:color w:val="000000"/>
                <w:kern w:val="0"/>
                <w:sz w:val="20"/>
                <w:szCs w:val="20"/>
                <w14:ligatures w14:val="none"/>
              </w:rPr>
              <w:t>6</w:t>
            </w:r>
          </w:p>
        </w:tc>
        <w:tc>
          <w:tcPr>
            <w:tcW w:w="2268" w:type="dxa"/>
            <w:tcBorders>
              <w:top w:val="nil"/>
              <w:left w:val="nil"/>
              <w:bottom w:val="single" w:color="auto" w:sz="4" w:space="0"/>
              <w:right w:val="single" w:color="auto" w:sz="4" w:space="0"/>
            </w:tcBorders>
            <w:vAlign w:val="center"/>
          </w:tcPr>
          <w:p w14:paraId="20C4101E">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新疆巴里坤县东巴扎建筑用砂石矿</w:t>
            </w:r>
          </w:p>
        </w:tc>
        <w:tc>
          <w:tcPr>
            <w:tcW w:w="1560" w:type="dxa"/>
            <w:tcBorders>
              <w:top w:val="nil"/>
              <w:left w:val="nil"/>
              <w:bottom w:val="single" w:color="auto" w:sz="4" w:space="0"/>
              <w:right w:val="single" w:color="auto" w:sz="4" w:space="0"/>
            </w:tcBorders>
            <w:vAlign w:val="center"/>
          </w:tcPr>
          <w:p w14:paraId="1CAB1A47">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C6522222025027140157968</w:t>
            </w:r>
          </w:p>
        </w:tc>
        <w:tc>
          <w:tcPr>
            <w:tcW w:w="1275" w:type="dxa"/>
            <w:tcBorders>
              <w:top w:val="nil"/>
              <w:left w:val="nil"/>
              <w:bottom w:val="single" w:color="auto" w:sz="4" w:space="0"/>
              <w:right w:val="single" w:color="auto" w:sz="4" w:space="0"/>
            </w:tcBorders>
            <w:vAlign w:val="center"/>
          </w:tcPr>
          <w:p w14:paraId="6B1BE54A">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巴里坤哈萨克自治县德厚建筑劳务有限责任公司</w:t>
            </w:r>
          </w:p>
        </w:tc>
        <w:tc>
          <w:tcPr>
            <w:tcW w:w="1134" w:type="dxa"/>
            <w:tcBorders>
              <w:top w:val="nil"/>
              <w:left w:val="nil"/>
              <w:bottom w:val="single" w:color="auto" w:sz="4" w:space="0"/>
              <w:right w:val="single" w:color="auto" w:sz="4" w:space="0"/>
            </w:tcBorders>
            <w:vAlign w:val="center"/>
          </w:tcPr>
          <w:p w14:paraId="28383D5F">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2024.11.13</w:t>
            </w:r>
            <w:r>
              <w:rPr>
                <w:rFonts w:hint="eastAsia" w:ascii="宋体" w:hAnsi="宋体" w:eastAsia="宋体" w:cs="Times New Roman"/>
                <w:color w:val="000000"/>
                <w:kern w:val="0"/>
                <w:sz w:val="20"/>
                <w:szCs w:val="20"/>
                <w14:ligatures w14:val="none"/>
              </w:rPr>
              <w:t>至</w:t>
            </w:r>
            <w:r>
              <w:rPr>
                <w:rFonts w:ascii="Times New Roman" w:hAnsi="Times New Roman" w:eastAsia="等线" w:cs="Times New Roman"/>
                <w:color w:val="000000"/>
                <w:kern w:val="0"/>
                <w:sz w:val="20"/>
                <w:szCs w:val="20"/>
                <w14:ligatures w14:val="none"/>
              </w:rPr>
              <w:t>2027.2.13</w:t>
            </w:r>
          </w:p>
        </w:tc>
        <w:tc>
          <w:tcPr>
            <w:tcW w:w="993" w:type="dxa"/>
            <w:tcBorders>
              <w:top w:val="nil"/>
              <w:left w:val="nil"/>
              <w:bottom w:val="single" w:color="auto" w:sz="4" w:space="0"/>
              <w:right w:val="single" w:color="auto" w:sz="4" w:space="0"/>
            </w:tcBorders>
            <w:vAlign w:val="center"/>
          </w:tcPr>
          <w:p w14:paraId="10973829">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14523DC9">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0.0733</w:t>
            </w:r>
          </w:p>
        </w:tc>
        <w:tc>
          <w:tcPr>
            <w:tcW w:w="1276" w:type="dxa"/>
            <w:tcBorders>
              <w:top w:val="nil"/>
              <w:left w:val="nil"/>
              <w:bottom w:val="single" w:color="auto" w:sz="4" w:space="0"/>
              <w:right w:val="single" w:color="auto" w:sz="4" w:space="0"/>
            </w:tcBorders>
            <w:shd w:val="clear" w:color="000000" w:fill="FFFFFF"/>
            <w:vAlign w:val="center"/>
          </w:tcPr>
          <w:p w14:paraId="32190709">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1394</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1382</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052FB4E5">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123B79C1">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10</w:t>
            </w:r>
          </w:p>
        </w:tc>
        <w:tc>
          <w:tcPr>
            <w:tcW w:w="992" w:type="dxa"/>
            <w:tcBorders>
              <w:top w:val="nil"/>
              <w:left w:val="nil"/>
              <w:bottom w:val="single" w:color="auto" w:sz="4" w:space="0"/>
              <w:right w:val="single" w:color="auto" w:sz="4" w:space="0"/>
            </w:tcBorders>
            <w:vAlign w:val="center"/>
          </w:tcPr>
          <w:p w14:paraId="0EBA9C4F">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2027年2月</w:t>
            </w:r>
          </w:p>
        </w:tc>
        <w:tc>
          <w:tcPr>
            <w:tcW w:w="709" w:type="dxa"/>
            <w:tcBorders>
              <w:top w:val="nil"/>
              <w:left w:val="nil"/>
              <w:bottom w:val="single" w:color="auto" w:sz="4" w:space="0"/>
              <w:right w:val="single" w:color="auto" w:sz="4" w:space="0"/>
            </w:tcBorders>
            <w:vAlign w:val="center"/>
          </w:tcPr>
          <w:p w14:paraId="280B4935">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023E2A80">
        <w:tblPrEx>
          <w:tblCellMar>
            <w:top w:w="0" w:type="dxa"/>
            <w:left w:w="0" w:type="dxa"/>
            <w:bottom w:w="0" w:type="dxa"/>
            <w:right w:w="0" w:type="dxa"/>
          </w:tblCellMar>
        </w:tblPrEx>
        <w:trPr>
          <w:trHeight w:val="1440" w:hRule="atLeast"/>
        </w:trPr>
        <w:tc>
          <w:tcPr>
            <w:tcW w:w="562" w:type="dxa"/>
            <w:tcBorders>
              <w:top w:val="nil"/>
              <w:left w:val="single" w:color="auto" w:sz="4" w:space="0"/>
              <w:bottom w:val="single" w:color="auto" w:sz="4" w:space="0"/>
              <w:right w:val="single" w:color="auto" w:sz="4" w:space="0"/>
            </w:tcBorders>
            <w:vAlign w:val="center"/>
          </w:tcPr>
          <w:p w14:paraId="44115F6F">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1</w:t>
            </w:r>
            <w:r>
              <w:rPr>
                <w:rFonts w:ascii="Times New Roman" w:hAnsi="Times New Roman" w:eastAsia="等线" w:cs="Times New Roman"/>
                <w:color w:val="000000"/>
                <w:kern w:val="0"/>
                <w:sz w:val="20"/>
                <w:szCs w:val="20"/>
                <w14:ligatures w14:val="none"/>
              </w:rPr>
              <w:t>7</w:t>
            </w:r>
          </w:p>
        </w:tc>
        <w:tc>
          <w:tcPr>
            <w:tcW w:w="2268" w:type="dxa"/>
            <w:tcBorders>
              <w:top w:val="nil"/>
              <w:left w:val="nil"/>
              <w:bottom w:val="single" w:color="auto" w:sz="4" w:space="0"/>
              <w:right w:val="single" w:color="auto" w:sz="4" w:space="0"/>
            </w:tcBorders>
            <w:vAlign w:val="center"/>
          </w:tcPr>
          <w:p w14:paraId="698705FB">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新疆巴里坤县循环产业园区北建筑用砂石矿</w:t>
            </w:r>
          </w:p>
        </w:tc>
        <w:tc>
          <w:tcPr>
            <w:tcW w:w="1560" w:type="dxa"/>
            <w:tcBorders>
              <w:top w:val="nil"/>
              <w:left w:val="nil"/>
              <w:bottom w:val="single" w:color="auto" w:sz="4" w:space="0"/>
              <w:right w:val="single" w:color="auto" w:sz="4" w:space="0"/>
            </w:tcBorders>
            <w:vAlign w:val="center"/>
          </w:tcPr>
          <w:p w14:paraId="7BFD5428">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C6522222025027140157969</w:t>
            </w:r>
          </w:p>
        </w:tc>
        <w:tc>
          <w:tcPr>
            <w:tcW w:w="1275" w:type="dxa"/>
            <w:tcBorders>
              <w:top w:val="nil"/>
              <w:left w:val="nil"/>
              <w:bottom w:val="single" w:color="auto" w:sz="4" w:space="0"/>
              <w:right w:val="single" w:color="auto" w:sz="4" w:space="0"/>
            </w:tcBorders>
            <w:vAlign w:val="center"/>
          </w:tcPr>
          <w:p w14:paraId="40928AE7">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巴里坤哈萨克自治县德厚建筑劳务有限责任公司</w:t>
            </w:r>
          </w:p>
        </w:tc>
        <w:tc>
          <w:tcPr>
            <w:tcW w:w="1134" w:type="dxa"/>
            <w:tcBorders>
              <w:top w:val="nil"/>
              <w:left w:val="nil"/>
              <w:bottom w:val="single" w:color="auto" w:sz="4" w:space="0"/>
              <w:right w:val="single" w:color="auto" w:sz="4" w:space="0"/>
            </w:tcBorders>
            <w:vAlign w:val="center"/>
          </w:tcPr>
          <w:p w14:paraId="50E789DF">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2024.11.13</w:t>
            </w:r>
            <w:r>
              <w:rPr>
                <w:rFonts w:hint="eastAsia" w:ascii="宋体" w:hAnsi="宋体" w:eastAsia="宋体" w:cs="Times New Roman"/>
                <w:color w:val="000000"/>
                <w:kern w:val="0"/>
                <w:sz w:val="20"/>
                <w:szCs w:val="20"/>
                <w14:ligatures w14:val="none"/>
              </w:rPr>
              <w:t>至</w:t>
            </w:r>
            <w:r>
              <w:rPr>
                <w:rFonts w:ascii="Times New Roman" w:hAnsi="Times New Roman" w:eastAsia="等线" w:cs="Times New Roman"/>
                <w:color w:val="000000"/>
                <w:kern w:val="0"/>
                <w:sz w:val="20"/>
                <w:szCs w:val="20"/>
                <w14:ligatures w14:val="none"/>
              </w:rPr>
              <w:t>2027.6.13</w:t>
            </w:r>
          </w:p>
        </w:tc>
        <w:tc>
          <w:tcPr>
            <w:tcW w:w="993" w:type="dxa"/>
            <w:tcBorders>
              <w:top w:val="nil"/>
              <w:left w:val="nil"/>
              <w:bottom w:val="single" w:color="auto" w:sz="4" w:space="0"/>
              <w:right w:val="single" w:color="auto" w:sz="4" w:space="0"/>
            </w:tcBorders>
            <w:vAlign w:val="center"/>
          </w:tcPr>
          <w:p w14:paraId="5DA11490">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079ECF61">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0.0849</w:t>
            </w:r>
          </w:p>
        </w:tc>
        <w:tc>
          <w:tcPr>
            <w:tcW w:w="1276" w:type="dxa"/>
            <w:tcBorders>
              <w:top w:val="nil"/>
              <w:left w:val="nil"/>
              <w:bottom w:val="single" w:color="auto" w:sz="4" w:space="0"/>
              <w:right w:val="single" w:color="auto" w:sz="4" w:space="0"/>
            </w:tcBorders>
            <w:shd w:val="clear" w:color="000000" w:fill="FFFFFF"/>
            <w:vAlign w:val="center"/>
          </w:tcPr>
          <w:p w14:paraId="7286616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987</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971</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285389DB">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27DC5D84">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10</w:t>
            </w:r>
          </w:p>
        </w:tc>
        <w:tc>
          <w:tcPr>
            <w:tcW w:w="992" w:type="dxa"/>
            <w:tcBorders>
              <w:top w:val="nil"/>
              <w:left w:val="nil"/>
              <w:bottom w:val="single" w:color="auto" w:sz="4" w:space="0"/>
              <w:right w:val="single" w:color="auto" w:sz="4" w:space="0"/>
            </w:tcBorders>
            <w:vAlign w:val="center"/>
          </w:tcPr>
          <w:p w14:paraId="4BFC6B51">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2027年6月</w:t>
            </w:r>
          </w:p>
        </w:tc>
        <w:tc>
          <w:tcPr>
            <w:tcW w:w="709" w:type="dxa"/>
            <w:tcBorders>
              <w:top w:val="nil"/>
              <w:left w:val="nil"/>
              <w:bottom w:val="single" w:color="auto" w:sz="4" w:space="0"/>
              <w:right w:val="single" w:color="auto" w:sz="4" w:space="0"/>
            </w:tcBorders>
            <w:vAlign w:val="center"/>
          </w:tcPr>
          <w:p w14:paraId="2DADDE84">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653AF353">
        <w:tblPrEx>
          <w:tblCellMar>
            <w:top w:w="0" w:type="dxa"/>
            <w:left w:w="0" w:type="dxa"/>
            <w:bottom w:w="0" w:type="dxa"/>
            <w:right w:w="0" w:type="dxa"/>
          </w:tblCellMar>
        </w:tblPrEx>
        <w:trPr>
          <w:trHeight w:val="1056" w:hRule="atLeast"/>
        </w:trPr>
        <w:tc>
          <w:tcPr>
            <w:tcW w:w="562" w:type="dxa"/>
            <w:tcBorders>
              <w:top w:val="nil"/>
              <w:left w:val="single" w:color="auto" w:sz="4" w:space="0"/>
              <w:bottom w:val="single" w:color="auto" w:sz="4" w:space="0"/>
              <w:right w:val="single" w:color="auto" w:sz="4" w:space="0"/>
            </w:tcBorders>
            <w:shd w:val="clear" w:color="000000" w:fill="FFFFFF"/>
            <w:vAlign w:val="center"/>
          </w:tcPr>
          <w:p w14:paraId="25F11AF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1</w:t>
            </w:r>
            <w:r>
              <w:rPr>
                <w:rFonts w:ascii="Times New Roman" w:hAnsi="Times New Roman" w:eastAsia="等线" w:cs="Times New Roman"/>
                <w:color w:val="000000"/>
                <w:kern w:val="0"/>
                <w:sz w:val="20"/>
                <w:szCs w:val="20"/>
                <w14:ligatures w14:val="none"/>
              </w:rPr>
              <w:t>8</w:t>
            </w:r>
          </w:p>
        </w:tc>
        <w:tc>
          <w:tcPr>
            <w:tcW w:w="2268" w:type="dxa"/>
            <w:tcBorders>
              <w:top w:val="nil"/>
              <w:left w:val="nil"/>
              <w:bottom w:val="single" w:color="auto" w:sz="4" w:space="0"/>
              <w:right w:val="single" w:color="auto" w:sz="4" w:space="0"/>
            </w:tcBorders>
            <w:vAlign w:val="center"/>
          </w:tcPr>
          <w:p w14:paraId="2DA50F04">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新疆巴里坤县木巴村建筑用砂石矿</w:t>
            </w:r>
          </w:p>
        </w:tc>
        <w:tc>
          <w:tcPr>
            <w:tcW w:w="1560" w:type="dxa"/>
            <w:tcBorders>
              <w:top w:val="nil"/>
              <w:left w:val="nil"/>
              <w:bottom w:val="single" w:color="auto" w:sz="4" w:space="0"/>
              <w:right w:val="single" w:color="auto" w:sz="4" w:space="0"/>
            </w:tcBorders>
            <w:vAlign w:val="center"/>
          </w:tcPr>
          <w:p w14:paraId="303DD24A">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C6522222025027140157975</w:t>
            </w:r>
          </w:p>
        </w:tc>
        <w:tc>
          <w:tcPr>
            <w:tcW w:w="1275" w:type="dxa"/>
            <w:tcBorders>
              <w:top w:val="nil"/>
              <w:left w:val="nil"/>
              <w:bottom w:val="single" w:color="auto" w:sz="4" w:space="0"/>
              <w:right w:val="single" w:color="auto" w:sz="4" w:space="0"/>
            </w:tcBorders>
            <w:vAlign w:val="center"/>
          </w:tcPr>
          <w:p w14:paraId="4EB91F73">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新疆木巴村绿源工程有限公司</w:t>
            </w:r>
          </w:p>
        </w:tc>
        <w:tc>
          <w:tcPr>
            <w:tcW w:w="1134" w:type="dxa"/>
            <w:tcBorders>
              <w:top w:val="nil"/>
              <w:left w:val="nil"/>
              <w:bottom w:val="single" w:color="auto" w:sz="4" w:space="0"/>
              <w:right w:val="single" w:color="auto" w:sz="4" w:space="0"/>
            </w:tcBorders>
            <w:vAlign w:val="center"/>
          </w:tcPr>
          <w:p w14:paraId="2EF84BF4">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2024.11.27-2027.11.27</w:t>
            </w:r>
          </w:p>
        </w:tc>
        <w:tc>
          <w:tcPr>
            <w:tcW w:w="993" w:type="dxa"/>
            <w:tcBorders>
              <w:top w:val="nil"/>
              <w:left w:val="nil"/>
              <w:bottom w:val="single" w:color="auto" w:sz="4" w:space="0"/>
              <w:right w:val="single" w:color="auto" w:sz="4" w:space="0"/>
            </w:tcBorders>
            <w:vAlign w:val="center"/>
          </w:tcPr>
          <w:p w14:paraId="0686ACEE">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77A4DF67">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0.1321</w:t>
            </w:r>
          </w:p>
        </w:tc>
        <w:tc>
          <w:tcPr>
            <w:tcW w:w="1276" w:type="dxa"/>
            <w:tcBorders>
              <w:top w:val="nil"/>
              <w:left w:val="nil"/>
              <w:bottom w:val="single" w:color="auto" w:sz="4" w:space="0"/>
              <w:right w:val="single" w:color="auto" w:sz="4" w:space="0"/>
            </w:tcBorders>
            <w:shd w:val="clear" w:color="000000" w:fill="FFFFFF"/>
            <w:vAlign w:val="center"/>
          </w:tcPr>
          <w:p w14:paraId="0B1B746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782</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774.5</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374E0C68">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483EBBF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15</w:t>
            </w:r>
          </w:p>
        </w:tc>
        <w:tc>
          <w:tcPr>
            <w:tcW w:w="992" w:type="dxa"/>
            <w:tcBorders>
              <w:top w:val="nil"/>
              <w:left w:val="nil"/>
              <w:bottom w:val="single" w:color="auto" w:sz="4" w:space="0"/>
              <w:right w:val="single" w:color="auto" w:sz="4" w:space="0"/>
            </w:tcBorders>
            <w:vAlign w:val="center"/>
          </w:tcPr>
          <w:p w14:paraId="29BD9F77">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2027年11月</w:t>
            </w:r>
          </w:p>
        </w:tc>
        <w:tc>
          <w:tcPr>
            <w:tcW w:w="709" w:type="dxa"/>
            <w:tcBorders>
              <w:top w:val="nil"/>
              <w:left w:val="nil"/>
              <w:bottom w:val="single" w:color="auto" w:sz="4" w:space="0"/>
              <w:right w:val="single" w:color="auto" w:sz="4" w:space="0"/>
            </w:tcBorders>
            <w:vAlign w:val="center"/>
          </w:tcPr>
          <w:p w14:paraId="6A9B5C90">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299AC2AF">
        <w:tblPrEx>
          <w:tblCellMar>
            <w:top w:w="0" w:type="dxa"/>
            <w:left w:w="0" w:type="dxa"/>
            <w:bottom w:w="0" w:type="dxa"/>
            <w:right w:w="0" w:type="dxa"/>
          </w:tblCellMar>
        </w:tblPrEx>
        <w:trPr>
          <w:trHeight w:val="960" w:hRule="atLeast"/>
        </w:trPr>
        <w:tc>
          <w:tcPr>
            <w:tcW w:w="562" w:type="dxa"/>
            <w:tcBorders>
              <w:top w:val="nil"/>
              <w:left w:val="single" w:color="auto" w:sz="4" w:space="0"/>
              <w:bottom w:val="single" w:color="auto" w:sz="4" w:space="0"/>
              <w:right w:val="single" w:color="auto" w:sz="4" w:space="0"/>
            </w:tcBorders>
            <w:shd w:val="clear" w:color="000000" w:fill="FFFFFF"/>
            <w:vAlign w:val="center"/>
          </w:tcPr>
          <w:p w14:paraId="2195B063">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1</w:t>
            </w:r>
            <w:r>
              <w:rPr>
                <w:rFonts w:ascii="Times New Roman" w:hAnsi="Times New Roman" w:eastAsia="等线" w:cs="Times New Roman"/>
                <w:color w:val="000000"/>
                <w:kern w:val="0"/>
                <w:sz w:val="20"/>
                <w:szCs w:val="20"/>
                <w14:ligatures w14:val="none"/>
              </w:rPr>
              <w:t>9</w:t>
            </w:r>
          </w:p>
        </w:tc>
        <w:tc>
          <w:tcPr>
            <w:tcW w:w="2268" w:type="dxa"/>
            <w:tcBorders>
              <w:top w:val="nil"/>
              <w:left w:val="nil"/>
              <w:bottom w:val="single" w:color="auto" w:sz="4" w:space="0"/>
              <w:right w:val="single" w:color="auto" w:sz="4" w:space="0"/>
            </w:tcBorders>
            <w:vAlign w:val="center"/>
          </w:tcPr>
          <w:p w14:paraId="069C9BC3">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新疆巴里坤县三塘湖镇牛圈湖建筑用砂石矿</w:t>
            </w:r>
          </w:p>
        </w:tc>
        <w:tc>
          <w:tcPr>
            <w:tcW w:w="1560" w:type="dxa"/>
            <w:tcBorders>
              <w:top w:val="nil"/>
              <w:left w:val="nil"/>
              <w:bottom w:val="single" w:color="auto" w:sz="4" w:space="0"/>
              <w:right w:val="single" w:color="auto" w:sz="4" w:space="0"/>
            </w:tcBorders>
            <w:vAlign w:val="center"/>
          </w:tcPr>
          <w:p w14:paraId="41103A7E">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C6522222025087240158762</w:t>
            </w:r>
          </w:p>
        </w:tc>
        <w:tc>
          <w:tcPr>
            <w:tcW w:w="1275" w:type="dxa"/>
            <w:tcBorders>
              <w:top w:val="nil"/>
              <w:left w:val="nil"/>
              <w:bottom w:val="single" w:color="auto" w:sz="4" w:space="0"/>
              <w:right w:val="single" w:color="auto" w:sz="4" w:space="0"/>
            </w:tcBorders>
            <w:vAlign w:val="center"/>
          </w:tcPr>
          <w:p w14:paraId="26A0C58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巴里坤嘉盛建材有限公司</w:t>
            </w:r>
          </w:p>
        </w:tc>
        <w:tc>
          <w:tcPr>
            <w:tcW w:w="1134" w:type="dxa"/>
            <w:tcBorders>
              <w:top w:val="nil"/>
              <w:left w:val="nil"/>
              <w:bottom w:val="single" w:color="auto" w:sz="4" w:space="0"/>
              <w:right w:val="single" w:color="auto" w:sz="4" w:space="0"/>
            </w:tcBorders>
            <w:vAlign w:val="center"/>
          </w:tcPr>
          <w:p w14:paraId="00C65FAE">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2025.5.19-2026.5.19</w:t>
            </w:r>
          </w:p>
        </w:tc>
        <w:tc>
          <w:tcPr>
            <w:tcW w:w="993" w:type="dxa"/>
            <w:tcBorders>
              <w:top w:val="nil"/>
              <w:left w:val="nil"/>
              <w:bottom w:val="single" w:color="auto" w:sz="4" w:space="0"/>
              <w:right w:val="single" w:color="auto" w:sz="4" w:space="0"/>
            </w:tcBorders>
            <w:vAlign w:val="center"/>
          </w:tcPr>
          <w:p w14:paraId="555139F3">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282911C5">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0.17</w:t>
            </w:r>
          </w:p>
        </w:tc>
        <w:tc>
          <w:tcPr>
            <w:tcW w:w="1276" w:type="dxa"/>
            <w:tcBorders>
              <w:top w:val="nil"/>
              <w:left w:val="nil"/>
              <w:bottom w:val="single" w:color="auto" w:sz="4" w:space="0"/>
              <w:right w:val="single" w:color="auto" w:sz="4" w:space="0"/>
            </w:tcBorders>
            <w:shd w:val="clear" w:color="000000" w:fill="FFFFFF"/>
            <w:vAlign w:val="center"/>
          </w:tcPr>
          <w:p w14:paraId="4A9B867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774</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755</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4B832DAB">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027BE52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20</w:t>
            </w:r>
          </w:p>
        </w:tc>
        <w:tc>
          <w:tcPr>
            <w:tcW w:w="992" w:type="dxa"/>
            <w:tcBorders>
              <w:top w:val="nil"/>
              <w:left w:val="nil"/>
              <w:bottom w:val="single" w:color="auto" w:sz="4" w:space="0"/>
              <w:right w:val="single" w:color="auto" w:sz="4" w:space="0"/>
            </w:tcBorders>
            <w:vAlign w:val="center"/>
          </w:tcPr>
          <w:p w14:paraId="6613799C">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2026年5月</w:t>
            </w:r>
          </w:p>
        </w:tc>
        <w:tc>
          <w:tcPr>
            <w:tcW w:w="709" w:type="dxa"/>
            <w:tcBorders>
              <w:top w:val="nil"/>
              <w:left w:val="nil"/>
              <w:bottom w:val="single" w:color="auto" w:sz="4" w:space="0"/>
              <w:right w:val="single" w:color="auto" w:sz="4" w:space="0"/>
            </w:tcBorders>
            <w:vAlign w:val="center"/>
          </w:tcPr>
          <w:p w14:paraId="142D5175">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73B6703D">
        <w:tblPrEx>
          <w:tblCellMar>
            <w:top w:w="0" w:type="dxa"/>
            <w:left w:w="0" w:type="dxa"/>
            <w:bottom w:w="0" w:type="dxa"/>
            <w:right w:w="0" w:type="dxa"/>
          </w:tblCellMar>
        </w:tblPrEx>
        <w:trPr>
          <w:trHeight w:val="960" w:hRule="atLeast"/>
        </w:trPr>
        <w:tc>
          <w:tcPr>
            <w:tcW w:w="562" w:type="dxa"/>
            <w:tcBorders>
              <w:top w:val="nil"/>
              <w:left w:val="single" w:color="auto" w:sz="4" w:space="0"/>
              <w:bottom w:val="single" w:color="auto" w:sz="4" w:space="0"/>
              <w:right w:val="single" w:color="auto" w:sz="4" w:space="0"/>
            </w:tcBorders>
            <w:vAlign w:val="center"/>
          </w:tcPr>
          <w:p w14:paraId="312B6A7F">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2</w:t>
            </w:r>
            <w:r>
              <w:rPr>
                <w:rFonts w:ascii="Times New Roman" w:hAnsi="Times New Roman" w:eastAsia="等线" w:cs="Times New Roman"/>
                <w:color w:val="000000"/>
                <w:kern w:val="0"/>
                <w:sz w:val="20"/>
                <w:szCs w:val="20"/>
                <w14:ligatures w14:val="none"/>
              </w:rPr>
              <w:t>0</w:t>
            </w:r>
          </w:p>
        </w:tc>
        <w:tc>
          <w:tcPr>
            <w:tcW w:w="2268" w:type="dxa"/>
            <w:tcBorders>
              <w:top w:val="nil"/>
              <w:left w:val="nil"/>
              <w:bottom w:val="single" w:color="auto" w:sz="4" w:space="0"/>
              <w:right w:val="single" w:color="auto" w:sz="4" w:space="0"/>
            </w:tcBorders>
            <w:vAlign w:val="center"/>
          </w:tcPr>
          <w:p w14:paraId="69A16971">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新疆巴里坤县三塘湖镇库木苏西建筑用砂石矿</w:t>
            </w:r>
          </w:p>
        </w:tc>
        <w:tc>
          <w:tcPr>
            <w:tcW w:w="1560" w:type="dxa"/>
            <w:tcBorders>
              <w:top w:val="nil"/>
              <w:left w:val="nil"/>
              <w:bottom w:val="single" w:color="auto" w:sz="4" w:space="0"/>
              <w:right w:val="single" w:color="auto" w:sz="4" w:space="0"/>
            </w:tcBorders>
            <w:vAlign w:val="center"/>
          </w:tcPr>
          <w:p w14:paraId="7057160C">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C6522222025087240158761</w:t>
            </w:r>
          </w:p>
        </w:tc>
        <w:tc>
          <w:tcPr>
            <w:tcW w:w="1275" w:type="dxa"/>
            <w:tcBorders>
              <w:top w:val="nil"/>
              <w:left w:val="nil"/>
              <w:bottom w:val="single" w:color="auto" w:sz="4" w:space="0"/>
              <w:right w:val="single" w:color="auto" w:sz="4" w:space="0"/>
            </w:tcBorders>
            <w:vAlign w:val="center"/>
          </w:tcPr>
          <w:p w14:paraId="57F5D02E">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巴里坤嘉盛建材有限公司</w:t>
            </w:r>
          </w:p>
        </w:tc>
        <w:tc>
          <w:tcPr>
            <w:tcW w:w="1134" w:type="dxa"/>
            <w:tcBorders>
              <w:top w:val="nil"/>
              <w:left w:val="nil"/>
              <w:bottom w:val="single" w:color="auto" w:sz="4" w:space="0"/>
              <w:right w:val="single" w:color="auto" w:sz="4" w:space="0"/>
            </w:tcBorders>
            <w:vAlign w:val="center"/>
          </w:tcPr>
          <w:p w14:paraId="0C405E70">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2025.5.19-2026.5.19</w:t>
            </w:r>
          </w:p>
        </w:tc>
        <w:tc>
          <w:tcPr>
            <w:tcW w:w="993" w:type="dxa"/>
            <w:tcBorders>
              <w:top w:val="nil"/>
              <w:left w:val="nil"/>
              <w:bottom w:val="single" w:color="auto" w:sz="4" w:space="0"/>
              <w:right w:val="single" w:color="auto" w:sz="4" w:space="0"/>
            </w:tcBorders>
            <w:vAlign w:val="center"/>
          </w:tcPr>
          <w:p w14:paraId="1C73AD7B">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1CD30367">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0.2767</w:t>
            </w:r>
          </w:p>
        </w:tc>
        <w:tc>
          <w:tcPr>
            <w:tcW w:w="1276" w:type="dxa"/>
            <w:tcBorders>
              <w:top w:val="nil"/>
              <w:left w:val="nil"/>
              <w:bottom w:val="single" w:color="auto" w:sz="4" w:space="0"/>
              <w:right w:val="single" w:color="auto" w:sz="4" w:space="0"/>
            </w:tcBorders>
            <w:shd w:val="clear" w:color="000000" w:fill="FFFFFF"/>
            <w:vAlign w:val="center"/>
          </w:tcPr>
          <w:p w14:paraId="66365757">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731</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712</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4DC1850A">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1419A1B5">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20</w:t>
            </w:r>
          </w:p>
        </w:tc>
        <w:tc>
          <w:tcPr>
            <w:tcW w:w="992" w:type="dxa"/>
            <w:tcBorders>
              <w:top w:val="nil"/>
              <w:left w:val="nil"/>
              <w:bottom w:val="single" w:color="auto" w:sz="4" w:space="0"/>
              <w:right w:val="single" w:color="auto" w:sz="4" w:space="0"/>
            </w:tcBorders>
            <w:vAlign w:val="center"/>
          </w:tcPr>
          <w:p w14:paraId="365D64C3">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2026年5月</w:t>
            </w:r>
          </w:p>
        </w:tc>
        <w:tc>
          <w:tcPr>
            <w:tcW w:w="709" w:type="dxa"/>
            <w:tcBorders>
              <w:top w:val="nil"/>
              <w:left w:val="nil"/>
              <w:bottom w:val="single" w:color="auto" w:sz="4" w:space="0"/>
              <w:right w:val="single" w:color="auto" w:sz="4" w:space="0"/>
            </w:tcBorders>
            <w:vAlign w:val="center"/>
          </w:tcPr>
          <w:p w14:paraId="37EF55A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754377CB">
        <w:tblPrEx>
          <w:tblCellMar>
            <w:top w:w="0" w:type="dxa"/>
            <w:left w:w="0" w:type="dxa"/>
            <w:bottom w:w="0" w:type="dxa"/>
            <w:right w:w="0" w:type="dxa"/>
          </w:tblCellMar>
        </w:tblPrEx>
        <w:trPr>
          <w:trHeight w:val="960" w:hRule="atLeast"/>
        </w:trPr>
        <w:tc>
          <w:tcPr>
            <w:tcW w:w="562" w:type="dxa"/>
            <w:tcBorders>
              <w:top w:val="nil"/>
              <w:left w:val="single" w:color="auto" w:sz="4" w:space="0"/>
              <w:bottom w:val="single" w:color="auto" w:sz="4" w:space="0"/>
              <w:right w:val="single" w:color="auto" w:sz="4" w:space="0"/>
            </w:tcBorders>
            <w:shd w:val="clear" w:color="000000" w:fill="FFFFFF"/>
            <w:vAlign w:val="center"/>
          </w:tcPr>
          <w:p w14:paraId="38FCBC50">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2</w:t>
            </w:r>
            <w:r>
              <w:rPr>
                <w:rFonts w:ascii="Times New Roman" w:hAnsi="Times New Roman" w:eastAsia="等线" w:cs="Times New Roman"/>
                <w:color w:val="000000"/>
                <w:kern w:val="0"/>
                <w:sz w:val="20"/>
                <w:szCs w:val="20"/>
                <w14:ligatures w14:val="none"/>
              </w:rPr>
              <w:t>1</w:t>
            </w:r>
          </w:p>
        </w:tc>
        <w:tc>
          <w:tcPr>
            <w:tcW w:w="2268" w:type="dxa"/>
            <w:tcBorders>
              <w:top w:val="nil"/>
              <w:left w:val="nil"/>
              <w:bottom w:val="single" w:color="auto" w:sz="4" w:space="0"/>
              <w:right w:val="single" w:color="auto" w:sz="4" w:space="0"/>
            </w:tcBorders>
            <w:vAlign w:val="center"/>
          </w:tcPr>
          <w:p w14:paraId="52D10F1F">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新疆巴里坤县三塘湖镇沈家窑东建筑用砂石矿</w:t>
            </w:r>
          </w:p>
        </w:tc>
        <w:tc>
          <w:tcPr>
            <w:tcW w:w="1560" w:type="dxa"/>
            <w:tcBorders>
              <w:top w:val="nil"/>
              <w:left w:val="nil"/>
              <w:bottom w:val="single" w:color="auto" w:sz="4" w:space="0"/>
              <w:right w:val="single" w:color="auto" w:sz="4" w:space="0"/>
            </w:tcBorders>
            <w:vAlign w:val="center"/>
          </w:tcPr>
          <w:p w14:paraId="393DEBBC">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C6522222025087240158763</w:t>
            </w:r>
          </w:p>
        </w:tc>
        <w:tc>
          <w:tcPr>
            <w:tcW w:w="1275" w:type="dxa"/>
            <w:tcBorders>
              <w:top w:val="nil"/>
              <w:left w:val="nil"/>
              <w:bottom w:val="single" w:color="auto" w:sz="4" w:space="0"/>
              <w:right w:val="single" w:color="auto" w:sz="4" w:space="0"/>
            </w:tcBorders>
            <w:vAlign w:val="center"/>
          </w:tcPr>
          <w:p w14:paraId="17894C1D">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巴里坤嘉盛建材有限公司</w:t>
            </w:r>
          </w:p>
        </w:tc>
        <w:tc>
          <w:tcPr>
            <w:tcW w:w="1134" w:type="dxa"/>
            <w:tcBorders>
              <w:top w:val="nil"/>
              <w:left w:val="nil"/>
              <w:bottom w:val="single" w:color="auto" w:sz="4" w:space="0"/>
              <w:right w:val="single" w:color="auto" w:sz="4" w:space="0"/>
            </w:tcBorders>
            <w:vAlign w:val="center"/>
          </w:tcPr>
          <w:p w14:paraId="0939AC96">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2025.5.19-2026.5.19</w:t>
            </w:r>
          </w:p>
        </w:tc>
        <w:tc>
          <w:tcPr>
            <w:tcW w:w="993" w:type="dxa"/>
            <w:tcBorders>
              <w:top w:val="nil"/>
              <w:left w:val="nil"/>
              <w:bottom w:val="single" w:color="auto" w:sz="4" w:space="0"/>
              <w:right w:val="single" w:color="auto" w:sz="4" w:space="0"/>
            </w:tcBorders>
            <w:vAlign w:val="center"/>
          </w:tcPr>
          <w:p w14:paraId="049EA4E0">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5527E98F">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0.12</w:t>
            </w:r>
          </w:p>
        </w:tc>
        <w:tc>
          <w:tcPr>
            <w:tcW w:w="1276" w:type="dxa"/>
            <w:tcBorders>
              <w:top w:val="nil"/>
              <w:left w:val="nil"/>
              <w:bottom w:val="single" w:color="auto" w:sz="4" w:space="0"/>
              <w:right w:val="single" w:color="auto" w:sz="4" w:space="0"/>
            </w:tcBorders>
            <w:shd w:val="clear" w:color="000000" w:fill="FFFFFF"/>
            <w:vAlign w:val="center"/>
          </w:tcPr>
          <w:p w14:paraId="7737F80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943</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930</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3932FFA8">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7486A512">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14</w:t>
            </w:r>
          </w:p>
        </w:tc>
        <w:tc>
          <w:tcPr>
            <w:tcW w:w="992" w:type="dxa"/>
            <w:tcBorders>
              <w:top w:val="nil"/>
              <w:left w:val="nil"/>
              <w:bottom w:val="single" w:color="auto" w:sz="4" w:space="0"/>
              <w:right w:val="single" w:color="auto" w:sz="4" w:space="0"/>
            </w:tcBorders>
            <w:vAlign w:val="center"/>
          </w:tcPr>
          <w:p w14:paraId="6C77A9F5">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2026年5月</w:t>
            </w:r>
          </w:p>
        </w:tc>
        <w:tc>
          <w:tcPr>
            <w:tcW w:w="709" w:type="dxa"/>
            <w:tcBorders>
              <w:top w:val="nil"/>
              <w:left w:val="nil"/>
              <w:bottom w:val="single" w:color="auto" w:sz="4" w:space="0"/>
              <w:right w:val="single" w:color="auto" w:sz="4" w:space="0"/>
            </w:tcBorders>
            <w:vAlign w:val="center"/>
          </w:tcPr>
          <w:p w14:paraId="45C0171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0BAD961B">
        <w:tblPrEx>
          <w:tblCellMar>
            <w:top w:w="0" w:type="dxa"/>
            <w:left w:w="0" w:type="dxa"/>
            <w:bottom w:w="0" w:type="dxa"/>
            <w:right w:w="0" w:type="dxa"/>
          </w:tblCellMar>
        </w:tblPrEx>
        <w:trPr>
          <w:trHeight w:val="960" w:hRule="atLeast"/>
        </w:trPr>
        <w:tc>
          <w:tcPr>
            <w:tcW w:w="562" w:type="dxa"/>
            <w:tcBorders>
              <w:top w:val="nil"/>
              <w:left w:val="single" w:color="auto" w:sz="4" w:space="0"/>
              <w:bottom w:val="single" w:color="auto" w:sz="4" w:space="0"/>
              <w:right w:val="single" w:color="auto" w:sz="4" w:space="0"/>
            </w:tcBorders>
            <w:shd w:val="clear" w:color="000000" w:fill="FFFFFF"/>
            <w:vAlign w:val="center"/>
          </w:tcPr>
          <w:p w14:paraId="385792CB">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2</w:t>
            </w:r>
            <w:r>
              <w:rPr>
                <w:rFonts w:ascii="Times New Roman" w:hAnsi="Times New Roman" w:eastAsia="等线" w:cs="Times New Roman"/>
                <w:color w:val="000000"/>
                <w:kern w:val="0"/>
                <w:sz w:val="20"/>
                <w:szCs w:val="20"/>
                <w14:ligatures w14:val="none"/>
              </w:rPr>
              <w:t>2</w:t>
            </w:r>
          </w:p>
        </w:tc>
        <w:tc>
          <w:tcPr>
            <w:tcW w:w="2268" w:type="dxa"/>
            <w:tcBorders>
              <w:top w:val="nil"/>
              <w:left w:val="nil"/>
              <w:bottom w:val="single" w:color="auto" w:sz="4" w:space="0"/>
              <w:right w:val="single" w:color="auto" w:sz="4" w:space="0"/>
            </w:tcBorders>
            <w:vAlign w:val="center"/>
          </w:tcPr>
          <w:p w14:paraId="12A74CE4">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新疆巴里坤县三塘湖镇沈家窑西建筑用砂石矿</w:t>
            </w:r>
          </w:p>
        </w:tc>
        <w:tc>
          <w:tcPr>
            <w:tcW w:w="1560" w:type="dxa"/>
            <w:tcBorders>
              <w:top w:val="nil"/>
              <w:left w:val="nil"/>
              <w:bottom w:val="single" w:color="auto" w:sz="4" w:space="0"/>
              <w:right w:val="single" w:color="auto" w:sz="4" w:space="0"/>
            </w:tcBorders>
            <w:vAlign w:val="center"/>
          </w:tcPr>
          <w:p w14:paraId="373D83D2">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C6522222025087240158764</w:t>
            </w:r>
          </w:p>
        </w:tc>
        <w:tc>
          <w:tcPr>
            <w:tcW w:w="1275" w:type="dxa"/>
            <w:tcBorders>
              <w:top w:val="nil"/>
              <w:left w:val="nil"/>
              <w:bottom w:val="single" w:color="auto" w:sz="4" w:space="0"/>
              <w:right w:val="single" w:color="auto" w:sz="4" w:space="0"/>
            </w:tcBorders>
            <w:vAlign w:val="center"/>
          </w:tcPr>
          <w:p w14:paraId="4DF6E395">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巴里坤嘉盛建材有限公司</w:t>
            </w:r>
          </w:p>
        </w:tc>
        <w:tc>
          <w:tcPr>
            <w:tcW w:w="1134" w:type="dxa"/>
            <w:tcBorders>
              <w:top w:val="nil"/>
              <w:left w:val="nil"/>
              <w:bottom w:val="single" w:color="auto" w:sz="4" w:space="0"/>
              <w:right w:val="single" w:color="auto" w:sz="4" w:space="0"/>
            </w:tcBorders>
            <w:vAlign w:val="center"/>
          </w:tcPr>
          <w:p w14:paraId="1385B23C">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2025.5.19-2026.5.19</w:t>
            </w:r>
          </w:p>
        </w:tc>
        <w:tc>
          <w:tcPr>
            <w:tcW w:w="993" w:type="dxa"/>
            <w:tcBorders>
              <w:top w:val="nil"/>
              <w:left w:val="nil"/>
              <w:bottom w:val="single" w:color="auto" w:sz="4" w:space="0"/>
              <w:right w:val="single" w:color="auto" w:sz="4" w:space="0"/>
            </w:tcBorders>
            <w:vAlign w:val="center"/>
          </w:tcPr>
          <w:p w14:paraId="0B1358E1">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0045623F">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0.24</w:t>
            </w:r>
          </w:p>
        </w:tc>
        <w:tc>
          <w:tcPr>
            <w:tcW w:w="1276" w:type="dxa"/>
            <w:tcBorders>
              <w:top w:val="nil"/>
              <w:left w:val="nil"/>
              <w:bottom w:val="single" w:color="auto" w:sz="4" w:space="0"/>
              <w:right w:val="single" w:color="auto" w:sz="4" w:space="0"/>
            </w:tcBorders>
            <w:shd w:val="clear" w:color="000000" w:fill="FFFFFF"/>
            <w:vAlign w:val="center"/>
          </w:tcPr>
          <w:p w14:paraId="00D6A85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938</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927</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4604AD7B">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3C801F6A">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w:t>
            </w:r>
            <w:r>
              <w:rPr>
                <w:rFonts w:hint="eastAsia" w:ascii="Times New Roman" w:hAnsi="Times New Roman" w:eastAsia="等线" w:cs="Times New Roman"/>
                <w:color w:val="000000"/>
                <w:kern w:val="0"/>
                <w:sz w:val="20"/>
                <w:szCs w:val="20"/>
                <w14:ligatures w14:val="none"/>
              </w:rPr>
              <w:t>7</w:t>
            </w:r>
          </w:p>
        </w:tc>
        <w:tc>
          <w:tcPr>
            <w:tcW w:w="992" w:type="dxa"/>
            <w:tcBorders>
              <w:top w:val="nil"/>
              <w:left w:val="nil"/>
              <w:bottom w:val="single" w:color="auto" w:sz="4" w:space="0"/>
              <w:right w:val="single" w:color="auto" w:sz="4" w:space="0"/>
            </w:tcBorders>
            <w:vAlign w:val="center"/>
          </w:tcPr>
          <w:p w14:paraId="1A41E87F">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2026年5月</w:t>
            </w:r>
          </w:p>
        </w:tc>
        <w:tc>
          <w:tcPr>
            <w:tcW w:w="709" w:type="dxa"/>
            <w:tcBorders>
              <w:top w:val="nil"/>
              <w:left w:val="nil"/>
              <w:bottom w:val="single" w:color="auto" w:sz="4" w:space="0"/>
              <w:right w:val="single" w:color="auto" w:sz="4" w:space="0"/>
            </w:tcBorders>
            <w:vAlign w:val="center"/>
          </w:tcPr>
          <w:p w14:paraId="6D811272">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5867074D">
        <w:tblPrEx>
          <w:tblCellMar>
            <w:top w:w="0" w:type="dxa"/>
            <w:left w:w="0" w:type="dxa"/>
            <w:bottom w:w="0" w:type="dxa"/>
            <w:right w:w="0" w:type="dxa"/>
          </w:tblCellMar>
        </w:tblPrEx>
        <w:trPr>
          <w:trHeight w:val="1224" w:hRule="atLeast"/>
        </w:trPr>
        <w:tc>
          <w:tcPr>
            <w:tcW w:w="562" w:type="dxa"/>
            <w:tcBorders>
              <w:top w:val="nil"/>
              <w:left w:val="single" w:color="auto" w:sz="4" w:space="0"/>
              <w:bottom w:val="single" w:color="auto" w:sz="4" w:space="0"/>
              <w:right w:val="single" w:color="auto" w:sz="4" w:space="0"/>
            </w:tcBorders>
            <w:vAlign w:val="center"/>
          </w:tcPr>
          <w:p w14:paraId="1D64327F">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2</w:t>
            </w:r>
            <w:r>
              <w:rPr>
                <w:rFonts w:ascii="Times New Roman" w:hAnsi="Times New Roman" w:eastAsia="等线" w:cs="Times New Roman"/>
                <w:color w:val="000000"/>
                <w:kern w:val="0"/>
                <w:sz w:val="20"/>
                <w:szCs w:val="20"/>
                <w14:ligatures w14:val="none"/>
              </w:rPr>
              <w:t>3</w:t>
            </w:r>
          </w:p>
        </w:tc>
        <w:tc>
          <w:tcPr>
            <w:tcW w:w="2268" w:type="dxa"/>
            <w:tcBorders>
              <w:top w:val="nil"/>
              <w:left w:val="nil"/>
              <w:bottom w:val="single" w:color="auto" w:sz="4" w:space="0"/>
              <w:right w:val="single" w:color="auto" w:sz="4" w:space="0"/>
            </w:tcBorders>
            <w:vAlign w:val="center"/>
          </w:tcPr>
          <w:p w14:paraId="27F1FDD1">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新疆巴里坤县三塘湖镇汉水泉北</w:t>
            </w:r>
            <w:r>
              <w:rPr>
                <w:rFonts w:ascii="Times New Roman" w:hAnsi="Times New Roman" w:eastAsia="等线" w:cs="Times New Roman"/>
                <w:color w:val="000000"/>
                <w:kern w:val="0"/>
                <w:sz w:val="20"/>
                <w:szCs w:val="20"/>
                <w14:ligatures w14:val="none"/>
              </w:rPr>
              <w:t>2</w:t>
            </w:r>
            <w:r>
              <w:rPr>
                <w:rFonts w:hint="eastAsia" w:ascii="宋体" w:hAnsi="宋体" w:eastAsia="宋体" w:cs="Times New Roman"/>
                <w:color w:val="000000"/>
                <w:kern w:val="0"/>
                <w:sz w:val="20"/>
                <w:szCs w:val="20"/>
                <w14:ligatures w14:val="none"/>
              </w:rPr>
              <w:t>号建筑用砂石矿</w:t>
            </w:r>
          </w:p>
        </w:tc>
        <w:tc>
          <w:tcPr>
            <w:tcW w:w="1560" w:type="dxa"/>
            <w:tcBorders>
              <w:top w:val="nil"/>
              <w:left w:val="nil"/>
              <w:bottom w:val="single" w:color="auto" w:sz="4" w:space="0"/>
              <w:right w:val="single" w:color="auto" w:sz="4" w:space="0"/>
            </w:tcBorders>
            <w:vAlign w:val="center"/>
          </w:tcPr>
          <w:p w14:paraId="09A2FFF0">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C6522222025087140158758</w:t>
            </w:r>
          </w:p>
        </w:tc>
        <w:tc>
          <w:tcPr>
            <w:tcW w:w="1275" w:type="dxa"/>
            <w:tcBorders>
              <w:top w:val="nil"/>
              <w:left w:val="nil"/>
              <w:bottom w:val="single" w:color="auto" w:sz="4" w:space="0"/>
              <w:right w:val="single" w:color="auto" w:sz="4" w:space="0"/>
            </w:tcBorders>
            <w:vAlign w:val="center"/>
          </w:tcPr>
          <w:p w14:paraId="4D4158D4">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巴里坤嘉盛建材有限公司</w:t>
            </w:r>
          </w:p>
        </w:tc>
        <w:tc>
          <w:tcPr>
            <w:tcW w:w="1134" w:type="dxa"/>
            <w:tcBorders>
              <w:top w:val="nil"/>
              <w:left w:val="nil"/>
              <w:bottom w:val="single" w:color="auto" w:sz="4" w:space="0"/>
              <w:right w:val="single" w:color="auto" w:sz="4" w:space="0"/>
            </w:tcBorders>
            <w:vAlign w:val="center"/>
          </w:tcPr>
          <w:p w14:paraId="5EF99129">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2025.5.19-2026.5.19</w:t>
            </w:r>
          </w:p>
        </w:tc>
        <w:tc>
          <w:tcPr>
            <w:tcW w:w="993" w:type="dxa"/>
            <w:tcBorders>
              <w:top w:val="nil"/>
              <w:left w:val="nil"/>
              <w:bottom w:val="single" w:color="auto" w:sz="4" w:space="0"/>
              <w:right w:val="single" w:color="auto" w:sz="4" w:space="0"/>
            </w:tcBorders>
            <w:vAlign w:val="center"/>
          </w:tcPr>
          <w:p w14:paraId="2742AB10">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43A93E22">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0.1104</w:t>
            </w:r>
          </w:p>
        </w:tc>
        <w:tc>
          <w:tcPr>
            <w:tcW w:w="1276" w:type="dxa"/>
            <w:tcBorders>
              <w:top w:val="nil"/>
              <w:left w:val="nil"/>
              <w:bottom w:val="single" w:color="auto" w:sz="4" w:space="0"/>
              <w:right w:val="single" w:color="auto" w:sz="4" w:space="0"/>
            </w:tcBorders>
            <w:shd w:val="clear" w:color="000000" w:fill="FFFFFF"/>
            <w:vAlign w:val="center"/>
          </w:tcPr>
          <w:p w14:paraId="4EC17677">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632</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623</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6EEAA472">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3AB394DD">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13</w:t>
            </w:r>
          </w:p>
        </w:tc>
        <w:tc>
          <w:tcPr>
            <w:tcW w:w="992" w:type="dxa"/>
            <w:tcBorders>
              <w:top w:val="nil"/>
              <w:left w:val="nil"/>
              <w:bottom w:val="single" w:color="auto" w:sz="4" w:space="0"/>
              <w:right w:val="single" w:color="auto" w:sz="4" w:space="0"/>
            </w:tcBorders>
            <w:vAlign w:val="center"/>
          </w:tcPr>
          <w:p w14:paraId="1662A80C">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2026年5月</w:t>
            </w:r>
          </w:p>
        </w:tc>
        <w:tc>
          <w:tcPr>
            <w:tcW w:w="709" w:type="dxa"/>
            <w:tcBorders>
              <w:top w:val="nil"/>
              <w:left w:val="nil"/>
              <w:bottom w:val="single" w:color="auto" w:sz="4" w:space="0"/>
              <w:right w:val="single" w:color="auto" w:sz="4" w:space="0"/>
            </w:tcBorders>
            <w:vAlign w:val="center"/>
          </w:tcPr>
          <w:p w14:paraId="61D58BF4">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1E7D92A0">
        <w:tblPrEx>
          <w:tblCellMar>
            <w:top w:w="0" w:type="dxa"/>
            <w:left w:w="0" w:type="dxa"/>
            <w:bottom w:w="0" w:type="dxa"/>
            <w:right w:w="0" w:type="dxa"/>
          </w:tblCellMar>
        </w:tblPrEx>
        <w:trPr>
          <w:trHeight w:val="960" w:hRule="atLeast"/>
        </w:trPr>
        <w:tc>
          <w:tcPr>
            <w:tcW w:w="562" w:type="dxa"/>
            <w:tcBorders>
              <w:top w:val="nil"/>
              <w:left w:val="single" w:color="auto" w:sz="4" w:space="0"/>
              <w:bottom w:val="single" w:color="auto" w:sz="4" w:space="0"/>
              <w:right w:val="single" w:color="auto" w:sz="4" w:space="0"/>
            </w:tcBorders>
            <w:vAlign w:val="center"/>
          </w:tcPr>
          <w:p w14:paraId="038FF1E3">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2</w:t>
            </w:r>
            <w:r>
              <w:rPr>
                <w:rFonts w:ascii="Times New Roman" w:hAnsi="Times New Roman" w:eastAsia="等线" w:cs="Times New Roman"/>
                <w:color w:val="000000"/>
                <w:kern w:val="0"/>
                <w:sz w:val="20"/>
                <w:szCs w:val="20"/>
                <w14:ligatures w14:val="none"/>
              </w:rPr>
              <w:t>4</w:t>
            </w:r>
          </w:p>
        </w:tc>
        <w:tc>
          <w:tcPr>
            <w:tcW w:w="2268" w:type="dxa"/>
            <w:tcBorders>
              <w:top w:val="nil"/>
              <w:left w:val="nil"/>
              <w:bottom w:val="single" w:color="auto" w:sz="4" w:space="0"/>
              <w:right w:val="single" w:color="auto" w:sz="4" w:space="0"/>
            </w:tcBorders>
            <w:vAlign w:val="center"/>
          </w:tcPr>
          <w:p w14:paraId="443F4DEF">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新疆巴里坤县三塘湖镇汉南建筑用砂石矿</w:t>
            </w:r>
          </w:p>
        </w:tc>
        <w:tc>
          <w:tcPr>
            <w:tcW w:w="1560" w:type="dxa"/>
            <w:tcBorders>
              <w:top w:val="nil"/>
              <w:left w:val="nil"/>
              <w:bottom w:val="single" w:color="auto" w:sz="4" w:space="0"/>
              <w:right w:val="single" w:color="auto" w:sz="4" w:space="0"/>
            </w:tcBorders>
            <w:vAlign w:val="center"/>
          </w:tcPr>
          <w:p w14:paraId="4B9D93B4">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C6522222025087240158757</w:t>
            </w:r>
          </w:p>
        </w:tc>
        <w:tc>
          <w:tcPr>
            <w:tcW w:w="1275" w:type="dxa"/>
            <w:tcBorders>
              <w:top w:val="nil"/>
              <w:left w:val="nil"/>
              <w:bottom w:val="single" w:color="auto" w:sz="4" w:space="0"/>
              <w:right w:val="single" w:color="auto" w:sz="4" w:space="0"/>
            </w:tcBorders>
            <w:vAlign w:val="center"/>
          </w:tcPr>
          <w:p w14:paraId="77383DF9">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巴里坤嘉盛建材有限公司</w:t>
            </w:r>
          </w:p>
        </w:tc>
        <w:tc>
          <w:tcPr>
            <w:tcW w:w="1134" w:type="dxa"/>
            <w:tcBorders>
              <w:top w:val="nil"/>
              <w:left w:val="nil"/>
              <w:bottom w:val="single" w:color="auto" w:sz="4" w:space="0"/>
              <w:right w:val="single" w:color="auto" w:sz="4" w:space="0"/>
            </w:tcBorders>
            <w:vAlign w:val="center"/>
          </w:tcPr>
          <w:p w14:paraId="43AE74A4">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2025.5.19-2026.5.19</w:t>
            </w:r>
          </w:p>
        </w:tc>
        <w:tc>
          <w:tcPr>
            <w:tcW w:w="993" w:type="dxa"/>
            <w:tcBorders>
              <w:top w:val="nil"/>
              <w:left w:val="nil"/>
              <w:bottom w:val="single" w:color="auto" w:sz="4" w:space="0"/>
              <w:right w:val="single" w:color="auto" w:sz="4" w:space="0"/>
            </w:tcBorders>
            <w:vAlign w:val="center"/>
          </w:tcPr>
          <w:p w14:paraId="16BD82B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7F4D20E3">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0.2181</w:t>
            </w:r>
          </w:p>
        </w:tc>
        <w:tc>
          <w:tcPr>
            <w:tcW w:w="1276" w:type="dxa"/>
            <w:tcBorders>
              <w:top w:val="nil"/>
              <w:left w:val="nil"/>
              <w:bottom w:val="single" w:color="auto" w:sz="4" w:space="0"/>
              <w:right w:val="single" w:color="auto" w:sz="4" w:space="0"/>
            </w:tcBorders>
            <w:shd w:val="clear" w:color="000000" w:fill="FFFFFF"/>
            <w:vAlign w:val="center"/>
          </w:tcPr>
          <w:p w14:paraId="4CF3A651">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723</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710</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3A40430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4E580F9A">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23</w:t>
            </w:r>
          </w:p>
        </w:tc>
        <w:tc>
          <w:tcPr>
            <w:tcW w:w="992" w:type="dxa"/>
            <w:tcBorders>
              <w:top w:val="nil"/>
              <w:left w:val="nil"/>
              <w:bottom w:val="single" w:color="auto" w:sz="4" w:space="0"/>
              <w:right w:val="single" w:color="auto" w:sz="4" w:space="0"/>
            </w:tcBorders>
            <w:vAlign w:val="center"/>
          </w:tcPr>
          <w:p w14:paraId="235B594B">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2026年5月</w:t>
            </w:r>
          </w:p>
        </w:tc>
        <w:tc>
          <w:tcPr>
            <w:tcW w:w="709" w:type="dxa"/>
            <w:tcBorders>
              <w:top w:val="nil"/>
              <w:left w:val="nil"/>
              <w:bottom w:val="single" w:color="auto" w:sz="4" w:space="0"/>
              <w:right w:val="single" w:color="auto" w:sz="4" w:space="0"/>
            </w:tcBorders>
            <w:vAlign w:val="center"/>
          </w:tcPr>
          <w:p w14:paraId="027D5DA1">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62B1847D">
        <w:tblPrEx>
          <w:tblCellMar>
            <w:top w:w="0" w:type="dxa"/>
            <w:left w:w="0" w:type="dxa"/>
            <w:bottom w:w="0" w:type="dxa"/>
            <w:right w:w="0" w:type="dxa"/>
          </w:tblCellMar>
        </w:tblPrEx>
        <w:trPr>
          <w:trHeight w:val="960" w:hRule="atLeast"/>
        </w:trPr>
        <w:tc>
          <w:tcPr>
            <w:tcW w:w="562" w:type="dxa"/>
            <w:tcBorders>
              <w:top w:val="nil"/>
              <w:left w:val="single" w:color="auto" w:sz="4" w:space="0"/>
              <w:bottom w:val="single" w:color="auto" w:sz="4" w:space="0"/>
              <w:right w:val="single" w:color="auto" w:sz="4" w:space="0"/>
            </w:tcBorders>
            <w:vAlign w:val="center"/>
          </w:tcPr>
          <w:p w14:paraId="526ED340">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2</w:t>
            </w:r>
            <w:r>
              <w:rPr>
                <w:rFonts w:ascii="Times New Roman" w:hAnsi="Times New Roman" w:eastAsia="等线" w:cs="Times New Roman"/>
                <w:color w:val="000000"/>
                <w:kern w:val="0"/>
                <w:sz w:val="20"/>
                <w:szCs w:val="20"/>
                <w14:ligatures w14:val="none"/>
              </w:rPr>
              <w:t>5</w:t>
            </w:r>
          </w:p>
        </w:tc>
        <w:tc>
          <w:tcPr>
            <w:tcW w:w="2268" w:type="dxa"/>
            <w:tcBorders>
              <w:top w:val="nil"/>
              <w:left w:val="nil"/>
              <w:bottom w:val="single" w:color="auto" w:sz="4" w:space="0"/>
              <w:right w:val="single" w:color="auto" w:sz="4" w:space="0"/>
            </w:tcBorders>
            <w:vAlign w:val="center"/>
          </w:tcPr>
          <w:p w14:paraId="00AB27E7">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新疆巴里坤县三塘湖镇汉水泉北建筑用砂石矿</w:t>
            </w:r>
          </w:p>
        </w:tc>
        <w:tc>
          <w:tcPr>
            <w:tcW w:w="1560" w:type="dxa"/>
            <w:tcBorders>
              <w:top w:val="nil"/>
              <w:left w:val="nil"/>
              <w:bottom w:val="single" w:color="auto" w:sz="4" w:space="0"/>
              <w:right w:val="single" w:color="auto" w:sz="4" w:space="0"/>
            </w:tcBorders>
            <w:vAlign w:val="center"/>
          </w:tcPr>
          <w:p w14:paraId="412680BD">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C6522222025087240158759</w:t>
            </w:r>
          </w:p>
        </w:tc>
        <w:tc>
          <w:tcPr>
            <w:tcW w:w="1275" w:type="dxa"/>
            <w:tcBorders>
              <w:top w:val="nil"/>
              <w:left w:val="nil"/>
              <w:bottom w:val="single" w:color="auto" w:sz="4" w:space="0"/>
              <w:right w:val="single" w:color="auto" w:sz="4" w:space="0"/>
            </w:tcBorders>
            <w:vAlign w:val="center"/>
          </w:tcPr>
          <w:p w14:paraId="7D25B8D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巴里坤嘉盛建材有限公司</w:t>
            </w:r>
          </w:p>
        </w:tc>
        <w:tc>
          <w:tcPr>
            <w:tcW w:w="1134" w:type="dxa"/>
            <w:tcBorders>
              <w:top w:val="nil"/>
              <w:left w:val="nil"/>
              <w:bottom w:val="single" w:color="auto" w:sz="4" w:space="0"/>
              <w:right w:val="single" w:color="auto" w:sz="4" w:space="0"/>
            </w:tcBorders>
            <w:vAlign w:val="center"/>
          </w:tcPr>
          <w:p w14:paraId="2B31D24C">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2025.5.19-2026.5.19</w:t>
            </w:r>
          </w:p>
        </w:tc>
        <w:tc>
          <w:tcPr>
            <w:tcW w:w="993" w:type="dxa"/>
            <w:tcBorders>
              <w:top w:val="nil"/>
              <w:left w:val="nil"/>
              <w:bottom w:val="single" w:color="auto" w:sz="4" w:space="0"/>
              <w:right w:val="single" w:color="auto" w:sz="4" w:space="0"/>
            </w:tcBorders>
            <w:vAlign w:val="center"/>
          </w:tcPr>
          <w:p w14:paraId="315D898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6C7294D3">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0.1495</w:t>
            </w:r>
          </w:p>
        </w:tc>
        <w:tc>
          <w:tcPr>
            <w:tcW w:w="1276" w:type="dxa"/>
            <w:tcBorders>
              <w:top w:val="nil"/>
              <w:left w:val="nil"/>
              <w:bottom w:val="single" w:color="auto" w:sz="4" w:space="0"/>
              <w:right w:val="single" w:color="auto" w:sz="4" w:space="0"/>
            </w:tcBorders>
            <w:shd w:val="clear" w:color="000000" w:fill="FFFFFF"/>
            <w:vAlign w:val="center"/>
          </w:tcPr>
          <w:p w14:paraId="02C4621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794</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781</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42F47E99">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38A996CA">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17</w:t>
            </w:r>
          </w:p>
        </w:tc>
        <w:tc>
          <w:tcPr>
            <w:tcW w:w="992" w:type="dxa"/>
            <w:tcBorders>
              <w:top w:val="nil"/>
              <w:left w:val="nil"/>
              <w:bottom w:val="single" w:color="auto" w:sz="4" w:space="0"/>
              <w:right w:val="single" w:color="auto" w:sz="4" w:space="0"/>
            </w:tcBorders>
            <w:vAlign w:val="center"/>
          </w:tcPr>
          <w:p w14:paraId="5D0AA0BE">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2026年5月</w:t>
            </w:r>
          </w:p>
        </w:tc>
        <w:tc>
          <w:tcPr>
            <w:tcW w:w="709" w:type="dxa"/>
            <w:tcBorders>
              <w:top w:val="nil"/>
              <w:left w:val="nil"/>
              <w:bottom w:val="single" w:color="auto" w:sz="4" w:space="0"/>
              <w:right w:val="single" w:color="auto" w:sz="4" w:space="0"/>
            </w:tcBorders>
            <w:vAlign w:val="center"/>
          </w:tcPr>
          <w:p w14:paraId="7BC57F4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22F0146A">
        <w:tblPrEx>
          <w:tblCellMar>
            <w:top w:w="0" w:type="dxa"/>
            <w:left w:w="0" w:type="dxa"/>
            <w:bottom w:w="0" w:type="dxa"/>
            <w:right w:w="0" w:type="dxa"/>
          </w:tblCellMar>
        </w:tblPrEx>
        <w:trPr>
          <w:trHeight w:val="960" w:hRule="atLeast"/>
        </w:trPr>
        <w:tc>
          <w:tcPr>
            <w:tcW w:w="562" w:type="dxa"/>
            <w:tcBorders>
              <w:top w:val="nil"/>
              <w:left w:val="single" w:color="auto" w:sz="4" w:space="0"/>
              <w:bottom w:val="single" w:color="auto" w:sz="4" w:space="0"/>
              <w:right w:val="single" w:color="auto" w:sz="4" w:space="0"/>
            </w:tcBorders>
            <w:vAlign w:val="center"/>
          </w:tcPr>
          <w:p w14:paraId="4F348F3E">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2</w:t>
            </w:r>
            <w:r>
              <w:rPr>
                <w:rFonts w:ascii="Times New Roman" w:hAnsi="Times New Roman" w:eastAsia="等线" w:cs="Times New Roman"/>
                <w:color w:val="000000"/>
                <w:kern w:val="0"/>
                <w:sz w:val="20"/>
                <w:szCs w:val="20"/>
                <w14:ligatures w14:val="none"/>
              </w:rPr>
              <w:t>6</w:t>
            </w:r>
          </w:p>
        </w:tc>
        <w:tc>
          <w:tcPr>
            <w:tcW w:w="2268" w:type="dxa"/>
            <w:tcBorders>
              <w:top w:val="nil"/>
              <w:left w:val="nil"/>
              <w:bottom w:val="single" w:color="auto" w:sz="4" w:space="0"/>
              <w:right w:val="single" w:color="auto" w:sz="4" w:space="0"/>
            </w:tcBorders>
            <w:vAlign w:val="center"/>
          </w:tcPr>
          <w:p w14:paraId="2E682394">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新疆巴里坤县三塘湖镇库木苏北建筑用砂石矿</w:t>
            </w:r>
          </w:p>
        </w:tc>
        <w:tc>
          <w:tcPr>
            <w:tcW w:w="1560" w:type="dxa"/>
            <w:tcBorders>
              <w:top w:val="nil"/>
              <w:left w:val="nil"/>
              <w:bottom w:val="single" w:color="auto" w:sz="4" w:space="0"/>
              <w:right w:val="single" w:color="auto" w:sz="4" w:space="0"/>
            </w:tcBorders>
            <w:vAlign w:val="center"/>
          </w:tcPr>
          <w:p w14:paraId="6C29A760">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C6522222025087240158760</w:t>
            </w:r>
          </w:p>
        </w:tc>
        <w:tc>
          <w:tcPr>
            <w:tcW w:w="1275" w:type="dxa"/>
            <w:tcBorders>
              <w:top w:val="nil"/>
              <w:left w:val="nil"/>
              <w:bottom w:val="single" w:color="auto" w:sz="4" w:space="0"/>
              <w:right w:val="single" w:color="auto" w:sz="4" w:space="0"/>
            </w:tcBorders>
            <w:vAlign w:val="center"/>
          </w:tcPr>
          <w:p w14:paraId="1506FA13">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巴里坤嘉盛建材有限公司</w:t>
            </w:r>
          </w:p>
        </w:tc>
        <w:tc>
          <w:tcPr>
            <w:tcW w:w="1134" w:type="dxa"/>
            <w:tcBorders>
              <w:top w:val="nil"/>
              <w:left w:val="nil"/>
              <w:bottom w:val="single" w:color="auto" w:sz="4" w:space="0"/>
              <w:right w:val="single" w:color="auto" w:sz="4" w:space="0"/>
            </w:tcBorders>
            <w:vAlign w:val="center"/>
          </w:tcPr>
          <w:p w14:paraId="47B46978">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2025.5.19-2026.5.19</w:t>
            </w:r>
          </w:p>
        </w:tc>
        <w:tc>
          <w:tcPr>
            <w:tcW w:w="993" w:type="dxa"/>
            <w:tcBorders>
              <w:top w:val="nil"/>
              <w:left w:val="nil"/>
              <w:bottom w:val="single" w:color="auto" w:sz="4" w:space="0"/>
              <w:right w:val="single" w:color="auto" w:sz="4" w:space="0"/>
            </w:tcBorders>
            <w:vAlign w:val="center"/>
          </w:tcPr>
          <w:p w14:paraId="6F3EEDC4">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5C347BDA">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0.5204</w:t>
            </w:r>
          </w:p>
        </w:tc>
        <w:tc>
          <w:tcPr>
            <w:tcW w:w="1276" w:type="dxa"/>
            <w:tcBorders>
              <w:top w:val="nil"/>
              <w:left w:val="nil"/>
              <w:bottom w:val="single" w:color="auto" w:sz="4" w:space="0"/>
              <w:right w:val="single" w:color="auto" w:sz="4" w:space="0"/>
            </w:tcBorders>
            <w:shd w:val="clear" w:color="000000" w:fill="FFFFFF"/>
            <w:vAlign w:val="center"/>
          </w:tcPr>
          <w:p w14:paraId="64803994">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755</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740</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262DC560">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44F9A8D9">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38</w:t>
            </w:r>
          </w:p>
        </w:tc>
        <w:tc>
          <w:tcPr>
            <w:tcW w:w="992" w:type="dxa"/>
            <w:tcBorders>
              <w:top w:val="nil"/>
              <w:left w:val="nil"/>
              <w:bottom w:val="single" w:color="auto" w:sz="4" w:space="0"/>
              <w:right w:val="single" w:color="auto" w:sz="4" w:space="0"/>
            </w:tcBorders>
            <w:vAlign w:val="center"/>
          </w:tcPr>
          <w:p w14:paraId="38CF76C8">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2026年5月</w:t>
            </w:r>
          </w:p>
        </w:tc>
        <w:tc>
          <w:tcPr>
            <w:tcW w:w="709" w:type="dxa"/>
            <w:tcBorders>
              <w:top w:val="nil"/>
              <w:left w:val="nil"/>
              <w:bottom w:val="single" w:color="auto" w:sz="4" w:space="0"/>
              <w:right w:val="single" w:color="auto" w:sz="4" w:space="0"/>
            </w:tcBorders>
            <w:vAlign w:val="center"/>
          </w:tcPr>
          <w:p w14:paraId="0A0CAA5B">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3D326C66">
        <w:tblPrEx>
          <w:tblCellMar>
            <w:top w:w="0" w:type="dxa"/>
            <w:left w:w="0" w:type="dxa"/>
            <w:bottom w:w="0" w:type="dxa"/>
            <w:right w:w="0" w:type="dxa"/>
          </w:tblCellMar>
        </w:tblPrEx>
        <w:trPr>
          <w:trHeight w:val="1008" w:hRule="atLeast"/>
        </w:trPr>
        <w:tc>
          <w:tcPr>
            <w:tcW w:w="562" w:type="dxa"/>
            <w:tcBorders>
              <w:top w:val="nil"/>
              <w:left w:val="single" w:color="auto" w:sz="4" w:space="0"/>
              <w:bottom w:val="single" w:color="auto" w:sz="4" w:space="0"/>
              <w:right w:val="single" w:color="auto" w:sz="4" w:space="0"/>
            </w:tcBorders>
            <w:vAlign w:val="center"/>
          </w:tcPr>
          <w:p w14:paraId="6F4BF88D">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2</w:t>
            </w:r>
            <w:r>
              <w:rPr>
                <w:rFonts w:ascii="Times New Roman" w:hAnsi="Times New Roman" w:eastAsia="等线" w:cs="Times New Roman"/>
                <w:color w:val="000000"/>
                <w:kern w:val="0"/>
                <w:sz w:val="20"/>
                <w:szCs w:val="20"/>
                <w14:ligatures w14:val="none"/>
              </w:rPr>
              <w:t>7</w:t>
            </w:r>
          </w:p>
        </w:tc>
        <w:tc>
          <w:tcPr>
            <w:tcW w:w="2268" w:type="dxa"/>
            <w:tcBorders>
              <w:top w:val="nil"/>
              <w:left w:val="nil"/>
              <w:bottom w:val="single" w:color="auto" w:sz="4" w:space="0"/>
              <w:right w:val="single" w:color="auto" w:sz="4" w:space="0"/>
            </w:tcBorders>
            <w:vAlign w:val="center"/>
          </w:tcPr>
          <w:p w14:paraId="508B3574">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新疆巴里坤县三塘湖镇石头梅东建筑用砂石矿</w:t>
            </w:r>
          </w:p>
        </w:tc>
        <w:tc>
          <w:tcPr>
            <w:tcW w:w="1560" w:type="dxa"/>
            <w:tcBorders>
              <w:top w:val="nil"/>
              <w:left w:val="nil"/>
              <w:bottom w:val="single" w:color="auto" w:sz="4" w:space="0"/>
              <w:right w:val="single" w:color="auto" w:sz="4" w:space="0"/>
            </w:tcBorders>
            <w:vAlign w:val="center"/>
          </w:tcPr>
          <w:p w14:paraId="078E8347">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C6522222025087240158755</w:t>
            </w:r>
          </w:p>
        </w:tc>
        <w:tc>
          <w:tcPr>
            <w:tcW w:w="1275" w:type="dxa"/>
            <w:tcBorders>
              <w:top w:val="nil"/>
              <w:left w:val="nil"/>
              <w:bottom w:val="single" w:color="auto" w:sz="4" w:space="0"/>
              <w:right w:val="single" w:color="auto" w:sz="4" w:space="0"/>
            </w:tcBorders>
            <w:vAlign w:val="center"/>
          </w:tcPr>
          <w:p w14:paraId="014EEFFF">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巴里坤嘉盛建材有限公司</w:t>
            </w:r>
          </w:p>
        </w:tc>
        <w:tc>
          <w:tcPr>
            <w:tcW w:w="1134" w:type="dxa"/>
            <w:tcBorders>
              <w:top w:val="nil"/>
              <w:left w:val="nil"/>
              <w:bottom w:val="single" w:color="auto" w:sz="4" w:space="0"/>
              <w:right w:val="single" w:color="auto" w:sz="4" w:space="0"/>
            </w:tcBorders>
            <w:vAlign w:val="center"/>
          </w:tcPr>
          <w:p w14:paraId="4C59BBC3">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2025.5.19-2026.5.19</w:t>
            </w:r>
          </w:p>
        </w:tc>
        <w:tc>
          <w:tcPr>
            <w:tcW w:w="993" w:type="dxa"/>
            <w:tcBorders>
              <w:top w:val="nil"/>
              <w:left w:val="nil"/>
              <w:bottom w:val="single" w:color="auto" w:sz="4" w:space="0"/>
              <w:right w:val="single" w:color="auto" w:sz="4" w:space="0"/>
            </w:tcBorders>
            <w:vAlign w:val="center"/>
          </w:tcPr>
          <w:p w14:paraId="2985158A">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71980B13">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0.5504</w:t>
            </w:r>
          </w:p>
        </w:tc>
        <w:tc>
          <w:tcPr>
            <w:tcW w:w="1276" w:type="dxa"/>
            <w:tcBorders>
              <w:top w:val="nil"/>
              <w:left w:val="nil"/>
              <w:bottom w:val="single" w:color="auto" w:sz="4" w:space="0"/>
              <w:right w:val="single" w:color="auto" w:sz="4" w:space="0"/>
            </w:tcBorders>
            <w:shd w:val="clear" w:color="000000" w:fill="FFFFFF"/>
            <w:vAlign w:val="center"/>
          </w:tcPr>
          <w:p w14:paraId="70EDBDBA">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833.5</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823.9</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6B948313">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3B756F81">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38</w:t>
            </w:r>
          </w:p>
        </w:tc>
        <w:tc>
          <w:tcPr>
            <w:tcW w:w="992" w:type="dxa"/>
            <w:tcBorders>
              <w:top w:val="nil"/>
              <w:left w:val="nil"/>
              <w:bottom w:val="single" w:color="auto" w:sz="4" w:space="0"/>
              <w:right w:val="single" w:color="auto" w:sz="4" w:space="0"/>
            </w:tcBorders>
            <w:vAlign w:val="center"/>
          </w:tcPr>
          <w:p w14:paraId="23438E98">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2026年5月</w:t>
            </w:r>
          </w:p>
        </w:tc>
        <w:tc>
          <w:tcPr>
            <w:tcW w:w="709" w:type="dxa"/>
            <w:tcBorders>
              <w:top w:val="nil"/>
              <w:left w:val="nil"/>
              <w:bottom w:val="single" w:color="auto" w:sz="4" w:space="0"/>
              <w:right w:val="single" w:color="auto" w:sz="4" w:space="0"/>
            </w:tcBorders>
            <w:vAlign w:val="center"/>
          </w:tcPr>
          <w:p w14:paraId="71C211D1">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203D53BF">
        <w:tblPrEx>
          <w:tblCellMar>
            <w:top w:w="0" w:type="dxa"/>
            <w:left w:w="0" w:type="dxa"/>
            <w:bottom w:w="0" w:type="dxa"/>
            <w:right w:w="0" w:type="dxa"/>
          </w:tblCellMar>
        </w:tblPrEx>
        <w:trPr>
          <w:trHeight w:val="960" w:hRule="atLeast"/>
        </w:trPr>
        <w:tc>
          <w:tcPr>
            <w:tcW w:w="562" w:type="dxa"/>
            <w:tcBorders>
              <w:top w:val="nil"/>
              <w:left w:val="single" w:color="auto" w:sz="4" w:space="0"/>
              <w:bottom w:val="single" w:color="auto" w:sz="4" w:space="0"/>
              <w:right w:val="single" w:color="auto" w:sz="4" w:space="0"/>
            </w:tcBorders>
            <w:vAlign w:val="center"/>
          </w:tcPr>
          <w:p w14:paraId="52754711">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28</w:t>
            </w:r>
          </w:p>
        </w:tc>
        <w:tc>
          <w:tcPr>
            <w:tcW w:w="2268" w:type="dxa"/>
            <w:tcBorders>
              <w:top w:val="nil"/>
              <w:left w:val="nil"/>
              <w:bottom w:val="single" w:color="auto" w:sz="4" w:space="0"/>
              <w:right w:val="single" w:color="auto" w:sz="4" w:space="0"/>
            </w:tcBorders>
            <w:vAlign w:val="center"/>
          </w:tcPr>
          <w:p w14:paraId="783431F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新疆巴里坤县三塘湖镇岔哈泉西建筑用砂石矿</w:t>
            </w:r>
          </w:p>
        </w:tc>
        <w:tc>
          <w:tcPr>
            <w:tcW w:w="1560" w:type="dxa"/>
            <w:tcBorders>
              <w:top w:val="nil"/>
              <w:left w:val="nil"/>
              <w:bottom w:val="single" w:color="auto" w:sz="4" w:space="0"/>
              <w:right w:val="single" w:color="auto" w:sz="4" w:space="0"/>
            </w:tcBorders>
            <w:vAlign w:val="center"/>
          </w:tcPr>
          <w:p w14:paraId="056E9673">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C6522222025087240158756</w:t>
            </w:r>
          </w:p>
        </w:tc>
        <w:tc>
          <w:tcPr>
            <w:tcW w:w="1275" w:type="dxa"/>
            <w:tcBorders>
              <w:top w:val="nil"/>
              <w:left w:val="nil"/>
              <w:bottom w:val="single" w:color="auto" w:sz="4" w:space="0"/>
              <w:right w:val="single" w:color="auto" w:sz="4" w:space="0"/>
            </w:tcBorders>
            <w:vAlign w:val="center"/>
          </w:tcPr>
          <w:p w14:paraId="7E8E5DAA">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巴里坤嘉盛建材有限公司</w:t>
            </w:r>
          </w:p>
        </w:tc>
        <w:tc>
          <w:tcPr>
            <w:tcW w:w="1134" w:type="dxa"/>
            <w:tcBorders>
              <w:top w:val="nil"/>
              <w:left w:val="nil"/>
              <w:bottom w:val="single" w:color="auto" w:sz="4" w:space="0"/>
              <w:right w:val="single" w:color="auto" w:sz="4" w:space="0"/>
            </w:tcBorders>
            <w:vAlign w:val="center"/>
          </w:tcPr>
          <w:p w14:paraId="36AC4330">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2025.5.19-2026.5.19</w:t>
            </w:r>
          </w:p>
        </w:tc>
        <w:tc>
          <w:tcPr>
            <w:tcW w:w="993" w:type="dxa"/>
            <w:tcBorders>
              <w:top w:val="nil"/>
              <w:left w:val="nil"/>
              <w:bottom w:val="single" w:color="auto" w:sz="4" w:space="0"/>
              <w:right w:val="single" w:color="auto" w:sz="4" w:space="0"/>
            </w:tcBorders>
            <w:vAlign w:val="center"/>
          </w:tcPr>
          <w:p w14:paraId="099A48CE">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7EE7BB6F">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0.1874</w:t>
            </w:r>
          </w:p>
        </w:tc>
        <w:tc>
          <w:tcPr>
            <w:tcW w:w="1276" w:type="dxa"/>
            <w:tcBorders>
              <w:top w:val="nil"/>
              <w:left w:val="nil"/>
              <w:bottom w:val="single" w:color="auto" w:sz="4" w:space="0"/>
              <w:right w:val="single" w:color="auto" w:sz="4" w:space="0"/>
            </w:tcBorders>
            <w:shd w:val="clear" w:color="000000" w:fill="FFFFFF"/>
            <w:vAlign w:val="center"/>
          </w:tcPr>
          <w:p w14:paraId="1B0E7EC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864</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850</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16231A20">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5BADF213">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24</w:t>
            </w:r>
          </w:p>
        </w:tc>
        <w:tc>
          <w:tcPr>
            <w:tcW w:w="992" w:type="dxa"/>
            <w:tcBorders>
              <w:top w:val="nil"/>
              <w:left w:val="nil"/>
              <w:bottom w:val="single" w:color="auto" w:sz="4" w:space="0"/>
              <w:right w:val="single" w:color="auto" w:sz="4" w:space="0"/>
            </w:tcBorders>
            <w:vAlign w:val="center"/>
          </w:tcPr>
          <w:p w14:paraId="3B2CA270">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2026年5月</w:t>
            </w:r>
          </w:p>
        </w:tc>
        <w:tc>
          <w:tcPr>
            <w:tcW w:w="709" w:type="dxa"/>
            <w:tcBorders>
              <w:top w:val="nil"/>
              <w:left w:val="nil"/>
              <w:bottom w:val="single" w:color="auto" w:sz="4" w:space="0"/>
              <w:right w:val="single" w:color="auto" w:sz="4" w:space="0"/>
            </w:tcBorders>
            <w:vAlign w:val="center"/>
          </w:tcPr>
          <w:p w14:paraId="3A606CDE">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3B7E7320">
        <w:tblPrEx>
          <w:tblCellMar>
            <w:top w:w="0" w:type="dxa"/>
            <w:left w:w="0" w:type="dxa"/>
            <w:bottom w:w="0" w:type="dxa"/>
            <w:right w:w="0" w:type="dxa"/>
          </w:tblCellMar>
        </w:tblPrEx>
        <w:trPr>
          <w:trHeight w:val="1008" w:hRule="atLeast"/>
        </w:trPr>
        <w:tc>
          <w:tcPr>
            <w:tcW w:w="562" w:type="dxa"/>
            <w:tcBorders>
              <w:top w:val="nil"/>
              <w:left w:val="single" w:color="auto" w:sz="4" w:space="0"/>
              <w:bottom w:val="single" w:color="auto" w:sz="4" w:space="0"/>
              <w:right w:val="single" w:color="auto" w:sz="4" w:space="0"/>
            </w:tcBorders>
            <w:vAlign w:val="center"/>
          </w:tcPr>
          <w:p w14:paraId="6BC28AB8">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2</w:t>
            </w:r>
            <w:r>
              <w:rPr>
                <w:rFonts w:ascii="Times New Roman" w:hAnsi="Times New Roman" w:eastAsia="等线" w:cs="Times New Roman"/>
                <w:color w:val="000000"/>
                <w:kern w:val="0"/>
                <w:sz w:val="20"/>
                <w:szCs w:val="20"/>
                <w14:ligatures w14:val="none"/>
              </w:rPr>
              <w:t>9</w:t>
            </w:r>
          </w:p>
        </w:tc>
        <w:tc>
          <w:tcPr>
            <w:tcW w:w="2268" w:type="dxa"/>
            <w:tcBorders>
              <w:top w:val="nil"/>
              <w:left w:val="nil"/>
              <w:bottom w:val="single" w:color="auto" w:sz="4" w:space="0"/>
              <w:right w:val="single" w:color="auto" w:sz="4" w:space="0"/>
            </w:tcBorders>
            <w:vAlign w:val="center"/>
          </w:tcPr>
          <w:p w14:paraId="2150A7D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新疆巴里坤县三塘湖镇石头梅建筑用砂石矿</w:t>
            </w:r>
          </w:p>
        </w:tc>
        <w:tc>
          <w:tcPr>
            <w:tcW w:w="1560" w:type="dxa"/>
            <w:tcBorders>
              <w:top w:val="nil"/>
              <w:left w:val="nil"/>
              <w:bottom w:val="single" w:color="auto" w:sz="4" w:space="0"/>
              <w:right w:val="single" w:color="auto" w:sz="4" w:space="0"/>
            </w:tcBorders>
            <w:vAlign w:val="center"/>
          </w:tcPr>
          <w:p w14:paraId="2E4475DE">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C6522222025087240158765</w:t>
            </w:r>
          </w:p>
        </w:tc>
        <w:tc>
          <w:tcPr>
            <w:tcW w:w="1275" w:type="dxa"/>
            <w:tcBorders>
              <w:top w:val="nil"/>
              <w:left w:val="nil"/>
              <w:bottom w:val="single" w:color="auto" w:sz="4" w:space="0"/>
              <w:right w:val="single" w:color="auto" w:sz="4" w:space="0"/>
            </w:tcBorders>
            <w:vAlign w:val="center"/>
          </w:tcPr>
          <w:p w14:paraId="136AA26A">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巴里坤嘉盛建材有限公司</w:t>
            </w:r>
          </w:p>
        </w:tc>
        <w:tc>
          <w:tcPr>
            <w:tcW w:w="1134" w:type="dxa"/>
            <w:tcBorders>
              <w:top w:val="nil"/>
              <w:left w:val="nil"/>
              <w:bottom w:val="single" w:color="auto" w:sz="4" w:space="0"/>
              <w:right w:val="single" w:color="auto" w:sz="4" w:space="0"/>
            </w:tcBorders>
            <w:vAlign w:val="center"/>
          </w:tcPr>
          <w:p w14:paraId="7CE56B09">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2025.5.19-2026.5.19</w:t>
            </w:r>
          </w:p>
        </w:tc>
        <w:tc>
          <w:tcPr>
            <w:tcW w:w="993" w:type="dxa"/>
            <w:tcBorders>
              <w:top w:val="nil"/>
              <w:left w:val="nil"/>
              <w:bottom w:val="single" w:color="auto" w:sz="4" w:space="0"/>
              <w:right w:val="single" w:color="auto" w:sz="4" w:space="0"/>
            </w:tcBorders>
            <w:vAlign w:val="center"/>
          </w:tcPr>
          <w:p w14:paraId="084830C2">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548338F3">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0.4372</w:t>
            </w:r>
          </w:p>
        </w:tc>
        <w:tc>
          <w:tcPr>
            <w:tcW w:w="1276" w:type="dxa"/>
            <w:tcBorders>
              <w:top w:val="nil"/>
              <w:left w:val="nil"/>
              <w:bottom w:val="single" w:color="auto" w:sz="4" w:space="0"/>
              <w:right w:val="single" w:color="auto" w:sz="4" w:space="0"/>
            </w:tcBorders>
            <w:shd w:val="clear" w:color="000000" w:fill="FFFFFF"/>
            <w:vAlign w:val="center"/>
          </w:tcPr>
          <w:p w14:paraId="492C9E24">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787.2</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773.7</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4FBB9914">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6AEC7179">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45</w:t>
            </w:r>
          </w:p>
        </w:tc>
        <w:tc>
          <w:tcPr>
            <w:tcW w:w="992" w:type="dxa"/>
            <w:tcBorders>
              <w:top w:val="nil"/>
              <w:left w:val="nil"/>
              <w:bottom w:val="single" w:color="auto" w:sz="4" w:space="0"/>
              <w:right w:val="single" w:color="auto" w:sz="4" w:space="0"/>
            </w:tcBorders>
            <w:vAlign w:val="center"/>
          </w:tcPr>
          <w:p w14:paraId="0BCA2DAA">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2026年5月</w:t>
            </w:r>
          </w:p>
        </w:tc>
        <w:tc>
          <w:tcPr>
            <w:tcW w:w="709" w:type="dxa"/>
            <w:tcBorders>
              <w:top w:val="nil"/>
              <w:left w:val="nil"/>
              <w:bottom w:val="single" w:color="auto" w:sz="4" w:space="0"/>
              <w:right w:val="single" w:color="auto" w:sz="4" w:space="0"/>
            </w:tcBorders>
            <w:vAlign w:val="center"/>
          </w:tcPr>
          <w:p w14:paraId="66468C3A">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714F3BEB">
        <w:tblPrEx>
          <w:tblCellMar>
            <w:top w:w="0" w:type="dxa"/>
            <w:left w:w="0" w:type="dxa"/>
            <w:bottom w:w="0" w:type="dxa"/>
            <w:right w:w="0" w:type="dxa"/>
          </w:tblCellMar>
        </w:tblPrEx>
        <w:trPr>
          <w:trHeight w:val="1008" w:hRule="atLeast"/>
        </w:trPr>
        <w:tc>
          <w:tcPr>
            <w:tcW w:w="562" w:type="dxa"/>
            <w:tcBorders>
              <w:top w:val="nil"/>
              <w:left w:val="single" w:color="auto" w:sz="4" w:space="0"/>
              <w:bottom w:val="single" w:color="auto" w:sz="4" w:space="0"/>
              <w:right w:val="single" w:color="auto" w:sz="4" w:space="0"/>
            </w:tcBorders>
            <w:vAlign w:val="center"/>
          </w:tcPr>
          <w:p w14:paraId="7D13553C">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3</w:t>
            </w:r>
            <w:r>
              <w:rPr>
                <w:rFonts w:ascii="Times New Roman" w:hAnsi="Times New Roman" w:eastAsia="等线" w:cs="Times New Roman"/>
                <w:color w:val="000000"/>
                <w:kern w:val="0"/>
                <w:sz w:val="20"/>
                <w:szCs w:val="20"/>
                <w14:ligatures w14:val="none"/>
              </w:rPr>
              <w:t>0</w:t>
            </w:r>
          </w:p>
        </w:tc>
        <w:tc>
          <w:tcPr>
            <w:tcW w:w="2268" w:type="dxa"/>
            <w:tcBorders>
              <w:top w:val="nil"/>
              <w:left w:val="nil"/>
              <w:bottom w:val="single" w:color="auto" w:sz="4" w:space="0"/>
              <w:right w:val="single" w:color="auto" w:sz="4" w:space="0"/>
            </w:tcBorders>
            <w:vAlign w:val="center"/>
          </w:tcPr>
          <w:p w14:paraId="69B9CAFE">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新疆巴里坤县老爷庙东建筑用砂石矿</w:t>
            </w:r>
          </w:p>
        </w:tc>
        <w:tc>
          <w:tcPr>
            <w:tcW w:w="1560" w:type="dxa"/>
            <w:tcBorders>
              <w:top w:val="nil"/>
              <w:left w:val="nil"/>
              <w:bottom w:val="single" w:color="auto" w:sz="4" w:space="0"/>
              <w:right w:val="single" w:color="auto" w:sz="4" w:space="0"/>
            </w:tcBorders>
            <w:vAlign w:val="center"/>
          </w:tcPr>
          <w:p w14:paraId="17AD5734">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C6522222025087140158779</w:t>
            </w:r>
          </w:p>
        </w:tc>
        <w:tc>
          <w:tcPr>
            <w:tcW w:w="1275" w:type="dxa"/>
            <w:tcBorders>
              <w:top w:val="nil"/>
              <w:left w:val="nil"/>
              <w:bottom w:val="single" w:color="auto" w:sz="4" w:space="0"/>
              <w:right w:val="single" w:color="auto" w:sz="4" w:space="0"/>
            </w:tcBorders>
            <w:vAlign w:val="center"/>
          </w:tcPr>
          <w:p w14:paraId="6FF73310">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巴里坤嘉恒能源开发有限公司</w:t>
            </w:r>
          </w:p>
        </w:tc>
        <w:tc>
          <w:tcPr>
            <w:tcW w:w="1134" w:type="dxa"/>
            <w:tcBorders>
              <w:top w:val="nil"/>
              <w:left w:val="nil"/>
              <w:bottom w:val="single" w:color="auto" w:sz="4" w:space="0"/>
              <w:right w:val="single" w:color="auto" w:sz="4" w:space="0"/>
            </w:tcBorders>
            <w:vAlign w:val="center"/>
          </w:tcPr>
          <w:p w14:paraId="796EF075">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2025.8.4-2028.8.4</w:t>
            </w:r>
          </w:p>
        </w:tc>
        <w:tc>
          <w:tcPr>
            <w:tcW w:w="993" w:type="dxa"/>
            <w:tcBorders>
              <w:top w:val="nil"/>
              <w:left w:val="nil"/>
              <w:bottom w:val="single" w:color="auto" w:sz="4" w:space="0"/>
              <w:right w:val="single" w:color="auto" w:sz="4" w:space="0"/>
            </w:tcBorders>
            <w:vAlign w:val="center"/>
          </w:tcPr>
          <w:p w14:paraId="300BBE41">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4D8E7FEE">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0.521</w:t>
            </w:r>
          </w:p>
        </w:tc>
        <w:tc>
          <w:tcPr>
            <w:tcW w:w="1276" w:type="dxa"/>
            <w:tcBorders>
              <w:top w:val="nil"/>
              <w:left w:val="nil"/>
              <w:bottom w:val="single" w:color="auto" w:sz="4" w:space="0"/>
              <w:right w:val="single" w:color="auto" w:sz="4" w:space="0"/>
            </w:tcBorders>
            <w:shd w:val="clear" w:color="000000" w:fill="FFFFFF"/>
            <w:vAlign w:val="center"/>
          </w:tcPr>
          <w:p w14:paraId="6ECEAFC4">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780.5</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768.3</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0A39D809">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68217F0C">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38</w:t>
            </w:r>
          </w:p>
        </w:tc>
        <w:tc>
          <w:tcPr>
            <w:tcW w:w="992" w:type="dxa"/>
            <w:tcBorders>
              <w:top w:val="nil"/>
              <w:left w:val="nil"/>
              <w:bottom w:val="single" w:color="auto" w:sz="4" w:space="0"/>
              <w:right w:val="single" w:color="auto" w:sz="4" w:space="0"/>
            </w:tcBorders>
            <w:vAlign w:val="center"/>
          </w:tcPr>
          <w:p w14:paraId="6813EEE3">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2028年8月</w:t>
            </w:r>
          </w:p>
        </w:tc>
        <w:tc>
          <w:tcPr>
            <w:tcW w:w="709" w:type="dxa"/>
            <w:tcBorders>
              <w:top w:val="nil"/>
              <w:left w:val="nil"/>
              <w:bottom w:val="single" w:color="auto" w:sz="4" w:space="0"/>
              <w:right w:val="single" w:color="auto" w:sz="4" w:space="0"/>
            </w:tcBorders>
            <w:vAlign w:val="center"/>
          </w:tcPr>
          <w:p w14:paraId="5FC05A2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7DD9A082">
        <w:tblPrEx>
          <w:tblCellMar>
            <w:top w:w="0" w:type="dxa"/>
            <w:left w:w="0" w:type="dxa"/>
            <w:bottom w:w="0" w:type="dxa"/>
            <w:right w:w="0" w:type="dxa"/>
          </w:tblCellMar>
        </w:tblPrEx>
        <w:trPr>
          <w:trHeight w:val="984" w:hRule="atLeast"/>
        </w:trPr>
        <w:tc>
          <w:tcPr>
            <w:tcW w:w="562" w:type="dxa"/>
            <w:tcBorders>
              <w:top w:val="nil"/>
              <w:left w:val="single" w:color="auto" w:sz="4" w:space="0"/>
              <w:bottom w:val="single" w:color="auto" w:sz="4" w:space="0"/>
              <w:right w:val="single" w:color="auto" w:sz="4" w:space="0"/>
            </w:tcBorders>
            <w:vAlign w:val="center"/>
          </w:tcPr>
          <w:p w14:paraId="07BA9797">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3</w:t>
            </w:r>
            <w:r>
              <w:rPr>
                <w:rFonts w:ascii="Times New Roman" w:hAnsi="Times New Roman" w:eastAsia="等线" w:cs="Times New Roman"/>
                <w:color w:val="000000"/>
                <w:kern w:val="0"/>
                <w:sz w:val="20"/>
                <w:szCs w:val="20"/>
                <w14:ligatures w14:val="none"/>
              </w:rPr>
              <w:t>1</w:t>
            </w:r>
          </w:p>
        </w:tc>
        <w:tc>
          <w:tcPr>
            <w:tcW w:w="2268" w:type="dxa"/>
            <w:tcBorders>
              <w:top w:val="nil"/>
              <w:left w:val="nil"/>
              <w:bottom w:val="single" w:color="auto" w:sz="4" w:space="0"/>
              <w:right w:val="single" w:color="auto" w:sz="4" w:space="0"/>
            </w:tcBorders>
            <w:vAlign w:val="center"/>
          </w:tcPr>
          <w:p w14:paraId="1C564104">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新疆巴里坤县三塘湖镇岔哈泉</w:t>
            </w:r>
            <w:r>
              <w:rPr>
                <w:rFonts w:ascii="Times New Roman" w:hAnsi="Times New Roman" w:eastAsia="等线" w:cs="Times New Roman"/>
                <w:color w:val="000000"/>
                <w:kern w:val="0"/>
                <w:sz w:val="20"/>
                <w:szCs w:val="20"/>
                <w14:ligatures w14:val="none"/>
              </w:rPr>
              <w:t>3</w:t>
            </w:r>
            <w:r>
              <w:rPr>
                <w:rFonts w:hint="eastAsia" w:ascii="宋体" w:hAnsi="宋体" w:eastAsia="宋体" w:cs="Times New Roman"/>
                <w:color w:val="000000"/>
                <w:kern w:val="0"/>
                <w:sz w:val="20"/>
                <w:szCs w:val="20"/>
                <w14:ligatures w14:val="none"/>
              </w:rPr>
              <w:t>号建筑用砂石矿</w:t>
            </w:r>
          </w:p>
        </w:tc>
        <w:tc>
          <w:tcPr>
            <w:tcW w:w="1560" w:type="dxa"/>
            <w:tcBorders>
              <w:top w:val="nil"/>
              <w:left w:val="nil"/>
              <w:bottom w:val="single" w:color="auto" w:sz="4" w:space="0"/>
              <w:right w:val="single" w:color="auto" w:sz="4" w:space="0"/>
            </w:tcBorders>
            <w:vAlign w:val="center"/>
          </w:tcPr>
          <w:p w14:paraId="34090308">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C6522222025097240158826</w:t>
            </w:r>
          </w:p>
        </w:tc>
        <w:tc>
          <w:tcPr>
            <w:tcW w:w="1275" w:type="dxa"/>
            <w:tcBorders>
              <w:top w:val="nil"/>
              <w:left w:val="nil"/>
              <w:bottom w:val="single" w:color="auto" w:sz="4" w:space="0"/>
              <w:right w:val="single" w:color="auto" w:sz="4" w:space="0"/>
            </w:tcBorders>
            <w:vAlign w:val="center"/>
          </w:tcPr>
          <w:p w14:paraId="58C615CF">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新疆宁和利坤能源服务有限公司</w:t>
            </w:r>
          </w:p>
        </w:tc>
        <w:tc>
          <w:tcPr>
            <w:tcW w:w="1134" w:type="dxa"/>
            <w:tcBorders>
              <w:top w:val="nil"/>
              <w:left w:val="nil"/>
              <w:bottom w:val="single" w:color="auto" w:sz="4" w:space="0"/>
              <w:right w:val="single" w:color="auto" w:sz="4" w:space="0"/>
            </w:tcBorders>
            <w:vAlign w:val="center"/>
          </w:tcPr>
          <w:p w14:paraId="423F801D">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2025.8.15-2030.4.15</w:t>
            </w:r>
          </w:p>
        </w:tc>
        <w:tc>
          <w:tcPr>
            <w:tcW w:w="993" w:type="dxa"/>
            <w:tcBorders>
              <w:top w:val="nil"/>
              <w:left w:val="nil"/>
              <w:bottom w:val="single" w:color="auto" w:sz="4" w:space="0"/>
              <w:right w:val="single" w:color="auto" w:sz="4" w:space="0"/>
            </w:tcBorders>
            <w:vAlign w:val="center"/>
          </w:tcPr>
          <w:p w14:paraId="1922B12E">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62F3E09D">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0.4317</w:t>
            </w:r>
          </w:p>
        </w:tc>
        <w:tc>
          <w:tcPr>
            <w:tcW w:w="1276" w:type="dxa"/>
            <w:tcBorders>
              <w:top w:val="nil"/>
              <w:left w:val="nil"/>
              <w:bottom w:val="single" w:color="auto" w:sz="4" w:space="0"/>
              <w:right w:val="single" w:color="auto" w:sz="4" w:space="0"/>
            </w:tcBorders>
            <w:shd w:val="clear" w:color="000000" w:fill="FFFFFF"/>
            <w:vAlign w:val="center"/>
          </w:tcPr>
          <w:p w14:paraId="40FCDC00">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877</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849</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3F90B43B">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2D5F192C">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 xml:space="preserve">26 </w:t>
            </w:r>
          </w:p>
        </w:tc>
        <w:tc>
          <w:tcPr>
            <w:tcW w:w="992" w:type="dxa"/>
            <w:tcBorders>
              <w:top w:val="nil"/>
              <w:left w:val="nil"/>
              <w:bottom w:val="single" w:color="auto" w:sz="4" w:space="0"/>
              <w:right w:val="single" w:color="auto" w:sz="4" w:space="0"/>
            </w:tcBorders>
            <w:vAlign w:val="center"/>
          </w:tcPr>
          <w:p w14:paraId="34556961">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2030年4月</w:t>
            </w:r>
          </w:p>
        </w:tc>
        <w:tc>
          <w:tcPr>
            <w:tcW w:w="709" w:type="dxa"/>
            <w:tcBorders>
              <w:top w:val="nil"/>
              <w:left w:val="nil"/>
              <w:bottom w:val="single" w:color="auto" w:sz="4" w:space="0"/>
              <w:right w:val="single" w:color="auto" w:sz="4" w:space="0"/>
            </w:tcBorders>
            <w:vAlign w:val="center"/>
          </w:tcPr>
          <w:p w14:paraId="4BB8712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r w14:paraId="272EBD72">
        <w:tblPrEx>
          <w:tblCellMar>
            <w:top w:w="0" w:type="dxa"/>
            <w:left w:w="0" w:type="dxa"/>
            <w:bottom w:w="0" w:type="dxa"/>
            <w:right w:w="0" w:type="dxa"/>
          </w:tblCellMar>
        </w:tblPrEx>
        <w:trPr>
          <w:trHeight w:val="984" w:hRule="atLeast"/>
        </w:trPr>
        <w:tc>
          <w:tcPr>
            <w:tcW w:w="562" w:type="dxa"/>
            <w:tcBorders>
              <w:top w:val="nil"/>
              <w:left w:val="single" w:color="auto" w:sz="4" w:space="0"/>
              <w:bottom w:val="single" w:color="auto" w:sz="4" w:space="0"/>
              <w:right w:val="single" w:color="auto" w:sz="4" w:space="0"/>
            </w:tcBorders>
            <w:vAlign w:val="center"/>
          </w:tcPr>
          <w:p w14:paraId="20EF9609">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Times New Roman" w:hAnsi="Times New Roman" w:eastAsia="等线" w:cs="Times New Roman"/>
                <w:color w:val="000000"/>
                <w:kern w:val="0"/>
                <w:sz w:val="20"/>
                <w:szCs w:val="20"/>
                <w14:ligatures w14:val="none"/>
              </w:rPr>
              <w:t>32</w:t>
            </w:r>
          </w:p>
        </w:tc>
        <w:tc>
          <w:tcPr>
            <w:tcW w:w="2268" w:type="dxa"/>
            <w:tcBorders>
              <w:top w:val="nil"/>
              <w:left w:val="nil"/>
              <w:bottom w:val="single" w:color="auto" w:sz="4" w:space="0"/>
              <w:right w:val="single" w:color="auto" w:sz="4" w:space="0"/>
            </w:tcBorders>
            <w:vAlign w:val="center"/>
          </w:tcPr>
          <w:p w14:paraId="225BA605">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新疆巴里坤县三塘湖镇岔哈泉</w:t>
            </w:r>
            <w:r>
              <w:rPr>
                <w:rFonts w:ascii="Times New Roman" w:hAnsi="Times New Roman" w:eastAsia="等线" w:cs="Times New Roman"/>
                <w:color w:val="000000"/>
                <w:kern w:val="0"/>
                <w:sz w:val="20"/>
                <w:szCs w:val="20"/>
                <w14:ligatures w14:val="none"/>
              </w:rPr>
              <w:t>2</w:t>
            </w:r>
            <w:r>
              <w:rPr>
                <w:rFonts w:hint="eastAsia" w:ascii="宋体" w:hAnsi="宋体" w:eastAsia="宋体" w:cs="Times New Roman"/>
                <w:color w:val="000000"/>
                <w:kern w:val="0"/>
                <w:sz w:val="20"/>
                <w:szCs w:val="20"/>
                <w14:ligatures w14:val="none"/>
              </w:rPr>
              <w:t>号建筑用砂石矿</w:t>
            </w:r>
          </w:p>
        </w:tc>
        <w:tc>
          <w:tcPr>
            <w:tcW w:w="1560" w:type="dxa"/>
            <w:tcBorders>
              <w:top w:val="nil"/>
              <w:left w:val="nil"/>
              <w:bottom w:val="single" w:color="auto" w:sz="4" w:space="0"/>
              <w:right w:val="single" w:color="auto" w:sz="4" w:space="0"/>
            </w:tcBorders>
            <w:vAlign w:val="center"/>
          </w:tcPr>
          <w:p w14:paraId="30FCE3FC">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C6522222025107240158841</w:t>
            </w:r>
          </w:p>
        </w:tc>
        <w:tc>
          <w:tcPr>
            <w:tcW w:w="1275" w:type="dxa"/>
            <w:tcBorders>
              <w:top w:val="nil"/>
              <w:left w:val="nil"/>
              <w:bottom w:val="single" w:color="auto" w:sz="4" w:space="0"/>
              <w:right w:val="single" w:color="auto" w:sz="4" w:space="0"/>
            </w:tcBorders>
            <w:vAlign w:val="center"/>
          </w:tcPr>
          <w:p w14:paraId="70C3100A">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巴里坤蕴翰建材有限公司</w:t>
            </w:r>
          </w:p>
        </w:tc>
        <w:tc>
          <w:tcPr>
            <w:tcW w:w="1134" w:type="dxa"/>
            <w:tcBorders>
              <w:top w:val="nil"/>
              <w:left w:val="nil"/>
              <w:bottom w:val="single" w:color="auto" w:sz="4" w:space="0"/>
              <w:right w:val="single" w:color="auto" w:sz="4" w:space="0"/>
            </w:tcBorders>
            <w:vAlign w:val="center"/>
          </w:tcPr>
          <w:p w14:paraId="064B3324">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2025.8.15-2030.7.15</w:t>
            </w:r>
          </w:p>
        </w:tc>
        <w:tc>
          <w:tcPr>
            <w:tcW w:w="993" w:type="dxa"/>
            <w:tcBorders>
              <w:top w:val="nil"/>
              <w:left w:val="nil"/>
              <w:bottom w:val="single" w:color="auto" w:sz="4" w:space="0"/>
              <w:right w:val="single" w:color="auto" w:sz="4" w:space="0"/>
            </w:tcBorders>
            <w:vAlign w:val="center"/>
          </w:tcPr>
          <w:p w14:paraId="0DF5A7F3">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建筑用砂</w:t>
            </w:r>
          </w:p>
        </w:tc>
        <w:tc>
          <w:tcPr>
            <w:tcW w:w="850" w:type="dxa"/>
            <w:tcBorders>
              <w:top w:val="nil"/>
              <w:left w:val="nil"/>
              <w:bottom w:val="single" w:color="auto" w:sz="4" w:space="0"/>
              <w:right w:val="single" w:color="auto" w:sz="4" w:space="0"/>
            </w:tcBorders>
            <w:vAlign w:val="center"/>
          </w:tcPr>
          <w:p w14:paraId="2438CDC6">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0.3362</w:t>
            </w:r>
          </w:p>
        </w:tc>
        <w:tc>
          <w:tcPr>
            <w:tcW w:w="1276" w:type="dxa"/>
            <w:tcBorders>
              <w:top w:val="nil"/>
              <w:left w:val="nil"/>
              <w:bottom w:val="single" w:color="auto" w:sz="4" w:space="0"/>
              <w:right w:val="single" w:color="auto" w:sz="4" w:space="0"/>
            </w:tcBorders>
            <w:shd w:val="clear" w:color="000000" w:fill="FFFFFF"/>
            <w:vAlign w:val="center"/>
          </w:tcPr>
          <w:p w14:paraId="323AFD1F">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开采标高</w:t>
            </w:r>
            <w:r>
              <w:rPr>
                <w:rFonts w:ascii="Times New Roman" w:hAnsi="Times New Roman" w:eastAsia="等线" w:cs="Times New Roman"/>
                <w:color w:val="000000"/>
                <w:kern w:val="0"/>
                <w:sz w:val="20"/>
                <w:szCs w:val="20"/>
                <w14:ligatures w14:val="none"/>
              </w:rPr>
              <w:t>861</w:t>
            </w:r>
            <w:r>
              <w:rPr>
                <w:rFonts w:hint="eastAsia" w:ascii="宋体" w:hAnsi="宋体" w:eastAsia="宋体" w:cs="Times New Roman"/>
                <w:color w:val="000000"/>
                <w:kern w:val="0"/>
                <w:sz w:val="20"/>
                <w:szCs w:val="20"/>
                <w14:ligatures w14:val="none"/>
              </w:rPr>
              <w:t>米至</w:t>
            </w:r>
            <w:r>
              <w:rPr>
                <w:rFonts w:ascii="Times New Roman" w:hAnsi="Times New Roman" w:eastAsia="等线" w:cs="Times New Roman"/>
                <w:color w:val="000000"/>
                <w:kern w:val="0"/>
                <w:sz w:val="20"/>
                <w:szCs w:val="20"/>
                <w14:ligatures w14:val="none"/>
              </w:rPr>
              <w:t>836</w:t>
            </w:r>
            <w:r>
              <w:rPr>
                <w:rFonts w:hint="eastAsia" w:ascii="宋体" w:hAnsi="宋体" w:eastAsia="宋体" w:cs="Times New Roman"/>
                <w:color w:val="000000"/>
                <w:kern w:val="0"/>
                <w:sz w:val="20"/>
                <w:szCs w:val="20"/>
                <w14:ligatures w14:val="none"/>
              </w:rPr>
              <w:t>米</w:t>
            </w:r>
          </w:p>
        </w:tc>
        <w:tc>
          <w:tcPr>
            <w:tcW w:w="992" w:type="dxa"/>
            <w:tcBorders>
              <w:top w:val="nil"/>
              <w:left w:val="nil"/>
              <w:bottom w:val="single" w:color="auto" w:sz="4" w:space="0"/>
              <w:right w:val="single" w:color="auto" w:sz="4" w:space="0"/>
            </w:tcBorders>
            <w:vAlign w:val="center"/>
          </w:tcPr>
          <w:p w14:paraId="1C0D6016">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露天开采</w:t>
            </w:r>
          </w:p>
        </w:tc>
        <w:tc>
          <w:tcPr>
            <w:tcW w:w="1418" w:type="dxa"/>
            <w:tcBorders>
              <w:top w:val="nil"/>
              <w:left w:val="nil"/>
              <w:bottom w:val="single" w:color="auto" w:sz="4" w:space="0"/>
              <w:right w:val="single" w:color="auto" w:sz="4" w:space="0"/>
            </w:tcBorders>
            <w:vAlign w:val="center"/>
          </w:tcPr>
          <w:p w14:paraId="482BECF4">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 xml:space="preserve">19 </w:t>
            </w:r>
          </w:p>
        </w:tc>
        <w:tc>
          <w:tcPr>
            <w:tcW w:w="992" w:type="dxa"/>
            <w:tcBorders>
              <w:top w:val="nil"/>
              <w:left w:val="nil"/>
              <w:bottom w:val="single" w:color="auto" w:sz="4" w:space="0"/>
              <w:right w:val="single" w:color="auto" w:sz="4" w:space="0"/>
            </w:tcBorders>
            <w:vAlign w:val="center"/>
          </w:tcPr>
          <w:p w14:paraId="582E38FC">
            <w:pPr>
              <w:widowControl/>
              <w:spacing w:after="0" w:line="240" w:lineRule="auto"/>
              <w:jc w:val="center"/>
              <w:rPr>
                <w:rFonts w:ascii="Times New Roman" w:hAnsi="Times New Roman" w:eastAsia="等线" w:cs="Times New Roman"/>
                <w:color w:val="000000"/>
                <w:kern w:val="0"/>
                <w:sz w:val="20"/>
                <w:szCs w:val="20"/>
                <w14:ligatures w14:val="none"/>
              </w:rPr>
            </w:pPr>
            <w:r>
              <w:rPr>
                <w:rFonts w:ascii="Times New Roman" w:hAnsi="Times New Roman" w:eastAsia="等线" w:cs="Times New Roman"/>
                <w:color w:val="000000"/>
                <w:kern w:val="0"/>
                <w:sz w:val="20"/>
                <w:szCs w:val="20"/>
                <w14:ligatures w14:val="none"/>
              </w:rPr>
              <w:t>2030年7月</w:t>
            </w:r>
          </w:p>
        </w:tc>
        <w:tc>
          <w:tcPr>
            <w:tcW w:w="709" w:type="dxa"/>
            <w:tcBorders>
              <w:top w:val="nil"/>
              <w:left w:val="nil"/>
              <w:bottom w:val="single" w:color="auto" w:sz="4" w:space="0"/>
              <w:right w:val="single" w:color="auto" w:sz="4" w:space="0"/>
            </w:tcBorders>
            <w:vAlign w:val="center"/>
          </w:tcPr>
          <w:p w14:paraId="004D0E6B">
            <w:pPr>
              <w:widowControl/>
              <w:spacing w:after="0" w:line="240" w:lineRule="auto"/>
              <w:jc w:val="center"/>
              <w:rPr>
                <w:rFonts w:ascii="Times New Roman" w:hAnsi="Times New Roman" w:eastAsia="等线" w:cs="Times New Roman"/>
                <w:color w:val="000000"/>
                <w:kern w:val="0"/>
                <w:sz w:val="20"/>
                <w:szCs w:val="20"/>
                <w14:ligatures w14:val="none"/>
              </w:rPr>
            </w:pPr>
            <w:r>
              <w:rPr>
                <w:rFonts w:hint="eastAsia" w:ascii="宋体" w:hAnsi="宋体" w:eastAsia="宋体" w:cs="Times New Roman"/>
                <w:color w:val="000000"/>
                <w:kern w:val="0"/>
                <w:sz w:val="20"/>
                <w:szCs w:val="20"/>
                <w14:ligatures w14:val="none"/>
              </w:rPr>
              <w:t>注销</w:t>
            </w:r>
          </w:p>
        </w:tc>
      </w:tr>
    </w:tbl>
    <w:p w14:paraId="47267616">
      <w:pPr>
        <w:widowControl/>
        <w:rPr>
          <w:rFonts w:ascii="Times New Roman" w:hAnsi="Times New Roman" w:eastAsia="宋体" w:cs="Times New Roman"/>
          <w:kern w:val="0"/>
          <w:sz w:val="24"/>
          <w:szCs w:val="20"/>
        </w:rPr>
      </w:pPr>
    </w:p>
    <w:p w14:paraId="298D10A5">
      <w:pPr>
        <w:widowControl/>
        <w:rPr>
          <w:rFonts w:ascii="Times New Roman" w:hAnsi="Times New Roman" w:eastAsia="宋体" w:cs="Times New Roman"/>
          <w:kern w:val="0"/>
          <w:sz w:val="24"/>
          <w:szCs w:val="20"/>
        </w:rPr>
      </w:pPr>
      <w:r>
        <w:rPr>
          <w:rFonts w:ascii="Times New Roman" w:hAnsi="Times New Roman" w:eastAsia="宋体" w:cs="Times New Roman"/>
          <w:kern w:val="0"/>
          <w:sz w:val="24"/>
          <w:szCs w:val="20"/>
        </w:rPr>
        <w:br w:type="page"/>
      </w:r>
    </w:p>
    <w:p w14:paraId="3DE24898">
      <w:pPr>
        <w:widowControl/>
        <w:rPr>
          <w:rFonts w:ascii="Times New Roman" w:hAnsi="Times New Roman" w:eastAsia="宋体" w:cs="Times New Roman"/>
          <w:kern w:val="0"/>
          <w:sz w:val="24"/>
          <w:szCs w:val="20"/>
        </w:rPr>
        <w:sectPr>
          <w:pgSz w:w="16838" w:h="11906" w:orient="landscape"/>
          <w:pgMar w:top="1800" w:right="1440" w:bottom="1800" w:left="1440" w:header="851" w:footer="992" w:gutter="0"/>
          <w:cols w:space="425" w:num="1"/>
          <w:docGrid w:type="lines" w:linePitch="312" w:charSpace="0"/>
        </w:sectPr>
      </w:pPr>
    </w:p>
    <w:p w14:paraId="41C9F673">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70" w:name="_Toc226098904"/>
      <w:r>
        <w:rPr>
          <w:rFonts w:hint="eastAsia" w:ascii="Times New Roman" w:hAnsi="Times New Roman" w:eastAsia="宋体" w:cs="Times New Roman"/>
          <w:kern w:val="0"/>
          <w:sz w:val="24"/>
          <w:szCs w:val="20"/>
        </w:rPr>
        <w:t>五、规划砂石矿储备库</w:t>
      </w:r>
      <w:bookmarkEnd w:id="70"/>
    </w:p>
    <w:p w14:paraId="6A4CAB4C">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砂石矿储备库的建立，是保障区域砂石资源稳定供应与市场平稳的战略性基础设施，其核心功能在于实现资源的超前储备与精准调配。它需基于对区域中长期发展规划、重大项目建设时序及资源供需的科学预测，将规划期内已完成勘查、达到出让级别的砂石矿产地，系统性地纳入储备库管理。</w:t>
      </w:r>
    </w:p>
    <w:p w14:paraId="273D4F22">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交通、能源、城镇建设项目启动，储备库便能立即调动已准备好的资源区块，实现“项目即入，砂石即供”，极大缩短项目前期准备时间，平抑市场价格波动，并从源头确保砂石供应符合绿色矿山的环保与安全标准，是优化资源管理、服务高质量发展的关键举措。</w:t>
      </w:r>
    </w:p>
    <w:p w14:paraId="5646BDE1">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71" w:name="_Toc226098905"/>
      <w:r>
        <w:rPr>
          <w:rFonts w:hint="eastAsia" w:ascii="Times New Roman" w:hAnsi="Times New Roman" w:eastAsia="宋体" w:cs="Times New Roman"/>
          <w:kern w:val="0"/>
          <w:sz w:val="24"/>
          <w:szCs w:val="20"/>
        </w:rPr>
        <w:t>六、</w:t>
      </w:r>
      <w:bookmarkStart w:id="72" w:name="OLE_LINK39"/>
      <w:r>
        <w:rPr>
          <w:rFonts w:hint="eastAsia" w:ascii="Times New Roman" w:hAnsi="Times New Roman" w:eastAsia="宋体" w:cs="Times New Roman"/>
          <w:kern w:val="0"/>
          <w:sz w:val="24"/>
          <w:szCs w:val="20"/>
        </w:rPr>
        <w:t>砂石矿矿业权管理</w:t>
      </w:r>
      <w:bookmarkEnd w:id="71"/>
      <w:bookmarkEnd w:id="72"/>
    </w:p>
    <w:p w14:paraId="6A5DD5AE">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bookmarkStart w:id="73" w:name="OLE_LINK40"/>
      <w:r>
        <w:rPr>
          <w:rFonts w:hint="eastAsia" w:ascii="Times New Roman" w:hAnsi="Times New Roman" w:eastAsia="宋体" w:cs="Times New Roman"/>
          <w:kern w:val="0"/>
          <w:sz w:val="24"/>
          <w:szCs w:val="20"/>
        </w:rPr>
        <w:t>（一）矿业权出让权限</w:t>
      </w:r>
    </w:p>
    <w:p w14:paraId="51C5A70A">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建筑用砂石矿产的采矿权出让，其具体审批与管理权限依法由县级自然资源主管部门行使</w:t>
      </w:r>
      <w:r>
        <w:rPr>
          <w:rFonts w:hint="eastAsia" w:ascii="Times New Roman" w:hAnsi="Times New Roman" w:eastAsia="宋体" w:cs="Times New Roman"/>
          <w:kern w:val="0"/>
          <w:sz w:val="24"/>
          <w:szCs w:val="20"/>
        </w:rPr>
        <w:t>。</w:t>
      </w:r>
    </w:p>
    <w:p w14:paraId="0C98E1D5">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bookmarkStart w:id="74" w:name="OLE_LINK6"/>
      <w:r>
        <w:rPr>
          <w:rFonts w:hint="eastAsia" w:ascii="Times New Roman" w:hAnsi="Times New Roman" w:eastAsia="宋体" w:cs="Times New Roman"/>
          <w:kern w:val="0"/>
          <w:sz w:val="24"/>
          <w:szCs w:val="20"/>
        </w:rPr>
        <w:t>（二）矿业权出让计划与区块核查</w:t>
      </w:r>
    </w:p>
    <w:bookmarkEnd w:id="74"/>
    <w:p w14:paraId="1C9B613B">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县自然资源局依据规划及市场需求，科学编制矿业权出让年度计划，建立出让项目库。鼓励单位或个人在规划范围内推荐可供出让的砂石矿区块，对符合出让条件的，按规定权限组织出让。</w:t>
      </w:r>
    </w:p>
    <w:p w14:paraId="4080CEB1">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拟出让前，县自然资源局应会同相关部门对矿业权区块进行核查，确保其范围不涉及生态保护红线、永久基本农田、自然保护地、军事禁区、文物保护单位等禁止勘查开采的区域。</w:t>
      </w:r>
    </w:p>
    <w:p w14:paraId="0B4666BF">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（三）矿业权出让方式</w:t>
      </w:r>
    </w:p>
    <w:p w14:paraId="72D19664">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县人民政府出让矿业权时，应维护各方权益，明确开采涉及的土地、林地、道路及附着物等处置措施，并完成出让前期工作，确保矿业权人受让后具备与开采相适应的条件。出让工作须与用地、用林等审批有效衔接，并符合生态环保、安全生产要求。</w:t>
      </w:r>
    </w:p>
    <w:p w14:paraId="41F36461">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砂石矿矿业权原则上全面推进招标、拍卖、挂牌等竞争性方式公开出让，实现过程公开、公平、公正。</w:t>
      </w:r>
    </w:p>
    <w:p w14:paraId="1AB5FCCC">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（四）矿业权出让合同</w:t>
      </w:r>
    </w:p>
    <w:p w14:paraId="25FA4FDE">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县自然资源局应与依法确定的受让人签订书面出让合同。若因不可抗力等非因矿业权人原因导致无法开展开采工作的，矿业权人可依法解除合同，县自然资源局会同县财政局按规定办理已缴纳出让收益的退还手续。</w:t>
      </w:r>
    </w:p>
    <w:p w14:paraId="3A1738DA">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bookmarkStart w:id="75" w:name="OLE_LINK12"/>
      <w:r>
        <w:rPr>
          <w:rFonts w:hint="eastAsia" w:ascii="Times New Roman" w:hAnsi="Times New Roman" w:eastAsia="宋体" w:cs="Times New Roman"/>
          <w:kern w:val="0"/>
          <w:sz w:val="24"/>
          <w:szCs w:val="20"/>
        </w:rPr>
        <w:t>（五）矿业权出让收益评估及征收</w:t>
      </w:r>
    </w:p>
    <w:bookmarkEnd w:id="75"/>
    <w:p w14:paraId="0ED6BBD6">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矿业权出让前，应按权限组织出让收益评估。县自然资源局须在评估报告出具后30个工作日内完成评估结果及相关资料的登记备案。税务部门依据出让合同开具缴费通知单，矿业权人应在收到通知单之日起30日内足额缴纳出让收益。</w:t>
      </w:r>
    </w:p>
    <w:p w14:paraId="4A9796D6">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（六）矿业权登记</w:t>
      </w:r>
    </w:p>
    <w:p w14:paraId="4B96A18E">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拟设立矿业权的，申请人应向县自然资源局提交登记申请。经审核通过，县自然资源局将相关事项记载于矿业权登记簿，并向其核发矿业权证书。</w:t>
      </w:r>
    </w:p>
    <w:p w14:paraId="7EB391D8">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矿业权人需凭矿业权证书等材料，向县自然资源局申请开采许可。经审查符合规定后，县自然资源局向其核发《采矿许可证》，准予其在许可的范围内和方式下实施开采作业。</w:t>
      </w:r>
    </w:p>
    <w:p w14:paraId="1980362D">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（七）矿业权续期</w:t>
      </w:r>
    </w:p>
    <w:p w14:paraId="6188375F">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矿业权期限届满需续期的，矿业权人应至迟在期限届满前6个月，向县自然资源局提出申请。除存在无正当理由未开发利用、无剩余资源等法定不予续期情形外，出让部门应依法准予续期并办理登记。期限届满未申请或依法不予续期的，矿业权终止。</w:t>
      </w:r>
    </w:p>
    <w:p w14:paraId="1CFFAB5B">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不予续期的法定情形主要包括：未按规定缴纳矿业权出让收益；无正当理由未开发利用矿产资源；已有矿山不符合规划最低开采规模且无剩余资源；以及法律法规规定的其他情形。</w:t>
      </w:r>
    </w:p>
    <w:p w14:paraId="393EA61A">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（八）矿业权退出</w:t>
      </w:r>
    </w:p>
    <w:bookmarkEnd w:id="73"/>
    <w:p w14:paraId="418B02F8">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为完善砂石矿采矿权退出机制，需建立分类清晰、程序规范、处置有力的管理体系。具体如下：</w:t>
      </w:r>
    </w:p>
    <w:p w14:paraId="7EA87D44">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1、到期退出：对已设合法采矿权，因采矿权有效期届满需退出的，按规定程序办理退出。</w:t>
      </w:r>
    </w:p>
    <w:p w14:paraId="7E4C1FA5">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2、补偿退出：对因公共利益需要或产业政策调整等非因矿业权人过错需提前退出的，应依法启动补偿程序，通过评估协商给予公平合理补偿，保障其合法权益。矿业权人应同步完成生态修复，而后办理注销登记。</w:t>
      </w:r>
    </w:p>
    <w:p w14:paraId="77DA9C7E">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3、责令关闭退出：对因自身原因未达到最低开采规模、安全生产标准、资源生态“三率”指标，或采用国家明令淘汰技术方法的，监管部门应责令限期整改。整改后仍不达标的，必须依法予以关闭退出，原则上不予经济补偿，并由其承担全部违法后果及生态修复费用。</w:t>
      </w:r>
    </w:p>
    <w:p w14:paraId="2D08162A">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（九）矿业权出让纠错</w:t>
      </w:r>
    </w:p>
    <w:p w14:paraId="5302B9C9">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由于不可抗力、产业政策重大调整或出让前期工作原因，导致矿业权人无法按原定规划实施开采的，经矿业权人申请，县自然资源局应进行实地核实并将核实情况予以公示。公示无异议后，报请县级人民政府批准，可依法采取协商撤回矿业权或局部调整开采范围等方式进行处理，并按规定相应退还或调整矿业权出让收益。</w:t>
      </w:r>
    </w:p>
    <w:p w14:paraId="77479A5B">
      <w:pPr>
        <w:widowControl/>
        <w:rPr>
          <w:rFonts w:ascii="Times New Roman" w:hAnsi="Times New Roman" w:eastAsia="宋体" w:cs="Times New Roman"/>
          <w:kern w:val="0"/>
          <w:sz w:val="24"/>
          <w:szCs w:val="20"/>
        </w:rPr>
        <w:sectPr>
          <w:pgSz w:w="11906" w:h="16838"/>
          <w:pgMar w:top="1440" w:right="1800" w:bottom="1440" w:left="1800" w:header="851" w:footer="992" w:gutter="0"/>
          <w:cols w:space="425" w:num="1"/>
          <w:docGrid w:type="lines" w:linePitch="312" w:charSpace="0"/>
        </w:sectPr>
      </w:pPr>
    </w:p>
    <w:p w14:paraId="25AF1168">
      <w:pPr>
        <w:adjustRightInd w:val="0"/>
        <w:snapToGrid w:val="0"/>
        <w:spacing w:after="0" w:line="360" w:lineRule="auto"/>
        <w:jc w:val="center"/>
        <w:outlineLvl w:val="0"/>
        <w:rPr>
          <w:rFonts w:ascii="Times New Roman" w:hAnsi="Times New Roman" w:eastAsia="宋体" w:cs="Times New Roman"/>
          <w:sz w:val="28"/>
          <w:szCs w:val="32"/>
        </w:rPr>
      </w:pPr>
      <w:bookmarkStart w:id="76" w:name="_Toc226098906"/>
      <w:r>
        <w:rPr>
          <w:rFonts w:hint="eastAsia" w:ascii="Times New Roman" w:hAnsi="Times New Roman" w:eastAsia="宋体" w:cs="Times New Roman"/>
          <w:sz w:val="28"/>
          <w:szCs w:val="32"/>
        </w:rPr>
        <w:t xml:space="preserve">第四章  </w:t>
      </w:r>
      <w:bookmarkStart w:id="77" w:name="OLE_LINK41"/>
      <w:r>
        <w:rPr>
          <w:rFonts w:hint="eastAsia" w:ascii="Times New Roman" w:hAnsi="Times New Roman" w:eastAsia="宋体" w:cs="Times New Roman"/>
          <w:sz w:val="28"/>
          <w:szCs w:val="32"/>
        </w:rPr>
        <w:t>生态环境（含地质环境）修复治理</w:t>
      </w:r>
      <w:bookmarkEnd w:id="76"/>
      <w:bookmarkEnd w:id="77"/>
    </w:p>
    <w:p w14:paraId="3D6C99A7">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78" w:name="_Toc226098907"/>
      <w:bookmarkStart w:id="79" w:name="OLE_LINK42"/>
      <w:r>
        <w:rPr>
          <w:rFonts w:hint="eastAsia" w:ascii="Times New Roman" w:hAnsi="Times New Roman" w:eastAsia="宋体" w:cs="Times New Roman"/>
          <w:kern w:val="0"/>
          <w:sz w:val="24"/>
          <w:szCs w:val="20"/>
        </w:rPr>
        <w:t>一、总体目标</w:t>
      </w:r>
      <w:bookmarkEnd w:id="78"/>
    </w:p>
    <w:p w14:paraId="23EC4DCA">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立足建设绿色矿业的战略定位，砂石矿矿山生态环境修复治理的总体目标是：到20</w:t>
      </w:r>
      <w:r>
        <w:rPr>
          <w:rFonts w:hint="eastAsia" w:ascii="Times New Roman" w:hAnsi="Times New Roman" w:eastAsia="宋体" w:cs="Times New Roman"/>
          <w:kern w:val="0"/>
          <w:sz w:val="24"/>
          <w:szCs w:val="20"/>
        </w:rPr>
        <w:t>30</w:t>
      </w:r>
      <w:r>
        <w:rPr>
          <w:rFonts w:ascii="Times New Roman" w:hAnsi="Times New Roman" w:eastAsia="宋体" w:cs="Times New Roman"/>
          <w:kern w:val="0"/>
          <w:sz w:val="24"/>
          <w:szCs w:val="20"/>
        </w:rPr>
        <w:t>年，构建起全生命周期生态环境监管体系，实现矿区生态系统功能根本性好转。通过系统修复，使矿区地质灾害隐患全面消除，污染物近零排放。同步建立“生态修复+”长效机制，推动修复土地转化为多元生态产品，最终形成开发与保护协调、生态与经济共赢的可持续发展新格局。</w:t>
      </w:r>
    </w:p>
    <w:p w14:paraId="7E968128">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80" w:name="_Toc226098908"/>
      <w:bookmarkStart w:id="81" w:name="OLE_LINK44"/>
      <w:r>
        <w:rPr>
          <w:rFonts w:hint="eastAsia" w:ascii="Times New Roman" w:hAnsi="Times New Roman" w:eastAsia="宋体" w:cs="Times New Roman"/>
          <w:kern w:val="0"/>
          <w:sz w:val="24"/>
          <w:szCs w:val="20"/>
        </w:rPr>
        <w:t>二、</w:t>
      </w:r>
      <w:bookmarkStart w:id="82" w:name="OLE_LINK43"/>
      <w:r>
        <w:rPr>
          <w:rFonts w:hint="eastAsia" w:ascii="Times New Roman" w:hAnsi="Times New Roman" w:eastAsia="宋体" w:cs="Times New Roman"/>
          <w:kern w:val="0"/>
          <w:sz w:val="24"/>
          <w:szCs w:val="20"/>
        </w:rPr>
        <w:t>新建矿山生态环境保护与修复治理</w:t>
      </w:r>
      <w:bookmarkEnd w:id="80"/>
      <w:bookmarkEnd w:id="82"/>
    </w:p>
    <w:p w14:paraId="70913742">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为从源头上防治生态破坏，必须对新建砂石矿山实施最严格的全过程生态环境管控。其核心是建立贯穿矿山生命周期、以“预防为主、保护优先、恢复原地貌”为原则的全链条、系统化源头管控机制。通过强化源头管控、推行绿色开采、落实边采边治、确保生态复原、构建长效机制五大举措，将最终恢复至与周边自然景观相协调的原地貌或更优的生态状态作为刚性目标和验收标准，实现矿产资源开发与生态环境保护的协调发展。</w:t>
      </w:r>
    </w:p>
    <w:p w14:paraId="7DDF1116">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1、</w:t>
      </w:r>
      <w:r>
        <w:rPr>
          <w:rFonts w:ascii="Times New Roman" w:hAnsi="Times New Roman" w:eastAsia="宋体" w:cs="Times New Roman"/>
          <w:kern w:val="0"/>
          <w:sz w:val="24"/>
          <w:szCs w:val="20"/>
        </w:rPr>
        <w:t>强化源头管控，严格准入标准</w:t>
      </w:r>
    </w:p>
    <w:p w14:paraId="43C34C5C">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将矿山选址是否符合生态保护红线、国土空间规划及环境承载力要求作为前置条件，并将矿区生态修复方案（明确至闭矿期）以及资源综合利用水平等核心指标纳入矿山设计的强制性内容，实现环保要求的前置约束与过程管控。在基建期，同步开展生态环境保护设施建设，严格控制施工活动范围，减少原生地貌与植被的扰动。其中，表土剥离作为资源化利用和未来修复的关键，要求对富含养分的表层土壤进行单独剥离、规范堆存、妥善防护并建立管理台账，为闭矿后的土地复垦与生态重建储备物质基础。</w:t>
      </w:r>
    </w:p>
    <w:p w14:paraId="4403513D">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2、推行绿色开采，实施过程控制</w:t>
      </w:r>
    </w:p>
    <w:p w14:paraId="7C9342C6">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全面采用台阶式开采等科学方法，配套建设全封闭加工系统和污染防治设施。建立生态环境动态监测网络，对开采活动实施全过程监控，形成“监测-预警-治理”的闭环管理体系。</w:t>
      </w:r>
    </w:p>
    <w:p w14:paraId="3875A72F">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3、落实“边开采、边治理”</w:t>
      </w:r>
    </w:p>
    <w:p w14:paraId="28D64681">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推行“采掘-回填-复垦”一体化工艺，从源头减少外排土与地貌扰动。系统性剥离并分区存放表土资源，采区终了后及时回填、整形，将边坡坡度严格控制在45°以下以利稳定。修复阶段，在削坡后的坡面及平台区域，采用喷播或沟播方式进行乡土草灌种子混播，促进先锋植物群落快速建成，最终实现土地功能与景观的同步恢复。</w:t>
      </w:r>
    </w:p>
    <w:p w14:paraId="71813D98">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4、</w:t>
      </w:r>
      <w:r>
        <w:rPr>
          <w:rFonts w:ascii="Times New Roman" w:hAnsi="Times New Roman" w:eastAsia="宋体" w:cs="Times New Roman"/>
          <w:kern w:val="0"/>
          <w:sz w:val="24"/>
          <w:szCs w:val="20"/>
        </w:rPr>
        <w:t>因地制宜推进矿山生态系统复原</w:t>
      </w:r>
    </w:p>
    <w:p w14:paraId="4EDB1701">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在以戈壁滩为主的区域实施生态管控，必须确立科学、务实的复原目标。核心在于尊重并适应戈壁原生生态系统，避免不切实际的“复绿”。具体措施上，应优先采用砾石覆盖、沙障设置等工程手段稳固地表，遏制风蚀。在此基础上，选择性引入及保育本土耐旱、抗风沙的灌草植物，采用节水滴灌等技术辅助建立低耗水、可自我维持的稀疏植被覆盖。最终目标并非改变戈壁地貌，而是重建一个与周边自然景观融合、地表稳定、风沙活动受控的良性戈壁生态系统，实现开发与保护的可持续平衡。</w:t>
      </w:r>
    </w:p>
    <w:p w14:paraId="0E924408">
      <w:pPr>
        <w:adjustRightInd w:val="0"/>
        <w:snapToGrid w:val="0"/>
        <w:spacing w:after="0" w:line="360" w:lineRule="auto"/>
        <w:ind w:firstLine="480" w:firstLineChars="200"/>
        <w:jc w:val="both"/>
        <w:rPr>
          <w:rFonts w:ascii="Times New Roman" w:hAnsi="Times New Roman" w:eastAsia="宋体" w:cs="Times New Roman"/>
          <w:kern w:val="0"/>
          <w:sz w:val="24"/>
          <w:szCs w:val="20"/>
        </w:rPr>
      </w:pPr>
      <w:bookmarkStart w:id="83" w:name="OLE_LINK11"/>
      <w:r>
        <w:rPr>
          <w:rFonts w:hint="eastAsia" w:ascii="Times New Roman" w:hAnsi="Times New Roman" w:eastAsia="宋体" w:cs="Times New Roman"/>
          <w:kern w:val="0"/>
          <w:sz w:val="24"/>
          <w:szCs w:val="20"/>
        </w:rPr>
        <w:t>5、明确责任主体，构建长效机制</w:t>
      </w:r>
    </w:p>
    <w:bookmarkEnd w:id="83"/>
    <w:p w14:paraId="1C48AB2B">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严格落实企业终身责任，足额</w:t>
      </w:r>
      <w:r>
        <w:rPr>
          <w:rFonts w:hint="eastAsia" w:ascii="Times New Roman" w:hAnsi="Times New Roman" w:eastAsia="宋体" w:cs="Times New Roman"/>
          <w:kern w:val="0"/>
          <w:sz w:val="24"/>
          <w:szCs w:val="20"/>
        </w:rPr>
        <w:t>缴纳</w:t>
      </w:r>
      <w:r>
        <w:rPr>
          <w:rFonts w:ascii="Times New Roman" w:hAnsi="Times New Roman" w:eastAsia="宋体" w:cs="Times New Roman"/>
          <w:kern w:val="0"/>
          <w:sz w:val="24"/>
          <w:szCs w:val="20"/>
        </w:rPr>
        <w:t>环境治理恢复基金。建立多部门联合监管机制，加强常态化监督检查。将生态修复成效与企业信用体系挂钩，确保治理措施有效落实</w:t>
      </w:r>
      <w:r>
        <w:rPr>
          <w:rFonts w:hint="eastAsia" w:ascii="Times New Roman" w:hAnsi="Times New Roman" w:eastAsia="宋体" w:cs="Times New Roman"/>
          <w:kern w:val="0"/>
          <w:sz w:val="24"/>
          <w:szCs w:val="20"/>
        </w:rPr>
        <w:t>。</w:t>
      </w:r>
    </w:p>
    <w:bookmarkEnd w:id="79"/>
    <w:bookmarkEnd w:id="81"/>
    <w:p w14:paraId="4B993054">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84" w:name="_Toc226098909"/>
      <w:r>
        <w:rPr>
          <w:rFonts w:hint="eastAsia" w:ascii="Times New Roman" w:hAnsi="Times New Roman" w:eastAsia="宋体" w:cs="Times New Roman"/>
          <w:kern w:val="0"/>
          <w:sz w:val="24"/>
          <w:szCs w:val="20"/>
        </w:rPr>
        <w:t>三、</w:t>
      </w:r>
      <w:bookmarkStart w:id="85" w:name="OLE_LINK45"/>
      <w:r>
        <w:rPr>
          <w:rFonts w:hint="eastAsia" w:ascii="Times New Roman" w:hAnsi="Times New Roman" w:eastAsia="宋体" w:cs="Times New Roman"/>
          <w:kern w:val="0"/>
          <w:sz w:val="24"/>
          <w:szCs w:val="20"/>
        </w:rPr>
        <w:t>生产矿山生态环境修复治理</w:t>
      </w:r>
      <w:bookmarkEnd w:id="84"/>
      <w:bookmarkEnd w:id="85"/>
    </w:p>
    <w:p w14:paraId="16AC8166">
      <w:pPr>
        <w:adjustRightInd w:val="0"/>
        <w:snapToGrid w:val="0"/>
        <w:spacing w:after="0" w:line="360" w:lineRule="auto"/>
        <w:ind w:firstLine="480" w:firstLineChars="200"/>
        <w:jc w:val="both"/>
        <w:rPr>
          <w:rFonts w:ascii="Times New Roman" w:hAnsi="Times New Roman" w:eastAsia="宋体" w:cs="Times New Roman"/>
          <w:kern w:val="0"/>
          <w:sz w:val="24"/>
          <w:szCs w:val="20"/>
        </w:rPr>
      </w:pPr>
      <w:bookmarkStart w:id="86" w:name="OLE_LINK46"/>
      <w:r>
        <w:rPr>
          <w:rFonts w:ascii="Times New Roman" w:hAnsi="Times New Roman" w:eastAsia="宋体" w:cs="Times New Roman"/>
          <w:kern w:val="0"/>
          <w:sz w:val="24"/>
          <w:szCs w:val="20"/>
        </w:rPr>
        <w:t>对现有生产矿山，必须严格遵循"边开采、边治理、边恢复"原则，建立生产与修复并行的运行机制，通过系统性治理措施推动矿山绿色转型。</w:t>
      </w:r>
    </w:p>
    <w:p w14:paraId="4F5A1245">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1、</w:t>
      </w:r>
      <w:r>
        <w:rPr>
          <w:rFonts w:ascii="Times New Roman" w:hAnsi="Times New Roman" w:eastAsia="宋体" w:cs="Times New Roman"/>
          <w:kern w:val="0"/>
          <w:sz w:val="24"/>
          <w:szCs w:val="20"/>
        </w:rPr>
        <w:t>压实治理责任，强化动态监管</w:t>
      </w:r>
    </w:p>
    <w:p w14:paraId="72ECE55E">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严格落实企业修复主体责任，要求矿山企业依据经批准的生态保护修复方案制定年度实施计划。建立多部门联合监管机制，运用卫星遥感、无人机等现代化技术手段，开展常态化动态监测，对修复不力企业依法追究责任。</w:t>
      </w:r>
    </w:p>
    <w:p w14:paraId="57A4F4AA">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2、</w:t>
      </w:r>
      <w:r>
        <w:rPr>
          <w:rFonts w:ascii="Times New Roman" w:hAnsi="Times New Roman" w:eastAsia="宋体" w:cs="Times New Roman"/>
          <w:kern w:val="0"/>
          <w:sz w:val="24"/>
          <w:szCs w:val="20"/>
        </w:rPr>
        <w:t>推行分区治理，实施精准修复</w:t>
      </w:r>
    </w:p>
    <w:p w14:paraId="68B00813">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矿山生态修复遵循“分区治理、精准施策、系统融合”原则，依据微地形、地表物质、土壤盐碱化及水资源条件进行科学分区。针对重度扰动区，通过工程固沙、边坡削坡至≤45°并辅以节水滴灌系统，为梭梭、红柳等先锋植物定植创造稳定立地条件。在中度扰动区，以自然恢复为主，结合人工补植措施，在缓坡区域采用优化后的撒</w:t>
      </w:r>
      <w:r>
        <w:rPr>
          <w:rFonts w:hint="eastAsia" w:ascii="Times New Roman" w:hAnsi="Times New Roman" w:eastAsia="宋体" w:cs="Times New Roman"/>
          <w:kern w:val="0"/>
          <w:sz w:val="24"/>
          <w:szCs w:val="20"/>
        </w:rPr>
        <w:t>乡土</w:t>
      </w:r>
      <w:r>
        <w:rPr>
          <w:rFonts w:ascii="Times New Roman" w:hAnsi="Times New Roman" w:eastAsia="宋体" w:cs="Times New Roman"/>
          <w:kern w:val="0"/>
          <w:sz w:val="24"/>
          <w:szCs w:val="20"/>
        </w:rPr>
        <w:t>草籽技术，促进乡土草本与灌木群落的快速形成。轻度扰动区则实施严格保护与监测。修复全程贯穿“以水定绿、以土定植”理念，通过矿井水处理与智能水循环系统保障生态用水，并依托乡土植物长期试验成果优化配置。最终，通过将修复工程全面融入“边开采、边修复”流程，构建与戈壁环境相适应、可自我维持的可持续生态系统</w:t>
      </w:r>
      <w:r>
        <w:rPr>
          <w:rFonts w:hint="eastAsia" w:ascii="Times New Roman" w:hAnsi="Times New Roman" w:eastAsia="宋体" w:cs="Times New Roman"/>
          <w:kern w:val="0"/>
          <w:sz w:val="24"/>
          <w:szCs w:val="20"/>
        </w:rPr>
        <w:t>，</w:t>
      </w:r>
      <w:r>
        <w:rPr>
          <w:rFonts w:ascii="Times New Roman" w:hAnsi="Times New Roman" w:eastAsia="宋体" w:cs="Times New Roman"/>
          <w:kern w:val="0"/>
          <w:sz w:val="24"/>
          <w:szCs w:val="20"/>
        </w:rPr>
        <w:t>实现“恢复原地貌”的生态愿景。。</w:t>
      </w:r>
    </w:p>
    <w:p w14:paraId="3C063293">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3、</w:t>
      </w:r>
      <w:r>
        <w:rPr>
          <w:rFonts w:ascii="Times New Roman" w:hAnsi="Times New Roman" w:eastAsia="宋体" w:cs="Times New Roman"/>
          <w:kern w:val="0"/>
          <w:sz w:val="24"/>
          <w:szCs w:val="20"/>
        </w:rPr>
        <w:t>创新机制拓宽渠道</w:t>
      </w:r>
    </w:p>
    <w:p w14:paraId="513F6E31">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建立"谁投资、谁受益"激励机制，积极引导社会资本参与生态修复。对将废弃用地修复为耕地或建设用地的，赋予优先使用权。优化矿山环境治理恢复基金使用机制，支持企业开展前瞻性生态修复工作。</w:t>
      </w:r>
    </w:p>
    <w:bookmarkEnd w:id="86"/>
    <w:p w14:paraId="58054BEE">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87" w:name="_Toc226098910"/>
      <w:bookmarkStart w:id="88" w:name="OLE_LINK10"/>
      <w:r>
        <w:rPr>
          <w:rFonts w:hint="eastAsia" w:ascii="Times New Roman" w:hAnsi="Times New Roman" w:eastAsia="宋体" w:cs="Times New Roman"/>
          <w:kern w:val="0"/>
          <w:sz w:val="24"/>
          <w:szCs w:val="20"/>
        </w:rPr>
        <w:t>四、</w:t>
      </w:r>
      <w:bookmarkStart w:id="89" w:name="OLE_LINK47"/>
      <w:r>
        <w:rPr>
          <w:rFonts w:hint="eastAsia" w:ascii="Times New Roman" w:hAnsi="Times New Roman" w:eastAsia="宋体" w:cs="Times New Roman"/>
          <w:kern w:val="0"/>
          <w:sz w:val="24"/>
          <w:szCs w:val="20"/>
        </w:rPr>
        <w:t>到期关停矿山生态环境修复治理</w:t>
      </w:r>
      <w:bookmarkEnd w:id="87"/>
      <w:bookmarkEnd w:id="89"/>
    </w:p>
    <w:bookmarkEnd w:id="88"/>
    <w:p w14:paraId="4C18CA22">
      <w:pPr>
        <w:adjustRightInd w:val="0"/>
        <w:snapToGrid w:val="0"/>
        <w:spacing w:after="0" w:line="360" w:lineRule="auto"/>
        <w:ind w:firstLine="480" w:firstLineChars="200"/>
        <w:jc w:val="both"/>
        <w:rPr>
          <w:rFonts w:ascii="Times New Roman" w:hAnsi="Times New Roman" w:eastAsia="宋体" w:cs="Times New Roman"/>
          <w:kern w:val="0"/>
          <w:sz w:val="24"/>
          <w:szCs w:val="20"/>
        </w:rPr>
      </w:pPr>
      <w:bookmarkStart w:id="90" w:name="OLE_LINK48"/>
      <w:r>
        <w:rPr>
          <w:rFonts w:ascii="Times New Roman" w:hAnsi="Times New Roman" w:eastAsia="宋体" w:cs="Times New Roman"/>
          <w:kern w:val="0"/>
          <w:sz w:val="24"/>
          <w:szCs w:val="20"/>
        </w:rPr>
        <w:t>对于采矿权到期或主动关停的矿山，必须依法严格履行生态修复责任，并明确提出 “恢复原地貌”的最终目标。具体实施时，应在“恢复原地貌”的总体框架下，按照“宜林则林、宜耕则耕、宜景则景、宜建则建”的原则，进行系统性生态修复与土地资源化利用。修复方向的选择必须基于科学评估，确保最终的修复成果能够融入并再现与周边自然景观相协调的稳定地貌，从而实现生态效益与土地价值的最大化统一。</w:t>
      </w:r>
    </w:p>
    <w:p w14:paraId="5B0843B4">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1、明确修复主体责任，保障治理资金</w:t>
      </w:r>
    </w:p>
    <w:p w14:paraId="71ECC9F0">
      <w:pPr>
        <w:adjustRightInd w:val="0"/>
        <w:snapToGrid w:val="0"/>
        <w:spacing w:after="0" w:line="360" w:lineRule="auto"/>
        <w:ind w:firstLine="480" w:firstLineChars="200"/>
        <w:rPr>
          <w:rFonts w:ascii="Times New Roman" w:hAnsi="Times New Roman" w:eastAsia="宋体" w:cs="Times New Roman"/>
          <w:kern w:val="0"/>
          <w:sz w:val="24"/>
          <w:szCs w:val="20"/>
        </w:rPr>
      </w:pPr>
      <w:r>
        <w:rPr>
          <w:rFonts w:ascii="Times New Roman" w:hAnsi="Times New Roman" w:eastAsia="宋体" w:cs="Times New Roman"/>
          <w:kern w:val="0"/>
          <w:sz w:val="24"/>
          <w:szCs w:val="20"/>
        </w:rPr>
        <w:t>矿山企业是闭坑生态修复的终身责任主体，须在关停前完成治理并报请验收。对历史遗留无主矿山，由县政府统筹财政资金、专项债券及社会资本实施修复。确保矿山环境治理恢复基金足额提取、专款专用。</w:t>
      </w:r>
    </w:p>
    <w:p w14:paraId="240BFD37">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2、实施系统修复，恢复生态功能</w:t>
      </w:r>
    </w:p>
    <w:p w14:paraId="721754D1">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重点推进三类工程：一是地质灾害治理，对高陡边坡、采空区采取锚固、充填等措施消除隐患；二是地形重塑与土壤改良，为植被恢复创造条件；三是植被系统重建与水系修复，采用乔灌草结合模式恢复植被，整治排水系统。</w:t>
      </w:r>
    </w:p>
    <w:p w14:paraId="3521B370">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3、推动土地资源转化</w:t>
      </w:r>
    </w:p>
    <w:p w14:paraId="7B21262D">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在生态安全前提下推进多功能开发：优先恢复为生态用地；条件适宜处复垦为农用地；区位优越地块转型为建设用地；依托矿业遗迹建设矿山公园等景观设施，实现生态价值与经济价值统一。</w:t>
      </w:r>
    </w:p>
    <w:p w14:paraId="41C2740C">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4、强化长效管护机制</w:t>
      </w:r>
    </w:p>
    <w:p w14:paraId="605EA744">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明确管护责任，设立专项资金，持续开展植被抚育、设施维护和地灾监测。引入信息化监管手段，定期评估生态状况，确保修复成效持续稳定。</w:t>
      </w:r>
      <w:bookmarkEnd w:id="90"/>
      <w:r>
        <w:rPr>
          <w:rFonts w:ascii="Times New Roman" w:hAnsi="Times New Roman" w:eastAsia="宋体" w:cs="Times New Roman"/>
          <w:kern w:val="0"/>
          <w:sz w:val="24"/>
          <w:szCs w:val="20"/>
        </w:rPr>
        <w:br w:type="page"/>
      </w:r>
    </w:p>
    <w:p w14:paraId="0261C9A1">
      <w:pPr>
        <w:adjustRightInd w:val="0"/>
        <w:snapToGrid w:val="0"/>
        <w:spacing w:after="0" w:line="360" w:lineRule="auto"/>
        <w:jc w:val="center"/>
        <w:outlineLvl w:val="0"/>
        <w:rPr>
          <w:rFonts w:ascii="Times New Roman" w:hAnsi="Times New Roman" w:eastAsia="宋体" w:cs="Times New Roman"/>
          <w:sz w:val="28"/>
          <w:szCs w:val="32"/>
        </w:rPr>
      </w:pPr>
      <w:bookmarkStart w:id="91" w:name="_Toc226098911"/>
      <w:r>
        <w:rPr>
          <w:rFonts w:hint="eastAsia" w:ascii="Times New Roman" w:hAnsi="Times New Roman" w:eastAsia="宋体" w:cs="Times New Roman"/>
          <w:sz w:val="28"/>
          <w:szCs w:val="32"/>
        </w:rPr>
        <w:t xml:space="preserve">第五章  </w:t>
      </w:r>
      <w:bookmarkStart w:id="92" w:name="OLE_LINK51"/>
      <w:r>
        <w:rPr>
          <w:rFonts w:hint="eastAsia" w:ascii="Times New Roman" w:hAnsi="Times New Roman" w:eastAsia="宋体" w:cs="Times New Roman"/>
          <w:sz w:val="28"/>
          <w:szCs w:val="32"/>
        </w:rPr>
        <w:t>矿业转型升级与绿色发展</w:t>
      </w:r>
      <w:bookmarkEnd w:id="91"/>
      <w:bookmarkEnd w:id="92"/>
    </w:p>
    <w:p w14:paraId="2AA5D014">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93" w:name="_Toc226098912"/>
      <w:r>
        <w:rPr>
          <w:rFonts w:hint="eastAsia" w:ascii="Times New Roman" w:hAnsi="Times New Roman" w:eastAsia="宋体" w:cs="Times New Roman"/>
          <w:kern w:val="0"/>
          <w:sz w:val="24"/>
          <w:szCs w:val="20"/>
        </w:rPr>
        <w:t>一、</w:t>
      </w:r>
      <w:bookmarkStart w:id="94" w:name="OLE_LINK52"/>
      <w:r>
        <w:rPr>
          <w:rFonts w:hint="eastAsia" w:ascii="Times New Roman" w:hAnsi="Times New Roman" w:eastAsia="宋体" w:cs="Times New Roman"/>
          <w:kern w:val="0"/>
          <w:sz w:val="24"/>
          <w:szCs w:val="20"/>
        </w:rPr>
        <w:t>产业结构调整</w:t>
      </w:r>
      <w:bookmarkEnd w:id="93"/>
      <w:bookmarkEnd w:id="94"/>
    </w:p>
    <w:p w14:paraId="093077DD">
      <w:pPr>
        <w:adjustRightInd w:val="0"/>
        <w:snapToGrid w:val="0"/>
        <w:spacing w:after="0" w:line="360" w:lineRule="auto"/>
        <w:ind w:firstLine="482"/>
        <w:jc w:val="both"/>
        <w:rPr>
          <w:rFonts w:ascii="Times New Roman" w:hAnsi="Times New Roman" w:eastAsia="宋体" w:cs="Times New Roman"/>
          <w:kern w:val="0"/>
          <w:sz w:val="24"/>
          <w:szCs w:val="20"/>
        </w:rPr>
      </w:pPr>
      <w:bookmarkStart w:id="95" w:name="OLE_LINK53"/>
      <w:r>
        <w:rPr>
          <w:rFonts w:hint="eastAsia" w:ascii="Times New Roman" w:hAnsi="Times New Roman" w:eastAsia="宋体" w:cs="Times New Roman"/>
          <w:kern w:val="0"/>
          <w:sz w:val="24"/>
          <w:szCs w:val="20"/>
        </w:rPr>
        <w:t>（一）矿山结构调整</w:t>
      </w:r>
    </w:p>
    <w:p w14:paraId="3AC15894">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本县矿山结构调整的总体方向是：着力提升矿业开发技术水平，持续优化矿业布局。在矿业生产总量保持适度增长的同时，有序压减矿山总数，实现矿山开采规模与矿床储量规模相匹配，坚决遏制大矿小开、一矿多开现象。加快推进小型矿山整改与联合重组，依法关闭一批规模偏小、工艺落后、污染严重、效益低下的矿山，推动矿山企业向规模化、集约化方向发展。</w:t>
      </w:r>
    </w:p>
    <w:p w14:paraId="43325466">
      <w:pPr>
        <w:adjustRightInd w:val="0"/>
        <w:snapToGrid w:val="0"/>
        <w:spacing w:after="0" w:line="360" w:lineRule="auto"/>
        <w:ind w:firstLine="482"/>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（二）开采规模结构调整</w:t>
      </w:r>
    </w:p>
    <w:p w14:paraId="19F036F8">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为优化矿山规模结构，需积极引导小型矿山提升生产规模与采选技术水平，确保矿山规模与矿区资源储量相匹配。坚决杜绝大矿小开、一矿多开、乱采滥挖等行为，切实防止矿产资源损失浪费。</w:t>
      </w:r>
    </w:p>
    <w:p w14:paraId="2F7986A9">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着力扩大</w:t>
      </w:r>
      <w:r>
        <w:rPr>
          <w:rFonts w:hint="eastAsia" w:ascii="Times New Roman" w:hAnsi="Times New Roman" w:eastAsia="宋体" w:cs="Times New Roman"/>
          <w:kern w:val="0"/>
          <w:sz w:val="24"/>
          <w:szCs w:val="20"/>
        </w:rPr>
        <w:t>大</w:t>
      </w:r>
      <w:r>
        <w:rPr>
          <w:rFonts w:ascii="Times New Roman" w:hAnsi="Times New Roman" w:eastAsia="宋体" w:cs="Times New Roman"/>
          <w:kern w:val="0"/>
          <w:sz w:val="24"/>
          <w:szCs w:val="20"/>
        </w:rPr>
        <w:t>中型矿山比例，力争使大中型矿山占比达到</w:t>
      </w:r>
      <w:r>
        <w:rPr>
          <w:rFonts w:hint="eastAsia" w:ascii="Times New Roman" w:hAnsi="Times New Roman" w:eastAsia="宋体" w:cs="Times New Roman"/>
          <w:kern w:val="0"/>
          <w:sz w:val="24"/>
          <w:szCs w:val="20"/>
        </w:rPr>
        <w:t>4</w:t>
      </w:r>
      <w:r>
        <w:rPr>
          <w:rFonts w:ascii="Times New Roman" w:hAnsi="Times New Roman" w:eastAsia="宋体" w:cs="Times New Roman"/>
          <w:kern w:val="0"/>
          <w:sz w:val="24"/>
          <w:szCs w:val="20"/>
        </w:rPr>
        <w:t>0%</w:t>
      </w:r>
      <w:r>
        <w:rPr>
          <w:rFonts w:hint="eastAsia" w:ascii="Times New Roman" w:hAnsi="Times New Roman" w:eastAsia="宋体" w:cs="Times New Roman"/>
          <w:kern w:val="0"/>
          <w:sz w:val="24"/>
          <w:szCs w:val="20"/>
        </w:rPr>
        <w:t>以上</w:t>
      </w:r>
      <w:r>
        <w:rPr>
          <w:rFonts w:ascii="Times New Roman" w:hAnsi="Times New Roman" w:eastAsia="宋体" w:cs="Times New Roman"/>
          <w:kern w:val="0"/>
          <w:sz w:val="24"/>
          <w:szCs w:val="20"/>
        </w:rPr>
        <w:t>。现有矿山在办理采矿权延续时，其生产规模必须满足矿山最低开采规模要求。对存在不符合生产条件、开采规模与资源储量不匹配、破坏或浪费资源、严重污染环境等问题的矿山企业，责令限期整改；逾期未达要求的，依法责令停产关闭。</w:t>
      </w:r>
    </w:p>
    <w:p w14:paraId="642FCE92">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鼓励规模较小的矿山实施合并重组，推动联营开发，通过规模化经营增强整体生产能力与市场竞争力。</w:t>
      </w:r>
    </w:p>
    <w:p w14:paraId="416C5713">
      <w:pPr>
        <w:adjustRightInd w:val="0"/>
        <w:snapToGrid w:val="0"/>
        <w:spacing w:after="0" w:line="360" w:lineRule="auto"/>
        <w:ind w:firstLine="482"/>
        <w:jc w:val="both"/>
        <w:rPr>
          <w:rFonts w:ascii="Times New Roman" w:hAnsi="Times New Roman" w:eastAsia="宋体" w:cs="Times New Roman"/>
          <w:kern w:val="0"/>
          <w:sz w:val="24"/>
          <w:szCs w:val="20"/>
        </w:rPr>
      </w:pPr>
      <w:bookmarkStart w:id="96" w:name="OLE_LINK7"/>
      <w:r>
        <w:rPr>
          <w:rFonts w:hint="eastAsia" w:ascii="Times New Roman" w:hAnsi="Times New Roman" w:eastAsia="宋体" w:cs="Times New Roman"/>
          <w:kern w:val="0"/>
          <w:sz w:val="24"/>
          <w:szCs w:val="20"/>
        </w:rPr>
        <w:t>（三）矿产品结构调整</w:t>
      </w:r>
    </w:p>
    <w:bookmarkEnd w:id="96"/>
    <w:p w14:paraId="3EA9404A">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坚持以市场需求和经济效益为导向，鼓励矿山企业开展技术升级与改造。一方面，支持企业自主研发建筑石料、机制砂、机制砖等新型产品与工艺；另一方面，积极推动产业向精深加工延伸，提升产品附加值，构建从原料到材料的完整产业链。</w:t>
      </w:r>
    </w:p>
    <w:p w14:paraId="0E05AA96">
      <w:pPr>
        <w:adjustRightInd w:val="0"/>
        <w:snapToGrid w:val="0"/>
        <w:spacing w:after="0" w:line="360" w:lineRule="auto"/>
        <w:ind w:firstLine="482"/>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（四）技术结构调整</w:t>
      </w:r>
    </w:p>
    <w:p w14:paraId="05F3042E">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坚持以技术创新驱动矿业发展，积极引进先进的开采、选矿与冶炼技术、工艺及设备。所采用的采矿方法要与矿床地质特征相匹配，并以优化开采 “三率”指标为核心依据。</w:t>
      </w:r>
    </w:p>
    <w:bookmarkEnd w:id="95"/>
    <w:p w14:paraId="414756D6">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97" w:name="_Toc226098913"/>
      <w:r>
        <w:rPr>
          <w:rFonts w:hint="eastAsia" w:ascii="Times New Roman" w:hAnsi="Times New Roman" w:eastAsia="宋体" w:cs="Times New Roman"/>
          <w:kern w:val="0"/>
          <w:sz w:val="24"/>
          <w:szCs w:val="20"/>
        </w:rPr>
        <w:t>二、</w:t>
      </w:r>
      <w:bookmarkStart w:id="98" w:name="OLE_LINK54"/>
      <w:r>
        <w:rPr>
          <w:rFonts w:hint="eastAsia" w:ascii="Times New Roman" w:hAnsi="Times New Roman" w:eastAsia="宋体" w:cs="Times New Roman"/>
          <w:kern w:val="0"/>
          <w:sz w:val="24"/>
          <w:szCs w:val="20"/>
        </w:rPr>
        <w:t>严格“三化”开发标准</w:t>
      </w:r>
      <w:bookmarkEnd w:id="97"/>
      <w:bookmarkEnd w:id="98"/>
    </w:p>
    <w:p w14:paraId="026CF60E">
      <w:pPr>
        <w:adjustRightInd w:val="0"/>
        <w:snapToGrid w:val="0"/>
        <w:spacing w:after="0" w:line="360" w:lineRule="auto"/>
        <w:ind w:firstLine="482"/>
        <w:jc w:val="both"/>
        <w:rPr>
          <w:rFonts w:ascii="Times New Roman" w:hAnsi="Times New Roman" w:eastAsia="宋体" w:cs="Times New Roman"/>
          <w:kern w:val="0"/>
          <w:sz w:val="24"/>
          <w:szCs w:val="20"/>
        </w:rPr>
      </w:pPr>
      <w:bookmarkStart w:id="99" w:name="OLE_LINK55"/>
      <w:r>
        <w:rPr>
          <w:rFonts w:ascii="Times New Roman" w:hAnsi="Times New Roman" w:eastAsia="宋体" w:cs="Times New Roman"/>
          <w:kern w:val="0"/>
          <w:sz w:val="24"/>
          <w:szCs w:val="20"/>
        </w:rPr>
        <w:t>为统筹生态环境保护与资源合理利用，实现可持续发展，砂石矿资源开发必须严格遵循国家相关法律、法规与政策，坚定不移地走“基地化、规模化、规范化”的“三化”发展之路。</w:t>
      </w:r>
    </w:p>
    <w:p w14:paraId="5F2728A5">
      <w:pPr>
        <w:adjustRightInd w:val="0"/>
        <w:snapToGrid w:val="0"/>
        <w:spacing w:after="0" w:line="360" w:lineRule="auto"/>
        <w:ind w:firstLine="482"/>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(一)基地化建设</w:t>
      </w:r>
    </w:p>
    <w:p w14:paraId="2668863A">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为扭转采矿权“多点开花”的分散局面，最大限度减少开采对自然环境的扰动，应在资源富集区科学划定集中开采区，推进集约化、基地化发展。同步实施加工区环保升级：鼓励有条件的矿山实现全封闭生产；一般矿山须对堆料场等关键区域实行局部封闭。同时，对加工场地、料场、生活区及矿区运输道路实施地面硬化，全面提升矿区环境标准。</w:t>
      </w:r>
    </w:p>
    <w:p w14:paraId="131D7A6F">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对每个允许开采区实行采矿权总量控制。按照基地化标准，集中设置开采区、加工区与办公生活区，确保开采、加工、装运三大环节高效、有序衔接。</w:t>
      </w:r>
    </w:p>
    <w:p w14:paraId="59C8DD9C">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（二）规模化发展</w:t>
      </w:r>
    </w:p>
    <w:p w14:paraId="0975F663">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立足巴里坤县砂石矿开发实际，鼓励企业顺应市场需求，扩大生产规模，提升加工能力，走规模化发展道路。通过“扶优汰劣”，逐步淘汰落后产能，推动低效矿山兼并重组或关闭退出。同时，大幅提高新建矿山最低开采规模门槛，并督促已建矿山逐步扩能增产，以全面满足经济社会发展对砂石资源的增长需求。</w:t>
      </w:r>
    </w:p>
    <w:p w14:paraId="4DF11721">
      <w:pPr>
        <w:adjustRightInd w:val="0"/>
        <w:snapToGrid w:val="0"/>
        <w:spacing w:after="0" w:line="360" w:lineRule="auto"/>
        <w:ind w:firstLine="480" w:firstLineChars="200"/>
        <w:rPr>
          <w:rFonts w:ascii="Times New Roman" w:hAnsi="Times New Roman" w:eastAsia="宋体" w:cs="Times New Roman"/>
          <w:kern w:val="0"/>
          <w:sz w:val="24"/>
          <w:szCs w:val="20"/>
        </w:rPr>
      </w:pPr>
      <w:r>
        <w:rPr>
          <w:rFonts w:ascii="Times New Roman" w:hAnsi="Times New Roman" w:eastAsia="宋体" w:cs="Times New Roman"/>
          <w:kern w:val="0"/>
          <w:sz w:val="24"/>
          <w:szCs w:val="20"/>
        </w:rPr>
        <w:t>（三）规模化生产</w:t>
      </w:r>
    </w:p>
    <w:p w14:paraId="75A030DC">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为促进矿产资源的合理利用，矿山在基建、生产、闭坑至恢复治理的全过程中，必须全面落实规范化生产要求，具体包括以下方面：</w:t>
      </w:r>
    </w:p>
    <w:p w14:paraId="4DF43EE7">
      <w:pPr>
        <w:adjustRightInd w:val="0"/>
        <w:snapToGrid w:val="0"/>
        <w:spacing w:after="0" w:line="360" w:lineRule="auto"/>
        <w:ind w:firstLine="482"/>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1</w:t>
      </w:r>
      <w:r>
        <w:rPr>
          <w:rFonts w:ascii="Times New Roman" w:hAnsi="Times New Roman" w:eastAsia="宋体" w:cs="Times New Roman"/>
          <w:kern w:val="0"/>
          <w:sz w:val="24"/>
          <w:szCs w:val="20"/>
        </w:rPr>
        <w:t>、开采规范化</w:t>
      </w:r>
    </w:p>
    <w:p w14:paraId="1E61B516">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矿山企业须严格在法定矿区范围内开采，严禁越层、越界行为。全面推行自上而下台阶式开采，确保台阶高度、平台宽度及最终边坡坡度等参数符合设计与规程规范要求，实现科学、有序开采。</w:t>
      </w:r>
    </w:p>
    <w:p w14:paraId="55DE2276">
      <w:pPr>
        <w:adjustRightInd w:val="0"/>
        <w:snapToGrid w:val="0"/>
        <w:spacing w:after="0" w:line="360" w:lineRule="auto"/>
        <w:ind w:firstLine="480"/>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2</w:t>
      </w:r>
      <w:r>
        <w:rPr>
          <w:rFonts w:ascii="Times New Roman" w:hAnsi="Times New Roman" w:eastAsia="宋体" w:cs="Times New Roman"/>
          <w:kern w:val="0"/>
          <w:sz w:val="24"/>
          <w:szCs w:val="20"/>
        </w:rPr>
        <w:t>、矿山生态修复治理规范化</w:t>
      </w:r>
    </w:p>
    <w:p w14:paraId="74A0CB41">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规范治理复垦：严格依据经批准的矿山矿产资源开发利用与生态保护修复方案，结合生产进度，及时推进损毁地质环境与土地恢复治理。因地制宜实施土地复垦工程，落实“边开采、边治理”原则，最大限度减轻环境破坏与污染，实现矿区环境清洁整洁。</w:t>
      </w:r>
    </w:p>
    <w:p w14:paraId="57A28129">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规范边坡监测与防护：矿山企业应在开采过程中强化边坡稳定性监测，严格按设计边坡坡度进行采挖，合理控制开采深度。对已达最终开采境界的边坡，须及时开展复垦与生态修复，确保边坡稳定与矿区安全。</w:t>
      </w:r>
    </w:p>
    <w:bookmarkEnd w:id="99"/>
    <w:p w14:paraId="58F59B3C">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100" w:name="_Toc226098914"/>
      <w:r>
        <w:rPr>
          <w:rFonts w:hint="eastAsia" w:ascii="Times New Roman" w:hAnsi="Times New Roman" w:eastAsia="宋体" w:cs="Times New Roman"/>
          <w:kern w:val="0"/>
          <w:sz w:val="24"/>
          <w:szCs w:val="20"/>
        </w:rPr>
        <w:t>三、</w:t>
      </w:r>
      <w:bookmarkStart w:id="101" w:name="OLE_LINK56"/>
      <w:r>
        <w:rPr>
          <w:rFonts w:hint="eastAsia" w:ascii="Times New Roman" w:hAnsi="Times New Roman" w:eastAsia="宋体" w:cs="Times New Roman"/>
          <w:kern w:val="0"/>
          <w:sz w:val="24"/>
          <w:szCs w:val="20"/>
        </w:rPr>
        <w:t>绿色矿山建设</w:t>
      </w:r>
      <w:bookmarkEnd w:id="100"/>
    </w:p>
    <w:bookmarkEnd w:id="101"/>
    <w:p w14:paraId="3E6977B2">
      <w:pPr>
        <w:adjustRightInd w:val="0"/>
        <w:snapToGrid w:val="0"/>
        <w:spacing w:after="0" w:line="360" w:lineRule="auto"/>
        <w:ind w:firstLine="482"/>
        <w:jc w:val="both"/>
        <w:rPr>
          <w:rFonts w:ascii="Times New Roman" w:hAnsi="Times New Roman" w:eastAsia="宋体" w:cs="Times New Roman"/>
          <w:kern w:val="0"/>
          <w:sz w:val="24"/>
          <w:szCs w:val="20"/>
        </w:rPr>
      </w:pPr>
      <w:bookmarkStart w:id="102" w:name="OLE_LINK57"/>
      <w:r>
        <w:rPr>
          <w:rFonts w:hint="eastAsia" w:ascii="Times New Roman" w:hAnsi="Times New Roman" w:eastAsia="宋体" w:cs="Times New Roman"/>
          <w:kern w:val="0"/>
          <w:sz w:val="24"/>
          <w:szCs w:val="20"/>
        </w:rPr>
        <w:t>（一）建设目标</w:t>
      </w:r>
    </w:p>
    <w:p w14:paraId="5EBB782A">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建立完善的绿色矿山标准体系与管理机制，研究制定配套激励政策，引导企业积极参与绿色矿山建设。202</w:t>
      </w:r>
      <w:r>
        <w:rPr>
          <w:rFonts w:hint="eastAsia" w:ascii="Times New Roman" w:hAnsi="Times New Roman" w:eastAsia="宋体" w:cs="Times New Roman"/>
          <w:kern w:val="0"/>
          <w:sz w:val="24"/>
          <w:szCs w:val="20"/>
        </w:rPr>
        <w:t>5</w:t>
      </w:r>
      <w:r>
        <w:rPr>
          <w:rFonts w:ascii="Times New Roman" w:hAnsi="Times New Roman" w:eastAsia="宋体" w:cs="Times New Roman"/>
          <w:kern w:val="0"/>
          <w:sz w:val="24"/>
          <w:szCs w:val="20"/>
        </w:rPr>
        <w:t>至20</w:t>
      </w:r>
      <w:r>
        <w:rPr>
          <w:rFonts w:hint="eastAsia" w:ascii="Times New Roman" w:hAnsi="Times New Roman" w:eastAsia="宋体" w:cs="Times New Roman"/>
          <w:kern w:val="0"/>
          <w:sz w:val="24"/>
          <w:szCs w:val="20"/>
        </w:rPr>
        <w:t>30</w:t>
      </w:r>
      <w:r>
        <w:rPr>
          <w:rFonts w:ascii="Times New Roman" w:hAnsi="Times New Roman" w:eastAsia="宋体" w:cs="Times New Roman"/>
          <w:kern w:val="0"/>
          <w:sz w:val="24"/>
          <w:szCs w:val="20"/>
        </w:rPr>
        <w:t>期间，辖区内新建</w:t>
      </w:r>
      <w:r>
        <w:rPr>
          <w:rFonts w:hint="eastAsia" w:ascii="Times New Roman" w:hAnsi="Times New Roman" w:eastAsia="宋体" w:cs="Times New Roman"/>
          <w:kern w:val="0"/>
          <w:sz w:val="24"/>
          <w:szCs w:val="20"/>
        </w:rPr>
        <w:t>大型</w:t>
      </w:r>
      <w:r>
        <w:rPr>
          <w:rFonts w:ascii="Times New Roman" w:hAnsi="Times New Roman" w:eastAsia="宋体" w:cs="Times New Roman"/>
          <w:kern w:val="0"/>
          <w:sz w:val="24"/>
          <w:szCs w:val="20"/>
        </w:rPr>
        <w:t>矿山须严格按照绿色矿山标准进行规划、设计、建设和运营；生产矿山应加快改造升级步伐，逐步达到绿色矿山要求。到20</w:t>
      </w:r>
      <w:r>
        <w:rPr>
          <w:rFonts w:hint="eastAsia" w:ascii="Times New Roman" w:hAnsi="Times New Roman" w:eastAsia="宋体" w:cs="Times New Roman"/>
          <w:kern w:val="0"/>
          <w:sz w:val="24"/>
          <w:szCs w:val="20"/>
        </w:rPr>
        <w:t>30</w:t>
      </w:r>
      <w:r>
        <w:rPr>
          <w:rFonts w:ascii="Times New Roman" w:hAnsi="Times New Roman" w:eastAsia="宋体" w:cs="Times New Roman"/>
          <w:kern w:val="0"/>
          <w:sz w:val="24"/>
          <w:szCs w:val="20"/>
        </w:rPr>
        <w:t>年，力争在全县范围内基本形成布局合理、集约高效的绿色矿山发展格局。</w:t>
      </w:r>
    </w:p>
    <w:p w14:paraId="4A01ED9A">
      <w:pPr>
        <w:adjustRightInd w:val="0"/>
        <w:snapToGrid w:val="0"/>
        <w:spacing w:after="0" w:line="360" w:lineRule="auto"/>
        <w:ind w:firstLine="482"/>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（二）进度安排</w:t>
      </w:r>
    </w:p>
    <w:p w14:paraId="09DC4B95">
      <w:pPr>
        <w:adjustRightInd w:val="0"/>
        <w:snapToGrid w:val="0"/>
        <w:spacing w:after="0" w:line="360" w:lineRule="auto"/>
        <w:ind w:firstLine="482"/>
        <w:jc w:val="both"/>
        <w:rPr>
          <w:rFonts w:ascii="Times New Roman" w:hAnsi="Times New Roman" w:eastAsia="宋体" w:cs="Times New Roman"/>
          <w:kern w:val="0"/>
          <w:sz w:val="24"/>
          <w:szCs w:val="20"/>
        </w:rPr>
      </w:pPr>
      <w:bookmarkStart w:id="103" w:name="OLE_LINK9"/>
      <w:r>
        <w:rPr>
          <w:rFonts w:hint="eastAsia" w:ascii="Times New Roman" w:hAnsi="Times New Roman" w:eastAsia="宋体" w:cs="Times New Roman"/>
          <w:kern w:val="0"/>
          <w:sz w:val="24"/>
          <w:szCs w:val="20"/>
        </w:rPr>
        <w:t>规划期内，已设县级发证矿山按照省级绿色矿山标准进行管理，新设发证矿山按省级绿色矿山标准进行建设。</w:t>
      </w:r>
    </w:p>
    <w:p w14:paraId="5304E5FC">
      <w:pPr>
        <w:adjustRightInd w:val="0"/>
        <w:snapToGrid w:val="0"/>
        <w:spacing w:after="0" w:line="360" w:lineRule="auto"/>
        <w:ind w:firstLine="482"/>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（三）建设保障措施</w:t>
      </w:r>
    </w:p>
    <w:p w14:paraId="3E316852">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为构建绿色矿业发展长效机制，应在资源配置、矿业用地等方面，对达到绿色矿山标准的企业给予政策倾斜，依法优先保障其资源及用地需求。全面落实资源综合利用、矿山地质环境保护、节能减排等相关优惠政策，通过推进资源税费改革与实施税费减免，引导矿山企业建立资源节约的自我约束机制。</w:t>
      </w:r>
    </w:p>
    <w:p w14:paraId="087BDFCB">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鼓励砂石矿山企业加大科技投入，开展技术攻关，全面采用清洁生产技术与装备，推动绿色开采与高效利用。重点加强对矿石粉尘及固体废弃物的综合治理，逐步实现近零排放与污染可控。</w:t>
      </w:r>
    </w:p>
    <w:p w14:paraId="3D5052BA">
      <w:pPr>
        <w:adjustRightInd w:val="0"/>
        <w:snapToGrid w:val="0"/>
        <w:spacing w:after="0" w:line="360" w:lineRule="auto"/>
        <w:ind w:firstLine="482"/>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制定并公布绿色矿山建设“负面清单”，明确触碰红线即“一票否决”、不得参与绿色矿山遴选或直接移出名录的硬性条款。</w:t>
      </w:r>
    </w:p>
    <w:p w14:paraId="2D0688E1">
      <w:pPr>
        <w:adjustRightInd w:val="0"/>
        <w:snapToGrid w:val="0"/>
        <w:spacing w:after="0" w:line="360" w:lineRule="auto"/>
        <w:ind w:firstLine="482"/>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建立常态化、周期性的绿色矿山“后评估”制度，对已纳入名录的矿山进行全过程监管。对评估中发现指标滑坡、管理松懈但未触及“负面清单”的矿山，给予“黄牌”警告，限期整改。整改期内不享受相关优惠政策。对限期整改未通过、或触碰“负面清单”的矿山，坚决予以“红牌”罚下，移出绿色矿山名录，并向社会公告。同时，视情节采取暂停矿业权延续、新增用地审批，乃至追回已享受的财政奖励、税收优惠等措施，形成强力震慑。</w:t>
      </w:r>
    </w:p>
    <w:p w14:paraId="349DC81E">
      <w:pPr>
        <w:adjustRightInd w:val="0"/>
        <w:snapToGrid w:val="0"/>
        <w:spacing w:after="0" w:line="360" w:lineRule="auto"/>
        <w:ind w:firstLine="482"/>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（四）建设要求</w:t>
      </w:r>
    </w:p>
    <w:p w14:paraId="4F4E6E84">
      <w:pPr>
        <w:adjustRightInd w:val="0"/>
        <w:snapToGrid w:val="0"/>
        <w:spacing w:after="0" w:line="360" w:lineRule="auto"/>
        <w:ind w:firstLine="482"/>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1、加强矿区生态环境保护与修复</w:t>
      </w:r>
    </w:p>
    <w:p w14:paraId="49086BE2">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矿山企业须在开采前编制详尽的《矿产资源开发利用与生态保护修复方案》，明确生态保护目标与具体修复措施。方案应通过专家论证与部门审核，确保其科学性与可行性。</w:t>
      </w:r>
    </w:p>
    <w:p w14:paraId="631FA433">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对开采引发的土地损毁、植被破坏等问题，须及时实施复垦绿化，优先选用适生植物物种，保障矿区生态环境得到系统性恢复。例如，在土地复垦中，应先进行土地平整与土壤改良，随后栽种耐旱、耐贫瘠的草本与灌木，逐步恢复植被覆盖；在绿化方面，应在矿区道路两侧、工业场地周边等区域种植林木，构建绿色屏障，有效抑制扬尘与水土流失。</w:t>
      </w:r>
    </w:p>
    <w:p w14:paraId="4FEB3655">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加强对矿区周边环境的动态监测，对可能影响生态的开采活动实施严格管控，落实污染防治措施。如对开采产生的废水、废渣进行规范处理，确保达标排放，最大限度减轻环境影响。</w:t>
      </w:r>
    </w:p>
    <w:p w14:paraId="60C57526">
      <w:pPr>
        <w:adjustRightInd w:val="0"/>
        <w:snapToGrid w:val="0"/>
        <w:spacing w:after="0" w:line="360" w:lineRule="auto"/>
        <w:ind w:firstLine="482"/>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2、优化开采方式与技术</w:t>
      </w:r>
    </w:p>
    <w:p w14:paraId="10602EB7">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积极推广先进开采技术与装备，加快淘汰落后工艺。鼓励企业采用机械化、自动化、智能化的开采方式，全面提升开采效率、资源利用率和安全生产水平。</w:t>
      </w:r>
    </w:p>
    <w:p w14:paraId="64B67F9C">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实施开采全过程精细化管理，合理确定开采顺序与范围，杜绝过度开采与资源浪费。应依据矿区地质条件与资源分布特征，科学制定开采计划，推行分层、分区等开采方式，实现资源有序、合理开发。</w:t>
      </w:r>
    </w:p>
    <w:p w14:paraId="428FEFB9">
      <w:pPr>
        <w:adjustRightInd w:val="0"/>
        <w:snapToGrid w:val="0"/>
        <w:spacing w:after="0" w:line="360" w:lineRule="auto"/>
        <w:ind w:firstLine="482"/>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4、推进节能减排</w:t>
      </w:r>
    </w:p>
    <w:p w14:paraId="1005E2BB">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为全面落实节能减排要求，必须构建覆盖生产全流程的节能降耗与减尘控排体系。一方面要大力推广高效节能设备与工艺</w:t>
      </w:r>
      <w:r>
        <w:rPr>
          <w:rFonts w:hint="eastAsia" w:ascii="Times New Roman" w:hAnsi="Times New Roman" w:eastAsia="宋体" w:cs="Times New Roman"/>
          <w:kern w:val="0"/>
          <w:sz w:val="24"/>
          <w:szCs w:val="20"/>
        </w:rPr>
        <w:t>及</w:t>
      </w:r>
      <w:r>
        <w:rPr>
          <w:rFonts w:ascii="Times New Roman" w:hAnsi="Times New Roman" w:eastAsia="宋体" w:cs="Times New Roman"/>
          <w:kern w:val="0"/>
          <w:sz w:val="24"/>
          <w:szCs w:val="20"/>
        </w:rPr>
        <w:t>先进技术优化生产流程，显著降低单位产品能耗；另一方面需积极推广太阳能、风能等清洁能源替代，积极建设矿区分布式光伏与风力发电设施，逐步实现生产用能绿色化转型，从源头减少化石能源消耗与碳排放。同时，将节能措施与粉尘治理深度耦合，如在主要产尘环节优先选用低耗能、低转速、封闭式设备，并对运输与堆存系统实施全流程密闭化改造与智能喷淋联动，形成“节能-减排-降尘”一体化管控闭环，切实降低矿山生产对生态环境的综合负荷。</w:t>
      </w:r>
    </w:p>
    <w:p w14:paraId="62D62D35">
      <w:pPr>
        <w:adjustRightInd w:val="0"/>
        <w:snapToGrid w:val="0"/>
        <w:spacing w:after="0" w:line="360" w:lineRule="auto"/>
        <w:ind w:firstLine="482"/>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5、加强企业管理与文化建设</w:t>
      </w:r>
    </w:p>
    <w:p w14:paraId="235CA4A5">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指导矿山企业建立健全现代企业管理制度，完善内部治理结构，重点强化质量管理、安全管理与财务管理。</w:t>
      </w:r>
    </w:p>
    <w:p w14:paraId="342511FA">
      <w:pPr>
        <w:adjustRightInd w:val="0"/>
        <w:snapToGrid w:val="0"/>
        <w:spacing w:after="0" w:line="360" w:lineRule="auto"/>
        <w:ind w:firstLine="482"/>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①</w:t>
      </w:r>
      <w:r>
        <w:rPr>
          <w:rFonts w:ascii="Times New Roman" w:hAnsi="Times New Roman" w:eastAsia="宋体" w:cs="Times New Roman"/>
          <w:kern w:val="0"/>
          <w:sz w:val="24"/>
          <w:szCs w:val="20"/>
        </w:rPr>
        <w:t>质量管理：建立并运行质量管理体系，确保砂石产品持续符合国家标准与行业规范。</w:t>
      </w:r>
    </w:p>
    <w:p w14:paraId="0D2F7AF7">
      <w:pPr>
        <w:adjustRightInd w:val="0"/>
        <w:snapToGrid w:val="0"/>
        <w:spacing w:after="0" w:line="360" w:lineRule="auto"/>
        <w:ind w:firstLine="482"/>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②</w:t>
      </w:r>
      <w:r>
        <w:rPr>
          <w:rFonts w:ascii="Times New Roman" w:hAnsi="Times New Roman" w:eastAsia="宋体" w:cs="Times New Roman"/>
          <w:kern w:val="0"/>
          <w:sz w:val="24"/>
          <w:szCs w:val="20"/>
        </w:rPr>
        <w:t>安全管理：制定完善的安全生产规章制度与操作规程，加强员工安全培训与应急演练，切实提升安全意识和风险防控能力。</w:t>
      </w:r>
    </w:p>
    <w:p w14:paraId="718D12B8">
      <w:pPr>
        <w:adjustRightInd w:val="0"/>
        <w:snapToGrid w:val="0"/>
        <w:spacing w:after="0" w:line="360" w:lineRule="auto"/>
        <w:ind w:firstLine="482"/>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③</w:t>
      </w:r>
      <w:r>
        <w:rPr>
          <w:rFonts w:ascii="Times New Roman" w:hAnsi="Times New Roman" w:eastAsia="宋体" w:cs="Times New Roman"/>
          <w:kern w:val="0"/>
          <w:sz w:val="24"/>
          <w:szCs w:val="20"/>
        </w:rPr>
        <w:t>财务管理：健全财务制度，强化成本控制与资金管理，提升资金使用效益，增强企业整体盈利能力。</w:t>
      </w:r>
    </w:p>
    <w:p w14:paraId="4C141780">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同时，加强企业文化建设，树立绿色发展理念，增强员工的环保意识与责任担当。通过开展环保培训、主题宣传等形式，深化员工对绿色矿山建设的理解与参与。鼓励企业积极履行社会责任，参与支持当地教育、环保等公益事业，构建和谐矿社关系，提升企业社会形象。</w:t>
      </w:r>
    </w:p>
    <w:bookmarkEnd w:id="102"/>
    <w:bookmarkEnd w:id="103"/>
    <w:p w14:paraId="5603D071">
      <w:pPr>
        <w:widowControl/>
        <w:adjustRightInd w:val="0"/>
        <w:snapToGrid w:val="0"/>
        <w:spacing w:after="0" w:line="360" w:lineRule="auto"/>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br w:type="page"/>
      </w:r>
    </w:p>
    <w:p w14:paraId="6E5B052A">
      <w:pPr>
        <w:adjustRightInd w:val="0"/>
        <w:snapToGrid w:val="0"/>
        <w:spacing w:after="0" w:line="360" w:lineRule="auto"/>
        <w:jc w:val="center"/>
        <w:outlineLvl w:val="0"/>
        <w:rPr>
          <w:rFonts w:ascii="Times New Roman" w:hAnsi="Times New Roman" w:eastAsia="宋体" w:cs="Times New Roman"/>
          <w:sz w:val="28"/>
          <w:szCs w:val="32"/>
        </w:rPr>
      </w:pPr>
      <w:bookmarkStart w:id="104" w:name="_Toc226098915"/>
      <w:r>
        <w:rPr>
          <w:rFonts w:hint="eastAsia" w:ascii="Times New Roman" w:hAnsi="Times New Roman" w:eastAsia="宋体" w:cs="Times New Roman"/>
          <w:sz w:val="28"/>
          <w:szCs w:val="32"/>
        </w:rPr>
        <w:t xml:space="preserve">第六章  </w:t>
      </w:r>
      <w:bookmarkStart w:id="105" w:name="OLE_LINK58"/>
      <w:r>
        <w:rPr>
          <w:rFonts w:hint="eastAsia" w:ascii="Times New Roman" w:hAnsi="Times New Roman" w:eastAsia="宋体" w:cs="Times New Roman"/>
          <w:sz w:val="28"/>
          <w:szCs w:val="32"/>
        </w:rPr>
        <w:t>重点工程</w:t>
      </w:r>
      <w:bookmarkEnd w:id="104"/>
      <w:bookmarkEnd w:id="105"/>
    </w:p>
    <w:p w14:paraId="66A125B6">
      <w:pPr>
        <w:adjustRightInd w:val="0"/>
        <w:snapToGrid w:val="0"/>
        <w:spacing w:after="0" w:line="360" w:lineRule="auto"/>
        <w:ind w:firstLine="480" w:firstLineChars="200"/>
        <w:jc w:val="both"/>
        <w:rPr>
          <w:rFonts w:ascii="Times New Roman" w:hAnsi="Times New Roman" w:eastAsia="宋体" w:cs="Times New Roman"/>
          <w:kern w:val="0"/>
          <w:sz w:val="24"/>
          <w:szCs w:val="20"/>
        </w:rPr>
      </w:pPr>
      <w:bookmarkStart w:id="106" w:name="OLE_LINK59"/>
      <w:r>
        <w:rPr>
          <w:rFonts w:hint="eastAsia" w:ascii="Times New Roman" w:hAnsi="Times New Roman" w:eastAsia="宋体" w:cs="Times New Roman"/>
          <w:kern w:val="0"/>
          <w:sz w:val="24"/>
          <w:szCs w:val="20"/>
        </w:rPr>
        <w:t>通过实施矿山生态修复治理重点工程，促进矿山地质环境进一步好转，实现矿产资源开发利用与矿山地质环境保护协调发展。督促矿山企业担负社会责任，加强矿山地质环境综合防治，争取自治区和哈密市的资金支持，积极纳入哈密市山水林田湖沙生态修复工程。</w:t>
      </w:r>
    </w:p>
    <w:p w14:paraId="32089BAD">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本次安排</w:t>
      </w:r>
      <w:bookmarkStart w:id="107" w:name="OLE_LINK111"/>
      <w:r>
        <w:rPr>
          <w:rFonts w:hint="eastAsia" w:ascii="Times New Roman" w:hAnsi="Times New Roman" w:eastAsia="宋体" w:cs="Times New Roman"/>
          <w:kern w:val="0"/>
          <w:sz w:val="24"/>
          <w:szCs w:val="20"/>
        </w:rPr>
        <w:t>矿山生态修复治理重点工程</w:t>
      </w:r>
      <w:bookmarkEnd w:id="107"/>
      <w:r>
        <w:rPr>
          <w:rFonts w:hint="eastAsia" w:ascii="Times New Roman" w:hAnsi="Times New Roman" w:eastAsia="宋体" w:cs="Times New Roman"/>
          <w:kern w:val="0"/>
          <w:sz w:val="24"/>
          <w:szCs w:val="20"/>
        </w:rPr>
        <w:t>2个。主要位于巴里坤县三塘湖镇库木苏区、汉水泉、石头梅区、沈家窑、岔哈泉、牛圈湖区等地区。（见表6-1）。</w:t>
      </w:r>
    </w:p>
    <w:p w14:paraId="79AE3E98">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1、巴里坤县浩源供水矿山生态修复工程</w:t>
      </w:r>
    </w:p>
    <w:p w14:paraId="2AFD4491">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该工程针对</w:t>
      </w:r>
      <w:r>
        <w:rPr>
          <w:rFonts w:hint="eastAsia" w:ascii="Times New Roman" w:hAnsi="Times New Roman" w:eastAsia="宋体" w:cs="Times New Roman"/>
          <w:kern w:val="0"/>
          <w:sz w:val="24"/>
          <w:szCs w:val="20"/>
        </w:rPr>
        <w:t>浩源供水</w:t>
      </w:r>
      <w:r>
        <w:rPr>
          <w:rFonts w:ascii="Times New Roman" w:hAnsi="Times New Roman" w:eastAsia="宋体" w:cs="Times New Roman"/>
          <w:kern w:val="0"/>
          <w:sz w:val="24"/>
          <w:szCs w:val="20"/>
        </w:rPr>
        <w:t>项目配套的10处、总面积约8</w:t>
      </w:r>
      <w:r>
        <w:rPr>
          <w:rFonts w:hint="eastAsia" w:ascii="Times New Roman" w:hAnsi="Times New Roman" w:eastAsia="宋体" w:cs="Times New Roman"/>
          <w:kern w:val="0"/>
          <w:sz w:val="24"/>
          <w:szCs w:val="20"/>
        </w:rPr>
        <w:t>.68平方千米</w:t>
      </w:r>
      <w:r>
        <w:rPr>
          <w:rFonts w:ascii="Times New Roman" w:hAnsi="Times New Roman" w:eastAsia="宋体" w:cs="Times New Roman"/>
          <w:kern w:val="0"/>
          <w:sz w:val="24"/>
          <w:szCs w:val="20"/>
        </w:rPr>
        <w:t>的关闭矿山，采取因地制宜的系统修复策略。治理的核心是对露天采场进行“三废”的彻底清理与处置，消除污染源。在此基础上，依据各矿点地质条件和周边景观特征，综合运用削坡减载、筑坡整形等工程措施，重塑稳定、自然的地形地貌。修复不以单一复绿为目标，而是致力于通过自然恢复为主、人工辅助为辅的方式，重现与戈壁草原地带相协调的原始自然景观，实现区域生态系统的整体性与景观的和谐性。</w:t>
      </w:r>
    </w:p>
    <w:p w14:paraId="57394CB8">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2、巴里坤县嘉盛建材矿山生态修复工程</w:t>
      </w:r>
    </w:p>
    <w:p w14:paraId="38B7D845">
      <w:pPr>
        <w:adjustRightInd w:val="0"/>
        <w:snapToGrid w:val="0"/>
        <w:spacing w:after="0" w:line="360" w:lineRule="auto"/>
        <w:ind w:firstLine="482"/>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该工程针对</w:t>
      </w:r>
      <w:r>
        <w:rPr>
          <w:rFonts w:hint="eastAsia" w:ascii="Times New Roman" w:hAnsi="Times New Roman" w:eastAsia="宋体" w:cs="Times New Roman"/>
          <w:kern w:val="0"/>
          <w:sz w:val="24"/>
          <w:szCs w:val="20"/>
        </w:rPr>
        <w:t>将淖铁路复线</w:t>
      </w:r>
      <w:r>
        <w:rPr>
          <w:rFonts w:ascii="Times New Roman" w:hAnsi="Times New Roman" w:eastAsia="宋体" w:cs="Times New Roman"/>
          <w:kern w:val="0"/>
          <w:sz w:val="24"/>
          <w:szCs w:val="20"/>
        </w:rPr>
        <w:t>项目配套的1</w:t>
      </w:r>
      <w:r>
        <w:rPr>
          <w:rFonts w:hint="eastAsia" w:ascii="Times New Roman" w:hAnsi="Times New Roman" w:eastAsia="宋体" w:cs="Times New Roman"/>
          <w:kern w:val="0"/>
          <w:sz w:val="24"/>
          <w:szCs w:val="20"/>
        </w:rPr>
        <w:t>1</w:t>
      </w:r>
      <w:r>
        <w:rPr>
          <w:rFonts w:ascii="Times New Roman" w:hAnsi="Times New Roman" w:eastAsia="宋体" w:cs="Times New Roman"/>
          <w:kern w:val="0"/>
          <w:sz w:val="24"/>
          <w:szCs w:val="20"/>
        </w:rPr>
        <w:t>处、总面积约</w:t>
      </w:r>
      <w:r>
        <w:rPr>
          <w:rFonts w:hint="eastAsia" w:ascii="Times New Roman" w:hAnsi="Times New Roman" w:eastAsia="宋体" w:cs="Times New Roman"/>
          <w:kern w:val="0"/>
          <w:sz w:val="24"/>
          <w:szCs w:val="20"/>
        </w:rPr>
        <w:t>2.98平方千米</w:t>
      </w:r>
      <w:r>
        <w:rPr>
          <w:rFonts w:ascii="Times New Roman" w:hAnsi="Times New Roman" w:eastAsia="宋体" w:cs="Times New Roman"/>
          <w:kern w:val="0"/>
          <w:sz w:val="24"/>
          <w:szCs w:val="20"/>
        </w:rPr>
        <w:t>的关闭矿山，采取因地制宜的系统修复策略。治理的核心是对露天采场进行“三废”的彻底清理与处置，消除污染源。在此基础上，依据各矿点地质条件和周边景观特征，综合运用削坡减载、筑坡整形等工程措施，重塑稳定、自然的地形地貌。修复不以单一复绿为目标，而是致力于通过自然恢复为主、人工辅助为辅的方式，重现与戈壁草原地带相协调的原始自然景观，实现区域生态系统的整体性与景观的和谐性。</w:t>
      </w:r>
    </w:p>
    <w:bookmarkEnd w:id="106"/>
    <w:p w14:paraId="4BD3A4EE">
      <w:pPr>
        <w:adjustRightInd w:val="0"/>
        <w:snapToGrid w:val="0"/>
        <w:spacing w:after="0" w:line="360" w:lineRule="auto"/>
        <w:jc w:val="center"/>
        <w:rPr>
          <w:rFonts w:ascii="Times New Roman" w:hAnsi="Times New Roman" w:eastAsia="宋体" w:cs="Times New Roman"/>
          <w:bCs/>
          <w:color w:val="000000"/>
          <w:sz w:val="24"/>
          <w14:ligatures w14:val="none"/>
        </w:rPr>
      </w:pPr>
      <w:bookmarkStart w:id="108" w:name="OLE_LINK60"/>
      <w:r>
        <w:rPr>
          <w:rFonts w:ascii="Times New Roman" w:hAnsi="Times New Roman" w:eastAsia="宋体" w:cs="Times New Roman"/>
          <w:bCs/>
          <w:color w:val="000000"/>
          <w:sz w:val="24"/>
          <w14:ligatures w14:val="none"/>
        </w:rPr>
        <w:t>表6-1  砂石矿</w:t>
      </w:r>
      <w:r>
        <w:rPr>
          <w:rFonts w:ascii="Times New Roman" w:hAnsi="Times New Roman" w:eastAsia="宋体" w:cs="Times New Roman"/>
          <w:kern w:val="0"/>
          <w:sz w:val="24"/>
          <w:szCs w:val="20"/>
        </w:rPr>
        <w:t>矿山生态修复治理重点工程一览表</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1"/>
        <w:gridCol w:w="1462"/>
        <w:gridCol w:w="853"/>
        <w:gridCol w:w="568"/>
        <w:gridCol w:w="853"/>
        <w:gridCol w:w="856"/>
        <w:gridCol w:w="1566"/>
        <w:gridCol w:w="1452"/>
        <w:gridCol w:w="475"/>
      </w:tblGrid>
      <w:tr w14:paraId="2462D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1" w:hRule="atLeast"/>
          <w:tblHeader/>
        </w:trPr>
        <w:tc>
          <w:tcPr>
            <w:tcW w:w="145" w:type="pct"/>
            <w:tcMar>
              <w:top w:w="15" w:type="dxa"/>
              <w:left w:w="15" w:type="dxa"/>
              <w:right w:w="15" w:type="dxa"/>
            </w:tcMar>
            <w:vAlign w:val="center"/>
          </w:tcPr>
          <w:p w14:paraId="116B153B">
            <w:pPr>
              <w:widowControl/>
              <w:adjustRightInd w:val="0"/>
              <w:snapToGrid w:val="0"/>
              <w:spacing w:after="0" w:line="240" w:lineRule="auto"/>
              <w:jc w:val="center"/>
              <w:textAlignment w:val="center"/>
              <w:rPr>
                <w:rFonts w:ascii="Times New Roman" w:hAnsi="Times New Roman" w:eastAsia="宋体" w:cs="Times New Roman"/>
                <w:bCs/>
                <w:color w:val="000000"/>
                <w:sz w:val="21"/>
                <w:szCs w:val="21"/>
                <w14:ligatures w14:val="none"/>
              </w:rPr>
            </w:pPr>
            <w:r>
              <w:rPr>
                <w:rFonts w:ascii="Times New Roman" w:hAnsi="Times New Roman" w:eastAsia="宋体" w:cs="Times New Roman"/>
                <w:bCs/>
                <w:color w:val="000000"/>
                <w:kern w:val="0"/>
                <w:sz w:val="21"/>
                <w:szCs w:val="21"/>
                <w:lang w:bidi="ar"/>
                <w14:ligatures w14:val="none"/>
              </w:rPr>
              <w:t>序号</w:t>
            </w:r>
          </w:p>
        </w:tc>
        <w:tc>
          <w:tcPr>
            <w:tcW w:w="878" w:type="pct"/>
            <w:noWrap/>
            <w:tcMar>
              <w:top w:w="15" w:type="dxa"/>
              <w:left w:w="15" w:type="dxa"/>
              <w:right w:w="15" w:type="dxa"/>
            </w:tcMar>
            <w:vAlign w:val="center"/>
          </w:tcPr>
          <w:p w14:paraId="541A38F2">
            <w:pPr>
              <w:widowControl/>
              <w:adjustRightInd w:val="0"/>
              <w:snapToGrid w:val="0"/>
              <w:spacing w:after="0" w:line="240" w:lineRule="auto"/>
              <w:jc w:val="center"/>
              <w:textAlignment w:val="center"/>
              <w:rPr>
                <w:rFonts w:ascii="Times New Roman" w:hAnsi="Times New Roman" w:eastAsia="宋体" w:cs="Times New Roman"/>
                <w:bCs/>
                <w:color w:val="000000"/>
                <w:sz w:val="21"/>
                <w:szCs w:val="21"/>
                <w14:ligatures w14:val="none"/>
              </w:rPr>
            </w:pPr>
            <w:r>
              <w:rPr>
                <w:rFonts w:ascii="Times New Roman" w:hAnsi="Times New Roman" w:eastAsia="宋体" w:cs="Times New Roman"/>
                <w:bCs/>
                <w:color w:val="000000"/>
                <w:kern w:val="0"/>
                <w:sz w:val="21"/>
                <w:szCs w:val="21"/>
                <w:lang w:bidi="ar"/>
                <w14:ligatures w14:val="none"/>
              </w:rPr>
              <w:t>项目名称</w:t>
            </w:r>
          </w:p>
        </w:tc>
        <w:tc>
          <w:tcPr>
            <w:tcW w:w="512" w:type="pct"/>
            <w:vAlign w:val="center"/>
          </w:tcPr>
          <w:p w14:paraId="4D376794">
            <w:pPr>
              <w:widowControl/>
              <w:adjustRightInd w:val="0"/>
              <w:snapToGrid w:val="0"/>
              <w:spacing w:after="0" w:line="240" w:lineRule="auto"/>
              <w:jc w:val="center"/>
              <w:textAlignment w:val="center"/>
              <w:rPr>
                <w:rFonts w:ascii="Times New Roman" w:hAnsi="Times New Roman" w:eastAsia="宋体" w:cs="Times New Roman"/>
                <w:bCs/>
                <w:color w:val="000000"/>
                <w:kern w:val="0"/>
                <w:sz w:val="21"/>
                <w:szCs w:val="21"/>
                <w:lang w:bidi="ar"/>
                <w14:ligatures w14:val="none"/>
              </w:rPr>
            </w:pPr>
            <w:r>
              <w:rPr>
                <w:rFonts w:ascii="Times New Roman" w:hAnsi="Times New Roman" w:eastAsia="宋体" w:cs="Times New Roman"/>
                <w:bCs/>
                <w:color w:val="000000"/>
                <w:kern w:val="0"/>
                <w:sz w:val="21"/>
                <w:szCs w:val="21"/>
                <w:lang w:bidi="ar"/>
                <w14:ligatures w14:val="none"/>
              </w:rPr>
              <w:t>矿山数量（个）</w:t>
            </w:r>
          </w:p>
        </w:tc>
        <w:tc>
          <w:tcPr>
            <w:tcW w:w="341" w:type="pct"/>
            <w:tcMar>
              <w:top w:w="15" w:type="dxa"/>
              <w:left w:w="15" w:type="dxa"/>
              <w:right w:w="15" w:type="dxa"/>
            </w:tcMar>
            <w:vAlign w:val="center"/>
          </w:tcPr>
          <w:p w14:paraId="0D0784D1">
            <w:pPr>
              <w:widowControl/>
              <w:adjustRightInd w:val="0"/>
              <w:snapToGrid w:val="0"/>
              <w:spacing w:after="0" w:line="240" w:lineRule="auto"/>
              <w:jc w:val="center"/>
              <w:textAlignment w:val="center"/>
              <w:rPr>
                <w:rFonts w:ascii="Times New Roman" w:hAnsi="Times New Roman" w:eastAsia="宋体" w:cs="Times New Roman"/>
                <w:bCs/>
                <w:color w:val="000000"/>
                <w:sz w:val="21"/>
                <w:szCs w:val="21"/>
                <w14:ligatures w14:val="none"/>
              </w:rPr>
            </w:pPr>
            <w:r>
              <w:rPr>
                <w:rFonts w:ascii="Times New Roman" w:hAnsi="Times New Roman" w:eastAsia="宋体" w:cs="Times New Roman"/>
                <w:bCs/>
                <w:color w:val="000000"/>
                <w:kern w:val="0"/>
                <w:sz w:val="21"/>
                <w:szCs w:val="21"/>
                <w:lang w:bidi="ar"/>
                <w14:ligatures w14:val="none"/>
              </w:rPr>
              <w:t>所在行政区</w:t>
            </w:r>
          </w:p>
        </w:tc>
        <w:tc>
          <w:tcPr>
            <w:tcW w:w="512" w:type="pct"/>
            <w:tcMar>
              <w:top w:w="15" w:type="dxa"/>
              <w:left w:w="15" w:type="dxa"/>
              <w:right w:w="15" w:type="dxa"/>
            </w:tcMar>
            <w:vAlign w:val="center"/>
          </w:tcPr>
          <w:p w14:paraId="747F04CA">
            <w:pPr>
              <w:widowControl/>
              <w:adjustRightInd w:val="0"/>
              <w:snapToGrid w:val="0"/>
              <w:spacing w:after="0" w:line="240" w:lineRule="auto"/>
              <w:jc w:val="center"/>
              <w:textAlignment w:val="center"/>
              <w:rPr>
                <w:rFonts w:ascii="Times New Roman" w:hAnsi="Times New Roman" w:eastAsia="宋体" w:cs="Times New Roman"/>
                <w:bCs/>
                <w:color w:val="000000"/>
                <w:sz w:val="21"/>
                <w:szCs w:val="21"/>
                <w14:ligatures w14:val="none"/>
              </w:rPr>
            </w:pPr>
            <w:r>
              <w:rPr>
                <w:rFonts w:ascii="Times New Roman" w:hAnsi="Times New Roman" w:eastAsia="宋体" w:cs="Times New Roman"/>
                <w:bCs/>
                <w:color w:val="000000"/>
                <w:kern w:val="0"/>
                <w:sz w:val="21"/>
                <w:szCs w:val="21"/>
                <w:lang w:bidi="ar"/>
                <w14:ligatures w14:val="none"/>
              </w:rPr>
              <w:t>占用破坏土地面积（km</w:t>
            </w:r>
            <w:r>
              <w:rPr>
                <w:rFonts w:ascii="Times New Roman" w:hAnsi="Times New Roman" w:eastAsia="宋体" w:cs="Times New Roman"/>
                <w:bCs/>
                <w:color w:val="000000"/>
                <w:kern w:val="0"/>
                <w:sz w:val="21"/>
                <w:szCs w:val="21"/>
                <w:vertAlign w:val="superscript"/>
                <w:lang w:bidi="ar"/>
                <w14:ligatures w14:val="none"/>
              </w:rPr>
              <w:t>2</w:t>
            </w:r>
            <w:r>
              <w:rPr>
                <w:rFonts w:ascii="Times New Roman" w:hAnsi="Times New Roman" w:eastAsia="宋体" w:cs="Times New Roman"/>
                <w:bCs/>
                <w:color w:val="000000"/>
                <w:kern w:val="0"/>
                <w:sz w:val="21"/>
                <w:szCs w:val="21"/>
                <w:lang w:bidi="ar"/>
                <w14:ligatures w14:val="none"/>
              </w:rPr>
              <w:t>）</w:t>
            </w:r>
          </w:p>
        </w:tc>
        <w:tc>
          <w:tcPr>
            <w:tcW w:w="514" w:type="pct"/>
            <w:tcMar>
              <w:top w:w="15" w:type="dxa"/>
              <w:left w:w="15" w:type="dxa"/>
              <w:right w:w="15" w:type="dxa"/>
            </w:tcMar>
            <w:vAlign w:val="center"/>
          </w:tcPr>
          <w:p w14:paraId="47E7A26F">
            <w:pPr>
              <w:widowControl/>
              <w:adjustRightInd w:val="0"/>
              <w:snapToGrid w:val="0"/>
              <w:spacing w:after="0" w:line="240" w:lineRule="auto"/>
              <w:jc w:val="center"/>
              <w:textAlignment w:val="center"/>
              <w:rPr>
                <w:rFonts w:ascii="Times New Roman" w:hAnsi="Times New Roman" w:eastAsia="宋体" w:cs="Times New Roman"/>
                <w:bCs/>
                <w:color w:val="000000"/>
                <w:sz w:val="21"/>
                <w:szCs w:val="21"/>
                <w14:ligatures w14:val="none"/>
              </w:rPr>
            </w:pPr>
            <w:r>
              <w:rPr>
                <w:rFonts w:ascii="Times New Roman" w:hAnsi="Times New Roman" w:eastAsia="宋体" w:cs="Times New Roman"/>
                <w:bCs/>
                <w:color w:val="000000"/>
                <w:kern w:val="0"/>
                <w:sz w:val="21"/>
                <w:szCs w:val="21"/>
                <w:lang w:bidi="ar"/>
                <w14:ligatures w14:val="none"/>
              </w:rPr>
              <w:t>恢复治理面积（km</w:t>
            </w:r>
            <w:r>
              <w:rPr>
                <w:rFonts w:ascii="Times New Roman" w:hAnsi="Times New Roman" w:eastAsia="宋体" w:cs="Times New Roman"/>
                <w:bCs/>
                <w:color w:val="000000"/>
                <w:kern w:val="0"/>
                <w:sz w:val="21"/>
                <w:szCs w:val="21"/>
                <w:vertAlign w:val="superscript"/>
                <w:lang w:bidi="ar"/>
                <w14:ligatures w14:val="none"/>
              </w:rPr>
              <w:t>2</w:t>
            </w:r>
            <w:r>
              <w:rPr>
                <w:rFonts w:ascii="Times New Roman" w:hAnsi="Times New Roman" w:eastAsia="宋体" w:cs="Times New Roman"/>
                <w:bCs/>
                <w:color w:val="000000"/>
                <w:kern w:val="0"/>
                <w:sz w:val="21"/>
                <w:szCs w:val="21"/>
                <w:lang w:bidi="ar"/>
                <w14:ligatures w14:val="none"/>
              </w:rPr>
              <w:t>）</w:t>
            </w:r>
          </w:p>
        </w:tc>
        <w:tc>
          <w:tcPr>
            <w:tcW w:w="940" w:type="pct"/>
            <w:noWrap/>
            <w:tcMar>
              <w:top w:w="15" w:type="dxa"/>
              <w:left w:w="15" w:type="dxa"/>
              <w:right w:w="15" w:type="dxa"/>
            </w:tcMar>
            <w:vAlign w:val="center"/>
          </w:tcPr>
          <w:p w14:paraId="28BAF12D">
            <w:pPr>
              <w:widowControl/>
              <w:adjustRightInd w:val="0"/>
              <w:snapToGrid w:val="0"/>
              <w:spacing w:after="0" w:line="240" w:lineRule="auto"/>
              <w:jc w:val="center"/>
              <w:textAlignment w:val="center"/>
              <w:rPr>
                <w:rFonts w:ascii="Times New Roman" w:hAnsi="Times New Roman" w:eastAsia="宋体" w:cs="Times New Roman"/>
                <w:bCs/>
                <w:color w:val="000000"/>
                <w:sz w:val="21"/>
                <w:szCs w:val="21"/>
                <w14:ligatures w14:val="none"/>
              </w:rPr>
            </w:pPr>
            <w:r>
              <w:rPr>
                <w:rFonts w:ascii="Times New Roman" w:hAnsi="Times New Roman" w:eastAsia="宋体" w:cs="Times New Roman"/>
                <w:bCs/>
                <w:color w:val="000000"/>
                <w:kern w:val="0"/>
                <w:sz w:val="21"/>
                <w:szCs w:val="21"/>
                <w:lang w:bidi="ar"/>
                <w14:ligatures w14:val="none"/>
              </w:rPr>
              <w:t>保护与治理主要任务</w:t>
            </w:r>
          </w:p>
        </w:tc>
        <w:tc>
          <w:tcPr>
            <w:tcW w:w="872" w:type="pct"/>
            <w:noWrap/>
            <w:tcMar>
              <w:top w:w="15" w:type="dxa"/>
              <w:left w:w="15" w:type="dxa"/>
              <w:right w:w="15" w:type="dxa"/>
            </w:tcMar>
            <w:vAlign w:val="center"/>
          </w:tcPr>
          <w:p w14:paraId="26C310A8">
            <w:pPr>
              <w:widowControl/>
              <w:adjustRightInd w:val="0"/>
              <w:snapToGrid w:val="0"/>
              <w:spacing w:after="0" w:line="240" w:lineRule="auto"/>
              <w:jc w:val="center"/>
              <w:textAlignment w:val="center"/>
              <w:rPr>
                <w:rFonts w:ascii="Times New Roman" w:hAnsi="Times New Roman" w:eastAsia="宋体" w:cs="Times New Roman"/>
                <w:bCs/>
                <w:color w:val="000000"/>
                <w:sz w:val="21"/>
                <w:szCs w:val="21"/>
                <w14:ligatures w14:val="none"/>
              </w:rPr>
            </w:pPr>
            <w:r>
              <w:rPr>
                <w:rFonts w:ascii="Times New Roman" w:hAnsi="Times New Roman" w:eastAsia="宋体" w:cs="Times New Roman"/>
                <w:bCs/>
                <w:color w:val="000000"/>
                <w:kern w:val="0"/>
                <w:sz w:val="21"/>
                <w:szCs w:val="21"/>
                <w:lang w:bidi="ar"/>
                <w14:ligatures w14:val="none"/>
              </w:rPr>
              <w:t>项目起止时间</w:t>
            </w:r>
          </w:p>
        </w:tc>
        <w:tc>
          <w:tcPr>
            <w:tcW w:w="285" w:type="pct"/>
            <w:vAlign w:val="center"/>
          </w:tcPr>
          <w:p w14:paraId="457694A2">
            <w:pPr>
              <w:widowControl/>
              <w:adjustRightInd w:val="0"/>
              <w:snapToGrid w:val="0"/>
              <w:spacing w:after="0" w:line="240" w:lineRule="auto"/>
              <w:jc w:val="center"/>
              <w:textAlignment w:val="center"/>
              <w:rPr>
                <w:rFonts w:ascii="Times New Roman" w:hAnsi="Times New Roman" w:eastAsia="宋体" w:cs="Times New Roman"/>
                <w:bCs/>
                <w:color w:val="000000"/>
                <w:kern w:val="0"/>
                <w:sz w:val="21"/>
                <w:szCs w:val="21"/>
                <w:lang w:bidi="ar"/>
                <w14:ligatures w14:val="none"/>
              </w:rPr>
            </w:pPr>
            <w:r>
              <w:rPr>
                <w:rFonts w:ascii="Times New Roman" w:hAnsi="Times New Roman" w:eastAsia="宋体" w:cs="Times New Roman"/>
                <w:bCs/>
                <w:color w:val="000000"/>
                <w:kern w:val="0"/>
                <w:sz w:val="21"/>
                <w:szCs w:val="21"/>
                <w:lang w:bidi="ar"/>
                <w14:ligatures w14:val="none"/>
              </w:rPr>
              <w:t>备注</w:t>
            </w:r>
          </w:p>
        </w:tc>
      </w:tr>
      <w:tr w14:paraId="33B57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5" w:hRule="atLeast"/>
        </w:trPr>
        <w:tc>
          <w:tcPr>
            <w:tcW w:w="145" w:type="pct"/>
            <w:noWrap/>
            <w:tcMar>
              <w:top w:w="15" w:type="dxa"/>
              <w:left w:w="15" w:type="dxa"/>
              <w:right w:w="15" w:type="dxa"/>
            </w:tcMar>
            <w:vAlign w:val="center"/>
          </w:tcPr>
          <w:p w14:paraId="7EF3D984">
            <w:pPr>
              <w:widowControl/>
              <w:adjustRightInd w:val="0"/>
              <w:snapToGrid w:val="0"/>
              <w:spacing w:after="0" w:line="240" w:lineRule="auto"/>
              <w:jc w:val="center"/>
              <w:textAlignment w:val="center"/>
              <w:rPr>
                <w:rFonts w:ascii="Times New Roman" w:hAnsi="Times New Roman" w:eastAsia="宋体" w:cs="Times New Roman"/>
                <w:bCs/>
                <w:color w:val="000000"/>
                <w:sz w:val="21"/>
                <w:szCs w:val="21"/>
                <w14:ligatures w14:val="none"/>
              </w:rPr>
            </w:pPr>
            <w:r>
              <w:rPr>
                <w:rFonts w:ascii="Times New Roman" w:hAnsi="Times New Roman" w:eastAsia="宋体" w:cs="Times New Roman"/>
                <w:bCs/>
                <w:color w:val="000000"/>
                <w:kern w:val="0"/>
                <w:sz w:val="21"/>
                <w:szCs w:val="21"/>
                <w:lang w:bidi="ar"/>
                <w14:ligatures w14:val="none"/>
              </w:rPr>
              <w:t>1</w:t>
            </w:r>
          </w:p>
        </w:tc>
        <w:tc>
          <w:tcPr>
            <w:tcW w:w="878" w:type="pct"/>
            <w:tcMar>
              <w:top w:w="15" w:type="dxa"/>
              <w:left w:w="15" w:type="dxa"/>
              <w:right w:w="15" w:type="dxa"/>
            </w:tcMar>
            <w:vAlign w:val="center"/>
          </w:tcPr>
          <w:p w14:paraId="6BEC9DFA">
            <w:pPr>
              <w:widowControl/>
              <w:adjustRightInd w:val="0"/>
              <w:snapToGrid w:val="0"/>
              <w:spacing w:after="0" w:line="240" w:lineRule="auto"/>
              <w:jc w:val="center"/>
              <w:textAlignment w:val="center"/>
              <w:rPr>
                <w:rFonts w:ascii="Times New Roman" w:hAnsi="Times New Roman" w:eastAsia="宋体" w:cs="Times New Roman"/>
                <w:bCs/>
                <w:color w:val="000000"/>
                <w:sz w:val="21"/>
                <w:szCs w:val="21"/>
                <w14:ligatures w14:val="none"/>
              </w:rPr>
            </w:pPr>
            <w:r>
              <w:rPr>
                <w:rFonts w:ascii="Times New Roman" w:hAnsi="Times New Roman" w:eastAsia="宋体" w:cs="Times New Roman"/>
                <w:bCs/>
                <w:color w:val="000000"/>
                <w:sz w:val="21"/>
                <w:szCs w:val="21"/>
                <w14:ligatures w14:val="none"/>
              </w:rPr>
              <w:t>巴里坤县浩源供水矿山生态修复工程</w:t>
            </w:r>
          </w:p>
        </w:tc>
        <w:tc>
          <w:tcPr>
            <w:tcW w:w="512" w:type="pct"/>
            <w:vAlign w:val="center"/>
          </w:tcPr>
          <w:p w14:paraId="0A589726">
            <w:pPr>
              <w:widowControl/>
              <w:adjustRightInd w:val="0"/>
              <w:snapToGrid w:val="0"/>
              <w:spacing w:after="0" w:line="240" w:lineRule="auto"/>
              <w:jc w:val="center"/>
              <w:textAlignment w:val="center"/>
              <w:rPr>
                <w:rFonts w:ascii="Times New Roman" w:hAnsi="Times New Roman" w:eastAsia="宋体" w:cs="Times New Roman"/>
                <w:bCs/>
                <w:color w:val="000000"/>
                <w:kern w:val="0"/>
                <w:sz w:val="21"/>
                <w:szCs w:val="21"/>
                <w:lang w:bidi="ar"/>
                <w14:ligatures w14:val="none"/>
              </w:rPr>
            </w:pPr>
            <w:r>
              <w:rPr>
                <w:rFonts w:hint="eastAsia" w:ascii="Times New Roman" w:hAnsi="Times New Roman" w:eastAsia="宋体" w:cs="Times New Roman"/>
                <w:bCs/>
                <w:color w:val="000000"/>
                <w:kern w:val="0"/>
                <w:sz w:val="21"/>
                <w:szCs w:val="21"/>
                <w:lang w:bidi="ar"/>
                <w14:ligatures w14:val="none"/>
              </w:rPr>
              <w:t>10</w:t>
            </w:r>
          </w:p>
        </w:tc>
        <w:tc>
          <w:tcPr>
            <w:tcW w:w="341" w:type="pct"/>
            <w:noWrap/>
            <w:tcMar>
              <w:top w:w="15" w:type="dxa"/>
              <w:left w:w="15" w:type="dxa"/>
              <w:right w:w="15" w:type="dxa"/>
            </w:tcMar>
            <w:vAlign w:val="center"/>
          </w:tcPr>
          <w:p w14:paraId="6F7577EE">
            <w:pPr>
              <w:widowControl/>
              <w:adjustRightInd w:val="0"/>
              <w:snapToGrid w:val="0"/>
              <w:spacing w:after="0" w:line="240" w:lineRule="auto"/>
              <w:jc w:val="center"/>
              <w:textAlignment w:val="center"/>
              <w:rPr>
                <w:rFonts w:ascii="Times New Roman" w:hAnsi="Times New Roman" w:eastAsia="宋体" w:cs="Times New Roman"/>
                <w:bCs/>
                <w:color w:val="000000"/>
                <w:sz w:val="21"/>
                <w:szCs w:val="21"/>
                <w14:ligatures w14:val="none"/>
              </w:rPr>
            </w:pPr>
            <w:r>
              <w:rPr>
                <w:rFonts w:ascii="Times New Roman" w:hAnsi="Times New Roman" w:eastAsia="宋体" w:cs="Times New Roman"/>
                <w:bCs/>
                <w:color w:val="000000"/>
                <w:kern w:val="0"/>
                <w:sz w:val="21"/>
                <w:szCs w:val="21"/>
                <w:lang w:bidi="ar"/>
                <w14:ligatures w14:val="none"/>
              </w:rPr>
              <w:t>三塘湖镇</w:t>
            </w:r>
          </w:p>
        </w:tc>
        <w:tc>
          <w:tcPr>
            <w:tcW w:w="512" w:type="pct"/>
            <w:noWrap/>
            <w:tcMar>
              <w:top w:w="15" w:type="dxa"/>
              <w:left w:w="15" w:type="dxa"/>
              <w:right w:w="15" w:type="dxa"/>
            </w:tcMar>
            <w:vAlign w:val="center"/>
          </w:tcPr>
          <w:p w14:paraId="0886C5E6">
            <w:pPr>
              <w:widowControl/>
              <w:adjustRightInd w:val="0"/>
              <w:snapToGrid w:val="0"/>
              <w:spacing w:after="0" w:line="240" w:lineRule="auto"/>
              <w:jc w:val="center"/>
              <w:textAlignment w:val="center"/>
              <w:rPr>
                <w:rFonts w:ascii="Times New Roman" w:hAnsi="Times New Roman" w:eastAsia="宋体" w:cs="Times New Roman"/>
                <w:bCs/>
                <w:sz w:val="21"/>
                <w:szCs w:val="21"/>
                <w14:ligatures w14:val="none"/>
              </w:rPr>
            </w:pPr>
            <w:r>
              <w:rPr>
                <w:rFonts w:hint="eastAsia" w:ascii="Times New Roman" w:hAnsi="Times New Roman" w:eastAsia="宋体" w:cs="Times New Roman"/>
                <w:bCs/>
                <w:kern w:val="0"/>
                <w:sz w:val="21"/>
                <w:szCs w:val="21"/>
                <w:lang w:bidi="ar"/>
                <w14:ligatures w14:val="none"/>
              </w:rPr>
              <w:t>8.68</w:t>
            </w:r>
          </w:p>
        </w:tc>
        <w:tc>
          <w:tcPr>
            <w:tcW w:w="514" w:type="pct"/>
            <w:noWrap/>
            <w:tcMar>
              <w:top w:w="15" w:type="dxa"/>
              <w:left w:w="15" w:type="dxa"/>
              <w:right w:w="15" w:type="dxa"/>
            </w:tcMar>
            <w:vAlign w:val="center"/>
          </w:tcPr>
          <w:p w14:paraId="3562B357">
            <w:pPr>
              <w:widowControl/>
              <w:adjustRightInd w:val="0"/>
              <w:snapToGrid w:val="0"/>
              <w:spacing w:after="0" w:line="240" w:lineRule="auto"/>
              <w:jc w:val="center"/>
              <w:textAlignment w:val="center"/>
              <w:rPr>
                <w:rFonts w:ascii="Times New Roman" w:hAnsi="Times New Roman" w:eastAsia="宋体" w:cs="Times New Roman"/>
                <w:bCs/>
                <w:sz w:val="21"/>
                <w:szCs w:val="21"/>
                <w14:ligatures w14:val="none"/>
              </w:rPr>
            </w:pPr>
            <w:r>
              <w:rPr>
                <w:rFonts w:hint="eastAsia" w:ascii="Times New Roman" w:hAnsi="Times New Roman" w:eastAsia="宋体" w:cs="Times New Roman"/>
                <w:bCs/>
                <w:kern w:val="0"/>
                <w:sz w:val="21"/>
                <w:szCs w:val="21"/>
                <w:lang w:bidi="ar"/>
                <w14:ligatures w14:val="none"/>
              </w:rPr>
              <w:t>8.68</w:t>
            </w:r>
          </w:p>
        </w:tc>
        <w:tc>
          <w:tcPr>
            <w:tcW w:w="940" w:type="pct"/>
            <w:tcMar>
              <w:top w:w="15" w:type="dxa"/>
              <w:left w:w="15" w:type="dxa"/>
              <w:right w:w="15" w:type="dxa"/>
            </w:tcMar>
            <w:vAlign w:val="center"/>
          </w:tcPr>
          <w:p w14:paraId="1F3C1BD7">
            <w:pPr>
              <w:widowControl/>
              <w:adjustRightInd w:val="0"/>
              <w:snapToGrid w:val="0"/>
              <w:spacing w:after="0" w:line="240" w:lineRule="auto"/>
              <w:jc w:val="center"/>
              <w:textAlignment w:val="center"/>
              <w:rPr>
                <w:rFonts w:ascii="Times New Roman" w:hAnsi="Times New Roman" w:eastAsia="宋体" w:cs="Times New Roman"/>
                <w:bCs/>
                <w:color w:val="000000"/>
                <w:sz w:val="21"/>
                <w:szCs w:val="21"/>
                <w14:ligatures w14:val="none"/>
              </w:rPr>
            </w:pPr>
            <w:bookmarkStart w:id="109" w:name="OLE_LINK77"/>
            <w:r>
              <w:rPr>
                <w:rFonts w:ascii="Times New Roman" w:hAnsi="Times New Roman" w:eastAsia="宋体" w:cs="Times New Roman"/>
                <w:bCs/>
                <w:color w:val="000000"/>
                <w:kern w:val="0"/>
                <w:sz w:val="21"/>
                <w:szCs w:val="21"/>
                <w:lang w:bidi="ar"/>
                <w14:ligatures w14:val="none"/>
              </w:rPr>
              <w:t>露天采场的“三废”治理及采场的</w:t>
            </w:r>
            <w:r>
              <w:rPr>
                <w:rFonts w:hint="eastAsia" w:ascii="Times New Roman" w:hAnsi="Times New Roman" w:eastAsia="宋体" w:cs="Times New Roman"/>
                <w:bCs/>
                <w:color w:val="000000"/>
                <w:kern w:val="0"/>
                <w:sz w:val="21"/>
                <w:szCs w:val="21"/>
                <w:lang w:bidi="ar"/>
                <w14:ligatures w14:val="none"/>
              </w:rPr>
              <w:t>自然恢复</w:t>
            </w:r>
            <w:r>
              <w:rPr>
                <w:rFonts w:ascii="Times New Roman" w:hAnsi="Times New Roman" w:eastAsia="宋体" w:cs="Times New Roman"/>
                <w:bCs/>
                <w:color w:val="000000"/>
                <w:kern w:val="0"/>
                <w:sz w:val="21"/>
                <w:szCs w:val="21"/>
                <w:lang w:bidi="ar"/>
                <w14:ligatures w14:val="none"/>
              </w:rPr>
              <w:t>、景观重现、</w:t>
            </w:r>
            <w:r>
              <w:rPr>
                <w:rFonts w:ascii="Times New Roman" w:hAnsi="Times New Roman" w:eastAsia="宋体" w:cs="Times New Roman"/>
                <w:kern w:val="0"/>
                <w:sz w:val="21"/>
                <w:szCs w:val="21"/>
              </w:rPr>
              <w:t>筑坡或削坡</w:t>
            </w:r>
            <w:r>
              <w:rPr>
                <w:rFonts w:ascii="Times New Roman" w:hAnsi="Times New Roman" w:eastAsia="宋体" w:cs="Times New Roman"/>
                <w:bCs/>
                <w:color w:val="000000"/>
                <w:kern w:val="0"/>
                <w:sz w:val="21"/>
                <w:szCs w:val="21"/>
                <w:lang w:bidi="ar"/>
                <w14:ligatures w14:val="none"/>
              </w:rPr>
              <w:t>等</w:t>
            </w:r>
            <w:bookmarkEnd w:id="109"/>
          </w:p>
        </w:tc>
        <w:tc>
          <w:tcPr>
            <w:tcW w:w="872" w:type="pct"/>
            <w:noWrap/>
            <w:tcMar>
              <w:top w:w="15" w:type="dxa"/>
              <w:left w:w="15" w:type="dxa"/>
              <w:right w:w="15" w:type="dxa"/>
            </w:tcMar>
            <w:vAlign w:val="center"/>
          </w:tcPr>
          <w:p w14:paraId="6004D03C">
            <w:pPr>
              <w:widowControl/>
              <w:adjustRightInd w:val="0"/>
              <w:snapToGrid w:val="0"/>
              <w:spacing w:after="0" w:line="240" w:lineRule="auto"/>
              <w:jc w:val="center"/>
              <w:textAlignment w:val="center"/>
              <w:rPr>
                <w:rFonts w:ascii="Times New Roman" w:hAnsi="Times New Roman" w:eastAsia="宋体" w:cs="Times New Roman"/>
                <w:bCs/>
                <w:color w:val="000000"/>
                <w:sz w:val="21"/>
                <w:szCs w:val="21"/>
                <w14:ligatures w14:val="none"/>
              </w:rPr>
            </w:pPr>
            <w:r>
              <w:rPr>
                <w:rFonts w:ascii="Times New Roman" w:hAnsi="Times New Roman" w:eastAsia="宋体" w:cs="Times New Roman"/>
                <w:bCs/>
                <w:color w:val="000000"/>
                <w:kern w:val="0"/>
                <w:sz w:val="21"/>
                <w:szCs w:val="21"/>
                <w:lang w:bidi="ar"/>
                <w14:ligatures w14:val="none"/>
              </w:rPr>
              <w:t>202</w:t>
            </w:r>
            <w:r>
              <w:rPr>
                <w:rFonts w:hint="eastAsia" w:ascii="Times New Roman" w:hAnsi="Times New Roman" w:eastAsia="宋体" w:cs="Times New Roman"/>
                <w:bCs/>
                <w:color w:val="000000"/>
                <w:kern w:val="0"/>
                <w:sz w:val="21"/>
                <w:szCs w:val="21"/>
                <w:lang w:bidi="ar"/>
                <w14:ligatures w14:val="none"/>
              </w:rPr>
              <w:t>6</w:t>
            </w:r>
            <w:r>
              <w:rPr>
                <w:rFonts w:ascii="Times New Roman" w:hAnsi="Times New Roman" w:eastAsia="宋体" w:cs="Times New Roman"/>
                <w:bCs/>
                <w:color w:val="000000"/>
                <w:kern w:val="0"/>
                <w:sz w:val="21"/>
                <w:szCs w:val="21"/>
                <w:lang w:bidi="ar"/>
                <w14:ligatures w14:val="none"/>
              </w:rPr>
              <w:t>－203</w:t>
            </w:r>
            <w:r>
              <w:rPr>
                <w:rFonts w:hint="eastAsia" w:ascii="Times New Roman" w:hAnsi="Times New Roman" w:eastAsia="宋体" w:cs="Times New Roman"/>
                <w:bCs/>
                <w:color w:val="000000"/>
                <w:kern w:val="0"/>
                <w:sz w:val="21"/>
                <w:szCs w:val="21"/>
                <w:lang w:bidi="ar"/>
                <w14:ligatures w14:val="none"/>
              </w:rPr>
              <w:t>0</w:t>
            </w:r>
          </w:p>
        </w:tc>
        <w:tc>
          <w:tcPr>
            <w:tcW w:w="285" w:type="pct"/>
            <w:vAlign w:val="center"/>
          </w:tcPr>
          <w:p w14:paraId="7A8E99CF">
            <w:pPr>
              <w:widowControl/>
              <w:adjustRightInd w:val="0"/>
              <w:snapToGrid w:val="0"/>
              <w:spacing w:after="0" w:line="240" w:lineRule="auto"/>
              <w:jc w:val="center"/>
              <w:textAlignment w:val="center"/>
              <w:rPr>
                <w:rFonts w:ascii="Times New Roman" w:hAnsi="Times New Roman" w:eastAsia="宋体" w:cs="Times New Roman"/>
                <w:bCs/>
                <w:color w:val="000000"/>
                <w:kern w:val="0"/>
                <w:sz w:val="21"/>
                <w:szCs w:val="21"/>
                <w:lang w:bidi="ar"/>
                <w14:ligatures w14:val="none"/>
              </w:rPr>
            </w:pPr>
            <w:r>
              <w:rPr>
                <w:rFonts w:ascii="Times New Roman" w:hAnsi="Times New Roman" w:eastAsia="宋体" w:cs="Times New Roman"/>
                <w:bCs/>
                <w:color w:val="000000"/>
                <w:kern w:val="0"/>
                <w:sz w:val="21"/>
                <w:szCs w:val="21"/>
                <w:lang w:bidi="ar"/>
                <w14:ligatures w14:val="none"/>
              </w:rPr>
              <w:t>浩源供水工程</w:t>
            </w:r>
          </w:p>
        </w:tc>
      </w:tr>
      <w:tr w14:paraId="30D7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5" w:hRule="atLeast"/>
        </w:trPr>
        <w:tc>
          <w:tcPr>
            <w:tcW w:w="145" w:type="pct"/>
            <w:noWrap/>
            <w:tcMar>
              <w:top w:w="15" w:type="dxa"/>
              <w:left w:w="15" w:type="dxa"/>
              <w:right w:w="15" w:type="dxa"/>
            </w:tcMar>
            <w:vAlign w:val="center"/>
          </w:tcPr>
          <w:p w14:paraId="0D60047E">
            <w:pPr>
              <w:widowControl/>
              <w:adjustRightInd w:val="0"/>
              <w:snapToGrid w:val="0"/>
              <w:spacing w:after="0" w:line="240" w:lineRule="auto"/>
              <w:jc w:val="center"/>
              <w:textAlignment w:val="center"/>
              <w:rPr>
                <w:rFonts w:ascii="Times New Roman" w:hAnsi="Times New Roman" w:eastAsia="宋体" w:cs="Times New Roman"/>
                <w:bCs/>
                <w:color w:val="000000"/>
                <w:kern w:val="0"/>
                <w:sz w:val="21"/>
                <w:szCs w:val="21"/>
                <w:lang w:bidi="ar"/>
                <w14:ligatures w14:val="none"/>
              </w:rPr>
            </w:pPr>
            <w:r>
              <w:rPr>
                <w:rFonts w:ascii="Times New Roman" w:hAnsi="Times New Roman" w:eastAsia="宋体" w:cs="Times New Roman"/>
                <w:bCs/>
                <w:color w:val="000000"/>
                <w:kern w:val="0"/>
                <w:sz w:val="21"/>
                <w:szCs w:val="21"/>
                <w:lang w:bidi="ar"/>
                <w14:ligatures w14:val="none"/>
              </w:rPr>
              <w:t>2</w:t>
            </w:r>
          </w:p>
        </w:tc>
        <w:tc>
          <w:tcPr>
            <w:tcW w:w="878" w:type="pct"/>
            <w:tcMar>
              <w:top w:w="15" w:type="dxa"/>
              <w:left w:w="15" w:type="dxa"/>
              <w:right w:w="15" w:type="dxa"/>
            </w:tcMar>
            <w:vAlign w:val="center"/>
          </w:tcPr>
          <w:p w14:paraId="3798FBC3">
            <w:pPr>
              <w:widowControl/>
              <w:adjustRightInd w:val="0"/>
              <w:snapToGrid w:val="0"/>
              <w:spacing w:after="0" w:line="240" w:lineRule="auto"/>
              <w:jc w:val="center"/>
              <w:textAlignment w:val="center"/>
              <w:rPr>
                <w:rFonts w:ascii="Times New Roman" w:hAnsi="Times New Roman" w:eastAsia="宋体" w:cs="Times New Roman"/>
                <w:bCs/>
                <w:color w:val="000000"/>
                <w:kern w:val="0"/>
                <w:sz w:val="21"/>
                <w:szCs w:val="21"/>
                <w:lang w:bidi="ar"/>
                <w14:ligatures w14:val="none"/>
              </w:rPr>
            </w:pPr>
            <w:r>
              <w:rPr>
                <w:rFonts w:ascii="Times New Roman" w:hAnsi="Times New Roman" w:eastAsia="宋体" w:cs="Times New Roman"/>
                <w:bCs/>
                <w:color w:val="000000"/>
                <w:sz w:val="21"/>
                <w:szCs w:val="21"/>
                <w14:ligatures w14:val="none"/>
              </w:rPr>
              <w:t>巴里坤县嘉盛建材矿山生态修复工程</w:t>
            </w:r>
          </w:p>
        </w:tc>
        <w:tc>
          <w:tcPr>
            <w:tcW w:w="512" w:type="pct"/>
            <w:vAlign w:val="center"/>
          </w:tcPr>
          <w:p w14:paraId="5B8BBECD">
            <w:pPr>
              <w:widowControl/>
              <w:adjustRightInd w:val="0"/>
              <w:snapToGrid w:val="0"/>
              <w:spacing w:after="0" w:line="240" w:lineRule="auto"/>
              <w:jc w:val="center"/>
              <w:textAlignment w:val="center"/>
              <w:rPr>
                <w:rFonts w:ascii="Times New Roman" w:hAnsi="Times New Roman" w:eastAsia="宋体" w:cs="Times New Roman"/>
                <w:bCs/>
                <w:color w:val="000000"/>
                <w:kern w:val="0"/>
                <w:sz w:val="21"/>
                <w:szCs w:val="21"/>
                <w:lang w:bidi="ar"/>
                <w14:ligatures w14:val="none"/>
              </w:rPr>
            </w:pPr>
            <w:r>
              <w:rPr>
                <w:rFonts w:ascii="Times New Roman" w:hAnsi="Times New Roman" w:eastAsia="宋体" w:cs="Times New Roman"/>
                <w:bCs/>
                <w:color w:val="000000"/>
                <w:kern w:val="0"/>
                <w:sz w:val="21"/>
                <w:szCs w:val="21"/>
                <w:lang w:bidi="ar"/>
                <w14:ligatures w14:val="none"/>
              </w:rPr>
              <w:t>11</w:t>
            </w:r>
          </w:p>
        </w:tc>
        <w:tc>
          <w:tcPr>
            <w:tcW w:w="341" w:type="pct"/>
            <w:noWrap/>
            <w:tcMar>
              <w:top w:w="15" w:type="dxa"/>
              <w:left w:w="15" w:type="dxa"/>
              <w:right w:w="15" w:type="dxa"/>
            </w:tcMar>
            <w:vAlign w:val="center"/>
          </w:tcPr>
          <w:p w14:paraId="02FF4534">
            <w:pPr>
              <w:widowControl/>
              <w:adjustRightInd w:val="0"/>
              <w:snapToGrid w:val="0"/>
              <w:spacing w:after="0" w:line="240" w:lineRule="auto"/>
              <w:jc w:val="center"/>
              <w:textAlignment w:val="center"/>
              <w:rPr>
                <w:rFonts w:ascii="Times New Roman" w:hAnsi="Times New Roman" w:eastAsia="宋体" w:cs="Times New Roman"/>
                <w:bCs/>
                <w:color w:val="000000"/>
                <w:kern w:val="0"/>
                <w:sz w:val="21"/>
                <w:szCs w:val="21"/>
                <w:lang w:bidi="ar"/>
                <w14:ligatures w14:val="none"/>
              </w:rPr>
            </w:pPr>
            <w:r>
              <w:rPr>
                <w:rFonts w:ascii="Times New Roman" w:hAnsi="Times New Roman" w:eastAsia="宋体" w:cs="Times New Roman"/>
                <w:bCs/>
                <w:color w:val="000000"/>
                <w:kern w:val="0"/>
                <w:sz w:val="21"/>
                <w:szCs w:val="21"/>
                <w:lang w:bidi="ar"/>
                <w14:ligatures w14:val="none"/>
              </w:rPr>
              <w:t>三塘湖镇</w:t>
            </w:r>
          </w:p>
        </w:tc>
        <w:tc>
          <w:tcPr>
            <w:tcW w:w="512" w:type="pct"/>
            <w:noWrap/>
            <w:tcMar>
              <w:top w:w="15" w:type="dxa"/>
              <w:left w:w="15" w:type="dxa"/>
              <w:right w:w="15" w:type="dxa"/>
            </w:tcMar>
            <w:vAlign w:val="center"/>
          </w:tcPr>
          <w:p w14:paraId="160E9BCF">
            <w:pPr>
              <w:widowControl/>
              <w:adjustRightInd w:val="0"/>
              <w:snapToGrid w:val="0"/>
              <w:spacing w:after="0" w:line="240" w:lineRule="auto"/>
              <w:jc w:val="center"/>
              <w:textAlignment w:val="center"/>
              <w:rPr>
                <w:rFonts w:ascii="Times New Roman" w:hAnsi="Times New Roman" w:eastAsia="宋体" w:cs="Times New Roman"/>
                <w:bCs/>
                <w:kern w:val="0"/>
                <w:sz w:val="21"/>
                <w:szCs w:val="21"/>
                <w:lang w:bidi="ar"/>
                <w14:ligatures w14:val="none"/>
              </w:rPr>
            </w:pPr>
            <w:r>
              <w:rPr>
                <w:rFonts w:hint="eastAsia" w:ascii="Times New Roman" w:hAnsi="Times New Roman" w:eastAsia="宋体" w:cs="Times New Roman"/>
                <w:bCs/>
                <w:kern w:val="0"/>
                <w:sz w:val="21"/>
                <w:szCs w:val="21"/>
                <w:lang w:bidi="ar"/>
                <w14:ligatures w14:val="none"/>
              </w:rPr>
              <w:t>2.98</w:t>
            </w:r>
          </w:p>
        </w:tc>
        <w:tc>
          <w:tcPr>
            <w:tcW w:w="514" w:type="pct"/>
            <w:noWrap/>
            <w:tcMar>
              <w:top w:w="15" w:type="dxa"/>
              <w:left w:w="15" w:type="dxa"/>
              <w:right w:w="15" w:type="dxa"/>
            </w:tcMar>
            <w:vAlign w:val="center"/>
          </w:tcPr>
          <w:p w14:paraId="497C055B">
            <w:pPr>
              <w:widowControl/>
              <w:adjustRightInd w:val="0"/>
              <w:snapToGrid w:val="0"/>
              <w:spacing w:after="0" w:line="240" w:lineRule="auto"/>
              <w:jc w:val="center"/>
              <w:textAlignment w:val="center"/>
              <w:rPr>
                <w:rFonts w:ascii="Times New Roman" w:hAnsi="Times New Roman" w:eastAsia="宋体" w:cs="Times New Roman"/>
                <w:bCs/>
                <w:kern w:val="0"/>
                <w:sz w:val="21"/>
                <w:szCs w:val="21"/>
                <w:lang w:bidi="ar"/>
                <w14:ligatures w14:val="none"/>
              </w:rPr>
            </w:pPr>
            <w:r>
              <w:rPr>
                <w:rFonts w:hint="eastAsia" w:ascii="Times New Roman" w:hAnsi="Times New Roman" w:eastAsia="宋体" w:cs="Times New Roman"/>
                <w:bCs/>
                <w:kern w:val="0"/>
                <w:sz w:val="21"/>
                <w:szCs w:val="21"/>
                <w:lang w:bidi="ar"/>
                <w14:ligatures w14:val="none"/>
              </w:rPr>
              <w:t>2.98</w:t>
            </w:r>
          </w:p>
        </w:tc>
        <w:tc>
          <w:tcPr>
            <w:tcW w:w="940" w:type="pct"/>
            <w:tcMar>
              <w:top w:w="15" w:type="dxa"/>
              <w:left w:w="15" w:type="dxa"/>
              <w:right w:w="15" w:type="dxa"/>
            </w:tcMar>
            <w:vAlign w:val="center"/>
          </w:tcPr>
          <w:p w14:paraId="5DDFF264">
            <w:pPr>
              <w:widowControl/>
              <w:adjustRightInd w:val="0"/>
              <w:snapToGrid w:val="0"/>
              <w:spacing w:after="0" w:line="240" w:lineRule="auto"/>
              <w:jc w:val="center"/>
              <w:textAlignment w:val="center"/>
              <w:rPr>
                <w:rFonts w:ascii="Times New Roman" w:hAnsi="Times New Roman" w:eastAsia="宋体" w:cs="Times New Roman"/>
                <w:bCs/>
                <w:color w:val="000000"/>
                <w:kern w:val="0"/>
                <w:sz w:val="21"/>
                <w:szCs w:val="21"/>
                <w:lang w:bidi="ar"/>
                <w14:ligatures w14:val="none"/>
              </w:rPr>
            </w:pPr>
            <w:r>
              <w:rPr>
                <w:rFonts w:ascii="Times New Roman" w:hAnsi="Times New Roman" w:eastAsia="宋体" w:cs="Times New Roman"/>
                <w:bCs/>
                <w:color w:val="000000"/>
                <w:kern w:val="0"/>
                <w:sz w:val="21"/>
                <w:szCs w:val="21"/>
                <w:lang w:bidi="ar"/>
                <w14:ligatures w14:val="none"/>
              </w:rPr>
              <w:t>露天采场的“三废”治理及采场的</w:t>
            </w:r>
            <w:r>
              <w:rPr>
                <w:rFonts w:hint="eastAsia" w:ascii="Times New Roman" w:hAnsi="Times New Roman" w:eastAsia="宋体" w:cs="Times New Roman"/>
                <w:bCs/>
                <w:color w:val="000000"/>
                <w:kern w:val="0"/>
                <w:sz w:val="21"/>
                <w:szCs w:val="21"/>
                <w:lang w:bidi="ar"/>
                <w14:ligatures w14:val="none"/>
              </w:rPr>
              <w:t>自然恢复</w:t>
            </w:r>
            <w:r>
              <w:rPr>
                <w:rFonts w:ascii="Times New Roman" w:hAnsi="Times New Roman" w:eastAsia="宋体" w:cs="Times New Roman"/>
                <w:bCs/>
                <w:color w:val="000000"/>
                <w:kern w:val="0"/>
                <w:sz w:val="21"/>
                <w:szCs w:val="21"/>
                <w:lang w:bidi="ar"/>
                <w14:ligatures w14:val="none"/>
              </w:rPr>
              <w:t>、景观重现、</w:t>
            </w:r>
            <w:r>
              <w:rPr>
                <w:rFonts w:ascii="Times New Roman" w:hAnsi="Times New Roman" w:eastAsia="宋体" w:cs="Times New Roman"/>
                <w:kern w:val="0"/>
                <w:sz w:val="21"/>
                <w:szCs w:val="21"/>
              </w:rPr>
              <w:t>筑坡或削坡</w:t>
            </w:r>
            <w:r>
              <w:rPr>
                <w:rFonts w:ascii="Times New Roman" w:hAnsi="Times New Roman" w:eastAsia="宋体" w:cs="Times New Roman"/>
                <w:bCs/>
                <w:color w:val="000000"/>
                <w:kern w:val="0"/>
                <w:sz w:val="21"/>
                <w:szCs w:val="21"/>
                <w:lang w:bidi="ar"/>
                <w14:ligatures w14:val="none"/>
              </w:rPr>
              <w:t>等</w:t>
            </w:r>
          </w:p>
        </w:tc>
        <w:tc>
          <w:tcPr>
            <w:tcW w:w="872" w:type="pct"/>
            <w:noWrap/>
            <w:tcMar>
              <w:top w:w="15" w:type="dxa"/>
              <w:left w:w="15" w:type="dxa"/>
              <w:right w:w="15" w:type="dxa"/>
            </w:tcMar>
            <w:vAlign w:val="center"/>
          </w:tcPr>
          <w:p w14:paraId="7362D020">
            <w:pPr>
              <w:widowControl/>
              <w:adjustRightInd w:val="0"/>
              <w:snapToGrid w:val="0"/>
              <w:spacing w:after="0" w:line="240" w:lineRule="auto"/>
              <w:jc w:val="center"/>
              <w:textAlignment w:val="center"/>
              <w:rPr>
                <w:rFonts w:ascii="Times New Roman" w:hAnsi="Times New Roman" w:eastAsia="宋体" w:cs="Times New Roman"/>
                <w:bCs/>
                <w:color w:val="000000"/>
                <w:kern w:val="0"/>
                <w:sz w:val="21"/>
                <w:szCs w:val="21"/>
                <w:lang w:bidi="ar"/>
                <w14:ligatures w14:val="none"/>
              </w:rPr>
            </w:pPr>
            <w:r>
              <w:rPr>
                <w:rFonts w:ascii="Times New Roman" w:hAnsi="Times New Roman" w:eastAsia="宋体" w:cs="Times New Roman"/>
                <w:bCs/>
                <w:color w:val="000000"/>
                <w:kern w:val="0"/>
                <w:sz w:val="21"/>
                <w:szCs w:val="21"/>
                <w:lang w:bidi="ar"/>
                <w14:ligatures w14:val="none"/>
              </w:rPr>
              <w:t>202</w:t>
            </w:r>
            <w:r>
              <w:rPr>
                <w:rFonts w:hint="eastAsia" w:ascii="Times New Roman" w:hAnsi="Times New Roman" w:eastAsia="宋体" w:cs="Times New Roman"/>
                <w:bCs/>
                <w:color w:val="000000"/>
                <w:kern w:val="0"/>
                <w:sz w:val="21"/>
                <w:szCs w:val="21"/>
                <w:lang w:bidi="ar"/>
                <w14:ligatures w14:val="none"/>
              </w:rPr>
              <w:t>6</w:t>
            </w:r>
            <w:r>
              <w:rPr>
                <w:rFonts w:ascii="Times New Roman" w:hAnsi="Times New Roman" w:eastAsia="宋体" w:cs="Times New Roman"/>
                <w:bCs/>
                <w:color w:val="000000"/>
                <w:kern w:val="0"/>
                <w:sz w:val="21"/>
                <w:szCs w:val="21"/>
                <w:lang w:bidi="ar"/>
                <w14:ligatures w14:val="none"/>
              </w:rPr>
              <w:t>－203</w:t>
            </w:r>
            <w:r>
              <w:rPr>
                <w:rFonts w:hint="eastAsia" w:ascii="Times New Roman" w:hAnsi="Times New Roman" w:eastAsia="宋体" w:cs="Times New Roman"/>
                <w:bCs/>
                <w:color w:val="000000"/>
                <w:kern w:val="0"/>
                <w:sz w:val="21"/>
                <w:szCs w:val="21"/>
                <w:lang w:bidi="ar"/>
                <w14:ligatures w14:val="none"/>
              </w:rPr>
              <w:t>0</w:t>
            </w:r>
          </w:p>
        </w:tc>
        <w:tc>
          <w:tcPr>
            <w:tcW w:w="285" w:type="pct"/>
            <w:vAlign w:val="center"/>
          </w:tcPr>
          <w:p w14:paraId="27CC554F">
            <w:pPr>
              <w:widowControl/>
              <w:adjustRightInd w:val="0"/>
              <w:snapToGrid w:val="0"/>
              <w:spacing w:after="0" w:line="240" w:lineRule="auto"/>
              <w:jc w:val="center"/>
              <w:textAlignment w:val="center"/>
              <w:rPr>
                <w:rFonts w:ascii="Times New Roman" w:hAnsi="Times New Roman" w:eastAsia="宋体" w:cs="Times New Roman"/>
                <w:bCs/>
                <w:color w:val="000000"/>
                <w:kern w:val="0"/>
                <w:sz w:val="21"/>
                <w:szCs w:val="21"/>
                <w:lang w:bidi="ar"/>
                <w14:ligatures w14:val="none"/>
              </w:rPr>
            </w:pPr>
            <w:r>
              <w:rPr>
                <w:rFonts w:ascii="Times New Roman" w:hAnsi="Times New Roman" w:eastAsia="宋体" w:cs="Times New Roman"/>
                <w:bCs/>
                <w:color w:val="000000"/>
                <w:kern w:val="0"/>
                <w:sz w:val="21"/>
                <w:szCs w:val="21"/>
                <w:lang w:bidi="ar"/>
                <w14:ligatures w14:val="none"/>
              </w:rPr>
              <w:t>将淖铁路复线</w:t>
            </w:r>
          </w:p>
        </w:tc>
      </w:tr>
      <w:bookmarkEnd w:id="108"/>
    </w:tbl>
    <w:p w14:paraId="0A71ED5F">
      <w:pPr>
        <w:adjustRightInd w:val="0"/>
        <w:snapToGrid w:val="0"/>
        <w:spacing w:after="0" w:line="360" w:lineRule="auto"/>
        <w:ind w:firstLine="480" w:firstLineChars="200"/>
        <w:jc w:val="both"/>
        <w:rPr>
          <w:rFonts w:ascii="Times New Roman" w:hAnsi="Times New Roman" w:eastAsia="宋体" w:cs="Times New Roman"/>
          <w:kern w:val="0"/>
          <w:sz w:val="24"/>
          <w:szCs w:val="20"/>
        </w:rPr>
      </w:pPr>
      <w:bookmarkStart w:id="110" w:name="OLE_LINK61"/>
      <w:r>
        <w:rPr>
          <w:rFonts w:hint="eastAsia" w:ascii="Times New Roman" w:hAnsi="Times New Roman" w:eastAsia="宋体" w:cs="Times New Roman"/>
          <w:kern w:val="0"/>
          <w:sz w:val="24"/>
          <w:szCs w:val="20"/>
        </w:rPr>
        <w:t>计划至2030年，全面完成关停、历史遗留等砂石矿矿山生态修复工作。大多历史遗留矿山可采用自然恢复实现生态修复，对目前还未自然恢复的，采取地貌重塑、土壤重构、植被重建、景观重现等措施，整体实施地质环境综合恢复治理,对废弃矿坑进行回填、筑坡或削坡，废料堆进行清理，消除地质灾害隐患。对于正在开采矿山，本着“谁破坏、谁治理”的原则，根据绿色矿山建设的具体要求，从源头上减少和控制矿产勘查过程中对生态环境的影响。</w:t>
      </w:r>
    </w:p>
    <w:p w14:paraId="69EBEB84">
      <w:pPr>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通过实施矿山地质环境保护与治理恢复工程，促进矿山地质环境逐步好转，实现矿产资源开发利用与矿山地质环境保护协调发展。</w:t>
      </w:r>
    </w:p>
    <w:bookmarkEnd w:id="110"/>
    <w:p w14:paraId="1965FB1C">
      <w:pPr>
        <w:widowControl/>
        <w:rPr>
          <w:rFonts w:ascii="Times New Roman" w:hAnsi="Times New Roman" w:eastAsia="宋体" w:cs="Times New Roman"/>
          <w:kern w:val="0"/>
          <w:sz w:val="24"/>
          <w:szCs w:val="20"/>
        </w:rPr>
      </w:pPr>
      <w:r>
        <w:rPr>
          <w:rFonts w:ascii="Times New Roman" w:hAnsi="Times New Roman" w:eastAsia="宋体" w:cs="Times New Roman"/>
          <w:kern w:val="0"/>
          <w:sz w:val="24"/>
          <w:szCs w:val="20"/>
        </w:rPr>
        <w:br w:type="page"/>
      </w:r>
    </w:p>
    <w:p w14:paraId="785F31F1">
      <w:pPr>
        <w:adjustRightInd w:val="0"/>
        <w:snapToGrid w:val="0"/>
        <w:spacing w:after="0" w:line="360" w:lineRule="auto"/>
        <w:jc w:val="center"/>
        <w:outlineLvl w:val="0"/>
        <w:rPr>
          <w:rFonts w:ascii="Times New Roman" w:hAnsi="Times New Roman" w:eastAsia="宋体" w:cs="Times New Roman"/>
          <w:sz w:val="28"/>
          <w:szCs w:val="32"/>
        </w:rPr>
      </w:pPr>
      <w:bookmarkStart w:id="111" w:name="_Toc226098916"/>
      <w:r>
        <w:rPr>
          <w:rFonts w:hint="eastAsia" w:ascii="Times New Roman" w:hAnsi="Times New Roman" w:eastAsia="宋体" w:cs="Times New Roman"/>
          <w:sz w:val="28"/>
          <w:szCs w:val="32"/>
        </w:rPr>
        <w:t xml:space="preserve">第七章  </w:t>
      </w:r>
      <w:bookmarkStart w:id="112" w:name="OLE_LINK62"/>
      <w:r>
        <w:rPr>
          <w:rFonts w:hint="eastAsia" w:ascii="Times New Roman" w:hAnsi="Times New Roman" w:eastAsia="宋体" w:cs="Times New Roman"/>
          <w:sz w:val="28"/>
          <w:szCs w:val="32"/>
        </w:rPr>
        <w:t>规划管理与实施</w:t>
      </w:r>
      <w:bookmarkEnd w:id="111"/>
      <w:bookmarkEnd w:id="112"/>
    </w:p>
    <w:p w14:paraId="773E2293">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为确保本规划目标的顺利实现，必须建立健全实施保障机制，强化部门协同，明确责任分工，全面提升砂石资源治理能力现代化水平。</w:t>
      </w:r>
    </w:p>
    <w:p w14:paraId="503496DB">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113" w:name="_Toc226098917"/>
      <w:bookmarkStart w:id="114" w:name="OLE_LINK63"/>
      <w:r>
        <w:rPr>
          <w:rFonts w:hint="eastAsia" w:ascii="Times New Roman" w:hAnsi="Times New Roman" w:eastAsia="宋体" w:cs="Times New Roman"/>
          <w:kern w:val="0"/>
          <w:sz w:val="24"/>
          <w:szCs w:val="20"/>
        </w:rPr>
        <w:t>一、强化组织领导与协同机制</w:t>
      </w:r>
      <w:bookmarkEnd w:id="113"/>
    </w:p>
    <w:bookmarkEnd w:id="114"/>
    <w:p w14:paraId="572AE074">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建立由政府统一领导、自然资源主管部门牵头、多部门协同联动的砂石矿规划实施工作机制。成立专项工作领导小组，统筹协调发改、工信、生态环境、财政、林草、应急管理等部门，明确职责分工，形成工作合力。将砂石矿规划实施情况纳入县级目标责任考核体系，把矿区生态修复等关键指标作为领导干部自然资源资产离任审计的重要内容。通过定期会商、联合执法、信息共享等机制，确保各部门协同推进规划落实，共同维护砂石资源开发秩序，促进矿业经济健康可持续发展。</w:t>
      </w:r>
    </w:p>
    <w:p w14:paraId="7381881F">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115" w:name="_Toc226098918"/>
      <w:r>
        <w:rPr>
          <w:rFonts w:hint="eastAsia" w:ascii="Times New Roman" w:hAnsi="Times New Roman" w:eastAsia="宋体" w:cs="Times New Roman"/>
          <w:kern w:val="0"/>
          <w:sz w:val="24"/>
          <w:szCs w:val="20"/>
        </w:rPr>
        <w:t>二、实行目标责任与准入管理制度</w:t>
      </w:r>
      <w:bookmarkEnd w:id="115"/>
    </w:p>
    <w:p w14:paraId="6D6CE190">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建立健全砂石矿规划目标责任体系，将开采总量调控、矿区生态修复、绿色矿山建设等核心指标分解落实到各级主管部门和矿山企业，纳入年度绩效考核。严格执行矿山准入管理，新建砂石矿山必须符合规划确定的开采规模、资源综合利用、环境保护和安全生产等准入标准。对不符合规划要求的项目，一律不予审批立项、不得颁发采矿许可证、不予批准用地。实施规划执行情况动态评估，确保各项规划目标落实到位。</w:t>
      </w:r>
    </w:p>
    <w:p w14:paraId="083773CE">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116" w:name="_Toc226098919"/>
      <w:r>
        <w:rPr>
          <w:rFonts w:hint="eastAsia" w:ascii="Times New Roman" w:hAnsi="Times New Roman" w:eastAsia="宋体" w:cs="Times New Roman"/>
          <w:kern w:val="0"/>
          <w:sz w:val="24"/>
          <w:szCs w:val="20"/>
        </w:rPr>
        <w:t>三、健全监测评估与动态调整机制</w:t>
      </w:r>
      <w:bookmarkEnd w:id="116"/>
    </w:p>
    <w:p w14:paraId="52624EF9">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强化矿产资源规划管理职能，配强专业人员，加强对砂石资源勘查、开发利用与保护、矿山生态保护与绿色矿山建设等活动的全过程监管。定期开展规划实施评估，建立规划数据库动态更新机制，实行集中动态管理。</w:t>
      </w:r>
      <w:r>
        <w:rPr>
          <w:rFonts w:ascii="Times New Roman" w:hAnsi="Times New Roman" w:eastAsia="宋体" w:cs="Times New Roman"/>
          <w:kern w:val="0"/>
          <w:sz w:val="24"/>
          <w:szCs w:val="20"/>
        </w:rPr>
        <w:t>对因经济社会发展需求变化或地质找矿新发现确需调整规划的，按程序组织科学论证后动态修编，确保规划的适应性和前瞻性。</w:t>
      </w:r>
    </w:p>
    <w:p w14:paraId="61B7A7C6">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117" w:name="_Toc226098920"/>
      <w:r>
        <w:rPr>
          <w:rFonts w:hint="eastAsia" w:ascii="Times New Roman" w:hAnsi="Times New Roman" w:eastAsia="宋体" w:cs="Times New Roman"/>
          <w:kern w:val="0"/>
          <w:sz w:val="24"/>
          <w:szCs w:val="20"/>
        </w:rPr>
        <w:t>四、严格规划实施监督与反馈</w:t>
      </w:r>
      <w:bookmarkEnd w:id="117"/>
    </w:p>
    <w:p w14:paraId="5DAC3E2E">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hint="eastAsia" w:ascii="Times New Roman" w:hAnsi="Times New Roman" w:eastAsia="宋体" w:cs="Times New Roman"/>
          <w:kern w:val="0"/>
          <w:sz w:val="24"/>
          <w:szCs w:val="20"/>
        </w:rPr>
        <w:t>增强砂石矿专项规划的权威性和约束力，严格落实规划目标任务。建立规划实施动态监督检查制度，强化对开采总量调控、矿业权设置、矿山地质环境治理恢复等关键指标执行情况的监督。实行规划执行情况反馈机制，及时掌握监督检查结果，加强对重点区域矿产勘查开发活动的监管，坚决查处和纠正违反规划的行为。</w:t>
      </w:r>
    </w:p>
    <w:p w14:paraId="593F52FA">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118" w:name="_Toc226098921"/>
      <w:r>
        <w:rPr>
          <w:rFonts w:hint="eastAsia" w:ascii="Times New Roman" w:hAnsi="Times New Roman" w:eastAsia="宋体" w:cs="Times New Roman"/>
          <w:kern w:val="0"/>
          <w:sz w:val="24"/>
          <w:szCs w:val="20"/>
        </w:rPr>
        <w:t>五、提升信息化管理</w:t>
      </w:r>
      <w:bookmarkEnd w:id="118"/>
    </w:p>
    <w:p w14:paraId="771DF994">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完善砂石矿规划数据库，推动其与国土空间规划、矿产资源勘查、开发利用、储量登记、矿业权审批等系统的互联互通与数据共享。积极应用遥感监测、云计算、大数据等现代信息技术，构建统一的砂石矿"一张图"监管平台。通过该平台实现对资源储量、开发利用、矿区环境、规划执行等情况的实时监测、智能分析和预警预报，为管理决策提供科学支撑，全面提升规划管理的精细化、智能化水平和公共服务效能。</w:t>
      </w:r>
    </w:p>
    <w:p w14:paraId="53FC8FC9">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119" w:name="_Toc226098922"/>
      <w:r>
        <w:rPr>
          <w:rFonts w:hint="eastAsia" w:ascii="Times New Roman" w:hAnsi="Times New Roman" w:eastAsia="宋体" w:cs="Times New Roman"/>
          <w:kern w:val="0"/>
          <w:sz w:val="24"/>
          <w:szCs w:val="20"/>
        </w:rPr>
        <w:t>六、落实安全生产</w:t>
      </w:r>
      <w:bookmarkEnd w:id="119"/>
    </w:p>
    <w:p w14:paraId="7058C399">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严格执行矿山企业安全生产主体责任，健全安全风险分级管控和隐患排查治理双重预防机制。加大安全投入，推行安全生产标准化建设，实现风险管控常态化。强化开采、运输、加工等环节现场安全管理，配齐安全管理人员，严格执行安全操作规程。推动科技兴安，推广应用智能感知设备和安全监测预警系统，提升本质安全水平。完善应急预案体系，定期开展应急演练，增强事故应急处置能力。建立安全生产诚信体系，对责任不落实、存在重大隐患的企业实施联合惩戒。</w:t>
      </w:r>
    </w:p>
    <w:p w14:paraId="6DCC606D">
      <w:pPr>
        <w:widowControl/>
        <w:adjustRightInd w:val="0"/>
        <w:snapToGrid w:val="0"/>
        <w:spacing w:after="0" w:line="360" w:lineRule="auto"/>
        <w:ind w:firstLine="480" w:firstLineChars="200"/>
        <w:jc w:val="both"/>
        <w:outlineLvl w:val="1"/>
        <w:rPr>
          <w:rFonts w:ascii="Times New Roman" w:hAnsi="Times New Roman" w:eastAsia="宋体" w:cs="Times New Roman"/>
          <w:kern w:val="0"/>
          <w:sz w:val="24"/>
          <w:szCs w:val="20"/>
        </w:rPr>
      </w:pPr>
      <w:bookmarkStart w:id="120" w:name="_Toc226098923"/>
      <w:bookmarkStart w:id="121" w:name="OLE_LINK64"/>
      <w:r>
        <w:rPr>
          <w:rFonts w:hint="eastAsia" w:ascii="Times New Roman" w:hAnsi="Times New Roman" w:eastAsia="宋体" w:cs="Times New Roman"/>
          <w:kern w:val="0"/>
          <w:sz w:val="24"/>
          <w:szCs w:val="20"/>
        </w:rPr>
        <w:t>七、加强人才培养</w:t>
      </w:r>
      <w:bookmarkEnd w:id="120"/>
    </w:p>
    <w:bookmarkEnd w:id="121"/>
    <w:p w14:paraId="0864857B">
      <w:pPr>
        <w:widowControl/>
        <w:adjustRightInd w:val="0"/>
        <w:snapToGrid w:val="0"/>
        <w:spacing w:after="0" w:line="360" w:lineRule="auto"/>
        <w:ind w:firstLine="480" w:firstLineChars="200"/>
        <w:jc w:val="both"/>
        <w:rPr>
          <w:rFonts w:ascii="Times New Roman" w:hAnsi="Times New Roman" w:eastAsia="宋体" w:cs="Times New Roman"/>
          <w:kern w:val="0"/>
          <w:sz w:val="24"/>
          <w:szCs w:val="20"/>
        </w:rPr>
      </w:pPr>
      <w:r>
        <w:rPr>
          <w:rFonts w:ascii="Times New Roman" w:hAnsi="Times New Roman" w:eastAsia="宋体" w:cs="Times New Roman"/>
          <w:kern w:val="0"/>
          <w:sz w:val="24"/>
          <w:szCs w:val="20"/>
        </w:rPr>
        <w:t>构建分层分类的砂石矿领域人才培养体系，针对管理人员重点开展规划政策、法律法规与现代化管理培训，对一线从业人员强化专业技能与安全规范实操训练。深化校企合作，联合高等院校、科研机构共建人才培养基地，定向培养采矿工程、安全工程、环境工程等专业人才。积极引进具备实践经验的技术骨干和高水平创新团队。完善人才激励机制，设立技能等级补贴、技术创新奖项，支持从业人员参加职业资格认证，鼓励参与技术攻关与管理创新，为砂石矿行业高质量发展提供坚实的人才支撑和智力保障。</w:t>
      </w:r>
    </w:p>
    <w:p w14:paraId="342E147D">
      <w:pPr>
        <w:widowControl/>
        <w:adjustRightInd w:val="0"/>
        <w:snapToGrid w:val="0"/>
        <w:spacing w:after="0" w:line="360" w:lineRule="auto"/>
        <w:ind w:firstLine="480" w:firstLineChars="200"/>
        <w:jc w:val="both"/>
        <w:rPr>
          <w:rFonts w:ascii="Times New Roman" w:hAnsi="Times New Roman" w:eastAsia="宋体" w:cs="Times New Roman"/>
          <w:color w:val="EE0000"/>
          <w:kern w:val="0"/>
          <w:sz w:val="24"/>
          <w:szCs w:val="20"/>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84725">
    <w:pPr>
      <w:pStyle w:val="12"/>
      <w:jc w:val="center"/>
      <w:rPr>
        <w:rFonts w:hint="eastAsia"/>
      </w:rPr>
    </w:pPr>
  </w:p>
  <w:p w14:paraId="07A124C5">
    <w:pPr>
      <w:pStyle w:val="12"/>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D8BC7">
    <w:pPr>
      <w:pStyle w:val="12"/>
      <w:jc w:val="center"/>
      <w:rPr>
        <w:rFonts w:hint="eastAsia"/>
      </w:rPr>
    </w:pPr>
  </w:p>
  <w:p w14:paraId="6358395E">
    <w:pPr>
      <w:pStyle w:val="12"/>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F6234">
    <w:pPr>
      <w:pStyle w:val="12"/>
      <w:jc w:val="center"/>
      <w:rPr>
        <w:rFonts w:hint="eastAsia"/>
      </w:rPr>
    </w:pPr>
  </w:p>
  <w:p w14:paraId="6E6749F7">
    <w:pPr>
      <w:pStyle w:val="12"/>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43324190"/>
      <w:docPartObj>
        <w:docPartGallery w:val="autotext"/>
      </w:docPartObj>
    </w:sdtPr>
    <w:sdtContent>
      <w:p w14:paraId="057FC7A6">
        <w:pPr>
          <w:pStyle w:val="12"/>
          <w:jc w:val="center"/>
          <w:rPr>
            <w:rFonts w:hint="eastAsia"/>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14:paraId="121AE9DF">
    <w:pPr>
      <w:pStyle w:val="12"/>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561"/>
    <w:rsid w:val="0000197C"/>
    <w:rsid w:val="00003640"/>
    <w:rsid w:val="00004C12"/>
    <w:rsid w:val="00004FD4"/>
    <w:rsid w:val="00006F83"/>
    <w:rsid w:val="00007575"/>
    <w:rsid w:val="00016F9F"/>
    <w:rsid w:val="00022B1D"/>
    <w:rsid w:val="00025B08"/>
    <w:rsid w:val="00031901"/>
    <w:rsid w:val="000371C9"/>
    <w:rsid w:val="000437E2"/>
    <w:rsid w:val="00045CC8"/>
    <w:rsid w:val="0005778B"/>
    <w:rsid w:val="00057947"/>
    <w:rsid w:val="000620C6"/>
    <w:rsid w:val="00063930"/>
    <w:rsid w:val="00067803"/>
    <w:rsid w:val="00067C76"/>
    <w:rsid w:val="00072CCD"/>
    <w:rsid w:val="00072E90"/>
    <w:rsid w:val="00083AEA"/>
    <w:rsid w:val="000853FC"/>
    <w:rsid w:val="000867A3"/>
    <w:rsid w:val="00090852"/>
    <w:rsid w:val="00092F4E"/>
    <w:rsid w:val="0009399C"/>
    <w:rsid w:val="00093FB7"/>
    <w:rsid w:val="000B1442"/>
    <w:rsid w:val="000B3362"/>
    <w:rsid w:val="000C0DBC"/>
    <w:rsid w:val="000D1EFB"/>
    <w:rsid w:val="000D2AE4"/>
    <w:rsid w:val="000D380F"/>
    <w:rsid w:val="000D59EB"/>
    <w:rsid w:val="000D68C0"/>
    <w:rsid w:val="000D7B48"/>
    <w:rsid w:val="000E2A01"/>
    <w:rsid w:val="000E4EEB"/>
    <w:rsid w:val="00100F3C"/>
    <w:rsid w:val="0010203D"/>
    <w:rsid w:val="0010411B"/>
    <w:rsid w:val="00104525"/>
    <w:rsid w:val="00106E37"/>
    <w:rsid w:val="00106F7E"/>
    <w:rsid w:val="00107694"/>
    <w:rsid w:val="001154B8"/>
    <w:rsid w:val="00116561"/>
    <w:rsid w:val="00140C47"/>
    <w:rsid w:val="00141F00"/>
    <w:rsid w:val="00145038"/>
    <w:rsid w:val="00145469"/>
    <w:rsid w:val="001463CF"/>
    <w:rsid w:val="00146BD3"/>
    <w:rsid w:val="00155D14"/>
    <w:rsid w:val="00155DB8"/>
    <w:rsid w:val="001628C3"/>
    <w:rsid w:val="00165B6F"/>
    <w:rsid w:val="00174FB8"/>
    <w:rsid w:val="00181AD7"/>
    <w:rsid w:val="0019312B"/>
    <w:rsid w:val="001948D6"/>
    <w:rsid w:val="00195148"/>
    <w:rsid w:val="00195BF2"/>
    <w:rsid w:val="001A0164"/>
    <w:rsid w:val="001B3870"/>
    <w:rsid w:val="001B4D8D"/>
    <w:rsid w:val="001C2189"/>
    <w:rsid w:val="001C299A"/>
    <w:rsid w:val="001C3B66"/>
    <w:rsid w:val="001C50B6"/>
    <w:rsid w:val="001D3419"/>
    <w:rsid w:val="001D3B85"/>
    <w:rsid w:val="001D78A9"/>
    <w:rsid w:val="001E1AC4"/>
    <w:rsid w:val="001E2355"/>
    <w:rsid w:val="001F3C4A"/>
    <w:rsid w:val="001F49F8"/>
    <w:rsid w:val="001F6CA7"/>
    <w:rsid w:val="00200DE4"/>
    <w:rsid w:val="00210E04"/>
    <w:rsid w:val="00215F17"/>
    <w:rsid w:val="00216D7E"/>
    <w:rsid w:val="0022139C"/>
    <w:rsid w:val="002216B5"/>
    <w:rsid w:val="0022766B"/>
    <w:rsid w:val="00230414"/>
    <w:rsid w:val="00230FE8"/>
    <w:rsid w:val="00236B60"/>
    <w:rsid w:val="0024099B"/>
    <w:rsid w:val="0024664F"/>
    <w:rsid w:val="00247359"/>
    <w:rsid w:val="00253B69"/>
    <w:rsid w:val="00253EB9"/>
    <w:rsid w:val="00255367"/>
    <w:rsid w:val="00257EEB"/>
    <w:rsid w:val="00261895"/>
    <w:rsid w:val="002639D0"/>
    <w:rsid w:val="00263B63"/>
    <w:rsid w:val="00266779"/>
    <w:rsid w:val="00270F96"/>
    <w:rsid w:val="0027277A"/>
    <w:rsid w:val="0027545D"/>
    <w:rsid w:val="00276D46"/>
    <w:rsid w:val="00281814"/>
    <w:rsid w:val="00281A66"/>
    <w:rsid w:val="002852B9"/>
    <w:rsid w:val="002A2318"/>
    <w:rsid w:val="002A2B77"/>
    <w:rsid w:val="002A2CD0"/>
    <w:rsid w:val="002A5799"/>
    <w:rsid w:val="002B2702"/>
    <w:rsid w:val="002B308C"/>
    <w:rsid w:val="002B6C69"/>
    <w:rsid w:val="002C0640"/>
    <w:rsid w:val="002D14DA"/>
    <w:rsid w:val="002D3EDC"/>
    <w:rsid w:val="002E061F"/>
    <w:rsid w:val="002E0B38"/>
    <w:rsid w:val="002E3D9A"/>
    <w:rsid w:val="002E6D06"/>
    <w:rsid w:val="002E7645"/>
    <w:rsid w:val="002F21AD"/>
    <w:rsid w:val="002F3057"/>
    <w:rsid w:val="002F4B14"/>
    <w:rsid w:val="00302748"/>
    <w:rsid w:val="0030707E"/>
    <w:rsid w:val="00310749"/>
    <w:rsid w:val="00317BD8"/>
    <w:rsid w:val="00321B6E"/>
    <w:rsid w:val="00323EF1"/>
    <w:rsid w:val="003337D8"/>
    <w:rsid w:val="00336819"/>
    <w:rsid w:val="00341B01"/>
    <w:rsid w:val="00342001"/>
    <w:rsid w:val="00345385"/>
    <w:rsid w:val="003511D6"/>
    <w:rsid w:val="00351E89"/>
    <w:rsid w:val="00356D79"/>
    <w:rsid w:val="003658DA"/>
    <w:rsid w:val="00370738"/>
    <w:rsid w:val="003720F6"/>
    <w:rsid w:val="00375CE4"/>
    <w:rsid w:val="0037746F"/>
    <w:rsid w:val="00382E9F"/>
    <w:rsid w:val="00383067"/>
    <w:rsid w:val="00385C71"/>
    <w:rsid w:val="00391541"/>
    <w:rsid w:val="003967D8"/>
    <w:rsid w:val="003A35FC"/>
    <w:rsid w:val="003A54A9"/>
    <w:rsid w:val="003A6E09"/>
    <w:rsid w:val="003B0FB4"/>
    <w:rsid w:val="003B187B"/>
    <w:rsid w:val="003B6436"/>
    <w:rsid w:val="003C31BB"/>
    <w:rsid w:val="003C3664"/>
    <w:rsid w:val="003C5A90"/>
    <w:rsid w:val="003C67E5"/>
    <w:rsid w:val="003D37EC"/>
    <w:rsid w:val="003D65BC"/>
    <w:rsid w:val="003D7101"/>
    <w:rsid w:val="003E646D"/>
    <w:rsid w:val="003E7660"/>
    <w:rsid w:val="003F0FF0"/>
    <w:rsid w:val="003F23E1"/>
    <w:rsid w:val="003F3A7A"/>
    <w:rsid w:val="003F52DB"/>
    <w:rsid w:val="003F578C"/>
    <w:rsid w:val="003F5BB9"/>
    <w:rsid w:val="003F73E6"/>
    <w:rsid w:val="00400A54"/>
    <w:rsid w:val="00400D82"/>
    <w:rsid w:val="00401099"/>
    <w:rsid w:val="0040114F"/>
    <w:rsid w:val="00401AF6"/>
    <w:rsid w:val="0040209E"/>
    <w:rsid w:val="004020B6"/>
    <w:rsid w:val="00404C31"/>
    <w:rsid w:val="00405538"/>
    <w:rsid w:val="00407DA8"/>
    <w:rsid w:val="004119D0"/>
    <w:rsid w:val="004125FC"/>
    <w:rsid w:val="00413E8A"/>
    <w:rsid w:val="00414BD3"/>
    <w:rsid w:val="004165FC"/>
    <w:rsid w:val="00417C19"/>
    <w:rsid w:val="00420A58"/>
    <w:rsid w:val="004308B9"/>
    <w:rsid w:val="00436A5D"/>
    <w:rsid w:val="00443327"/>
    <w:rsid w:val="00444E1A"/>
    <w:rsid w:val="0044780C"/>
    <w:rsid w:val="004479D3"/>
    <w:rsid w:val="00453239"/>
    <w:rsid w:val="00454D93"/>
    <w:rsid w:val="00455F36"/>
    <w:rsid w:val="00457139"/>
    <w:rsid w:val="0045762B"/>
    <w:rsid w:val="00466374"/>
    <w:rsid w:val="004675E6"/>
    <w:rsid w:val="004750AB"/>
    <w:rsid w:val="00475B62"/>
    <w:rsid w:val="00480F0C"/>
    <w:rsid w:val="00482BF0"/>
    <w:rsid w:val="00484F4E"/>
    <w:rsid w:val="00485CD4"/>
    <w:rsid w:val="00491BDA"/>
    <w:rsid w:val="004A03D5"/>
    <w:rsid w:val="004A0C0E"/>
    <w:rsid w:val="004B1A59"/>
    <w:rsid w:val="004B680B"/>
    <w:rsid w:val="004C447B"/>
    <w:rsid w:val="004C4F96"/>
    <w:rsid w:val="004D021C"/>
    <w:rsid w:val="004D4CAB"/>
    <w:rsid w:val="004D6BD9"/>
    <w:rsid w:val="004E1EF1"/>
    <w:rsid w:val="004E68A4"/>
    <w:rsid w:val="004F2D46"/>
    <w:rsid w:val="004F46C4"/>
    <w:rsid w:val="004F63DD"/>
    <w:rsid w:val="00501D20"/>
    <w:rsid w:val="00503537"/>
    <w:rsid w:val="00503A3A"/>
    <w:rsid w:val="0050479F"/>
    <w:rsid w:val="0050586C"/>
    <w:rsid w:val="00512B0D"/>
    <w:rsid w:val="0051495E"/>
    <w:rsid w:val="00515570"/>
    <w:rsid w:val="00517389"/>
    <w:rsid w:val="005218C1"/>
    <w:rsid w:val="0053397B"/>
    <w:rsid w:val="0053424E"/>
    <w:rsid w:val="005363B7"/>
    <w:rsid w:val="00541C04"/>
    <w:rsid w:val="0054619F"/>
    <w:rsid w:val="00547BD2"/>
    <w:rsid w:val="00550B32"/>
    <w:rsid w:val="005518A6"/>
    <w:rsid w:val="0055558E"/>
    <w:rsid w:val="00560C7A"/>
    <w:rsid w:val="00561566"/>
    <w:rsid w:val="0056177D"/>
    <w:rsid w:val="005621D2"/>
    <w:rsid w:val="00562D88"/>
    <w:rsid w:val="00566FF2"/>
    <w:rsid w:val="00567D9A"/>
    <w:rsid w:val="00570DC9"/>
    <w:rsid w:val="00571065"/>
    <w:rsid w:val="005813DE"/>
    <w:rsid w:val="00583F19"/>
    <w:rsid w:val="005852EA"/>
    <w:rsid w:val="00585AF1"/>
    <w:rsid w:val="005868DD"/>
    <w:rsid w:val="00586F9C"/>
    <w:rsid w:val="0059191B"/>
    <w:rsid w:val="00593D5E"/>
    <w:rsid w:val="00596155"/>
    <w:rsid w:val="00596F98"/>
    <w:rsid w:val="005A1357"/>
    <w:rsid w:val="005A2AAC"/>
    <w:rsid w:val="005A353B"/>
    <w:rsid w:val="005B244E"/>
    <w:rsid w:val="005B5118"/>
    <w:rsid w:val="005B6B57"/>
    <w:rsid w:val="005C381D"/>
    <w:rsid w:val="005C3C0A"/>
    <w:rsid w:val="005D571E"/>
    <w:rsid w:val="005E3A51"/>
    <w:rsid w:val="005E3C3F"/>
    <w:rsid w:val="005E4923"/>
    <w:rsid w:val="005F4832"/>
    <w:rsid w:val="006039DA"/>
    <w:rsid w:val="0060405B"/>
    <w:rsid w:val="006071D1"/>
    <w:rsid w:val="00607E3F"/>
    <w:rsid w:val="00612E21"/>
    <w:rsid w:val="00612FFA"/>
    <w:rsid w:val="00615D47"/>
    <w:rsid w:val="0062574A"/>
    <w:rsid w:val="00625EC2"/>
    <w:rsid w:val="00627FB2"/>
    <w:rsid w:val="006310AF"/>
    <w:rsid w:val="006362BC"/>
    <w:rsid w:val="006366E1"/>
    <w:rsid w:val="00641A95"/>
    <w:rsid w:val="00652BC6"/>
    <w:rsid w:val="00653A58"/>
    <w:rsid w:val="0066773A"/>
    <w:rsid w:val="00671691"/>
    <w:rsid w:val="0067466A"/>
    <w:rsid w:val="00674A31"/>
    <w:rsid w:val="00674A57"/>
    <w:rsid w:val="00674D02"/>
    <w:rsid w:val="0067682F"/>
    <w:rsid w:val="006814FD"/>
    <w:rsid w:val="00685603"/>
    <w:rsid w:val="0068653C"/>
    <w:rsid w:val="00696D12"/>
    <w:rsid w:val="006A37E4"/>
    <w:rsid w:val="006A7963"/>
    <w:rsid w:val="006A7A56"/>
    <w:rsid w:val="006B22B2"/>
    <w:rsid w:val="006B2BE6"/>
    <w:rsid w:val="006B7AEF"/>
    <w:rsid w:val="006C1120"/>
    <w:rsid w:val="006C2514"/>
    <w:rsid w:val="006C36EE"/>
    <w:rsid w:val="006C44C7"/>
    <w:rsid w:val="006D0BA2"/>
    <w:rsid w:val="006E55CB"/>
    <w:rsid w:val="006F5A22"/>
    <w:rsid w:val="006F5EA4"/>
    <w:rsid w:val="00700ABF"/>
    <w:rsid w:val="00700F3E"/>
    <w:rsid w:val="00701537"/>
    <w:rsid w:val="0070237A"/>
    <w:rsid w:val="007057F5"/>
    <w:rsid w:val="00711540"/>
    <w:rsid w:val="00715686"/>
    <w:rsid w:val="007206AA"/>
    <w:rsid w:val="00721B62"/>
    <w:rsid w:val="007259DE"/>
    <w:rsid w:val="00726036"/>
    <w:rsid w:val="00726DC4"/>
    <w:rsid w:val="00734F3B"/>
    <w:rsid w:val="00735750"/>
    <w:rsid w:val="00735DA2"/>
    <w:rsid w:val="00735F4C"/>
    <w:rsid w:val="0074252A"/>
    <w:rsid w:val="00743453"/>
    <w:rsid w:val="00743E4B"/>
    <w:rsid w:val="00745D08"/>
    <w:rsid w:val="00754586"/>
    <w:rsid w:val="00756235"/>
    <w:rsid w:val="00756313"/>
    <w:rsid w:val="00762785"/>
    <w:rsid w:val="00763499"/>
    <w:rsid w:val="00765128"/>
    <w:rsid w:val="007652FB"/>
    <w:rsid w:val="00767114"/>
    <w:rsid w:val="0077576B"/>
    <w:rsid w:val="00776493"/>
    <w:rsid w:val="0077782F"/>
    <w:rsid w:val="00782F9E"/>
    <w:rsid w:val="0078634B"/>
    <w:rsid w:val="00787833"/>
    <w:rsid w:val="00793CE8"/>
    <w:rsid w:val="007A6CC5"/>
    <w:rsid w:val="007B3E1D"/>
    <w:rsid w:val="007B3F69"/>
    <w:rsid w:val="007C1A2C"/>
    <w:rsid w:val="007C46C4"/>
    <w:rsid w:val="007C644D"/>
    <w:rsid w:val="007D4A97"/>
    <w:rsid w:val="007D7F36"/>
    <w:rsid w:val="007E024D"/>
    <w:rsid w:val="007E793E"/>
    <w:rsid w:val="007F1FE6"/>
    <w:rsid w:val="007F253F"/>
    <w:rsid w:val="007F2F7F"/>
    <w:rsid w:val="007F779B"/>
    <w:rsid w:val="007F7DBA"/>
    <w:rsid w:val="008107D5"/>
    <w:rsid w:val="008146EA"/>
    <w:rsid w:val="00815CC1"/>
    <w:rsid w:val="00820FB1"/>
    <w:rsid w:val="00821319"/>
    <w:rsid w:val="0083087F"/>
    <w:rsid w:val="00830CEF"/>
    <w:rsid w:val="00830ED3"/>
    <w:rsid w:val="0083511E"/>
    <w:rsid w:val="008357FF"/>
    <w:rsid w:val="00841E4B"/>
    <w:rsid w:val="008444DB"/>
    <w:rsid w:val="00845A05"/>
    <w:rsid w:val="00845CD7"/>
    <w:rsid w:val="00847D9E"/>
    <w:rsid w:val="00853B5C"/>
    <w:rsid w:val="00857E74"/>
    <w:rsid w:val="00860967"/>
    <w:rsid w:val="008624B1"/>
    <w:rsid w:val="008720AF"/>
    <w:rsid w:val="00873903"/>
    <w:rsid w:val="00873BEF"/>
    <w:rsid w:val="0087457E"/>
    <w:rsid w:val="008759BD"/>
    <w:rsid w:val="008764AB"/>
    <w:rsid w:val="00880140"/>
    <w:rsid w:val="00880235"/>
    <w:rsid w:val="008808B4"/>
    <w:rsid w:val="008917F0"/>
    <w:rsid w:val="008943A9"/>
    <w:rsid w:val="00897416"/>
    <w:rsid w:val="008A088F"/>
    <w:rsid w:val="008A0E98"/>
    <w:rsid w:val="008A2348"/>
    <w:rsid w:val="008A297F"/>
    <w:rsid w:val="008A30F8"/>
    <w:rsid w:val="008A3712"/>
    <w:rsid w:val="008B0FF8"/>
    <w:rsid w:val="008B24B5"/>
    <w:rsid w:val="008B4D9B"/>
    <w:rsid w:val="008B77FE"/>
    <w:rsid w:val="008C1243"/>
    <w:rsid w:val="008D1ACE"/>
    <w:rsid w:val="008D1C23"/>
    <w:rsid w:val="008D2035"/>
    <w:rsid w:val="008D28F5"/>
    <w:rsid w:val="008D47A6"/>
    <w:rsid w:val="008D6005"/>
    <w:rsid w:val="008E0ECD"/>
    <w:rsid w:val="008E3AED"/>
    <w:rsid w:val="008E4C86"/>
    <w:rsid w:val="008E58F4"/>
    <w:rsid w:val="00901B1F"/>
    <w:rsid w:val="00902DB0"/>
    <w:rsid w:val="00915F97"/>
    <w:rsid w:val="00915FE8"/>
    <w:rsid w:val="0091701D"/>
    <w:rsid w:val="0091799E"/>
    <w:rsid w:val="009234BF"/>
    <w:rsid w:val="0092513F"/>
    <w:rsid w:val="009266D3"/>
    <w:rsid w:val="00926FAF"/>
    <w:rsid w:val="009354A2"/>
    <w:rsid w:val="00941BD9"/>
    <w:rsid w:val="0094295D"/>
    <w:rsid w:val="00943061"/>
    <w:rsid w:val="009435BB"/>
    <w:rsid w:val="00950BC2"/>
    <w:rsid w:val="009520F1"/>
    <w:rsid w:val="0095603B"/>
    <w:rsid w:val="009566E3"/>
    <w:rsid w:val="00957CD8"/>
    <w:rsid w:val="009619A9"/>
    <w:rsid w:val="009641DE"/>
    <w:rsid w:val="009676AD"/>
    <w:rsid w:val="00973F9E"/>
    <w:rsid w:val="009762C5"/>
    <w:rsid w:val="0097644F"/>
    <w:rsid w:val="00982465"/>
    <w:rsid w:val="0098694E"/>
    <w:rsid w:val="00987CE1"/>
    <w:rsid w:val="00991CB9"/>
    <w:rsid w:val="00996055"/>
    <w:rsid w:val="009A102A"/>
    <w:rsid w:val="009A16CB"/>
    <w:rsid w:val="009A1D22"/>
    <w:rsid w:val="009A3634"/>
    <w:rsid w:val="009A5B2D"/>
    <w:rsid w:val="009B20CA"/>
    <w:rsid w:val="009B31B0"/>
    <w:rsid w:val="009C1B09"/>
    <w:rsid w:val="009C79F4"/>
    <w:rsid w:val="009D0859"/>
    <w:rsid w:val="009D1711"/>
    <w:rsid w:val="009D3B6E"/>
    <w:rsid w:val="009D70FA"/>
    <w:rsid w:val="009E3A2F"/>
    <w:rsid w:val="009E6501"/>
    <w:rsid w:val="009F446D"/>
    <w:rsid w:val="00A0092B"/>
    <w:rsid w:val="00A05322"/>
    <w:rsid w:val="00A0535C"/>
    <w:rsid w:val="00A10B0C"/>
    <w:rsid w:val="00A233F9"/>
    <w:rsid w:val="00A30DC5"/>
    <w:rsid w:val="00A30DDD"/>
    <w:rsid w:val="00A32964"/>
    <w:rsid w:val="00A3494E"/>
    <w:rsid w:val="00A408F6"/>
    <w:rsid w:val="00A42571"/>
    <w:rsid w:val="00A42CC4"/>
    <w:rsid w:val="00A44976"/>
    <w:rsid w:val="00A468A5"/>
    <w:rsid w:val="00A47178"/>
    <w:rsid w:val="00A47F6F"/>
    <w:rsid w:val="00A5242A"/>
    <w:rsid w:val="00A569C6"/>
    <w:rsid w:val="00A60278"/>
    <w:rsid w:val="00A655D9"/>
    <w:rsid w:val="00A65726"/>
    <w:rsid w:val="00A700B4"/>
    <w:rsid w:val="00A71887"/>
    <w:rsid w:val="00A81582"/>
    <w:rsid w:val="00A81F92"/>
    <w:rsid w:val="00A84BCA"/>
    <w:rsid w:val="00A85DB9"/>
    <w:rsid w:val="00A86466"/>
    <w:rsid w:val="00A92427"/>
    <w:rsid w:val="00A96CA0"/>
    <w:rsid w:val="00AA58D4"/>
    <w:rsid w:val="00AA6434"/>
    <w:rsid w:val="00AA692A"/>
    <w:rsid w:val="00AB2D1F"/>
    <w:rsid w:val="00AB5E54"/>
    <w:rsid w:val="00AB62AA"/>
    <w:rsid w:val="00AC15CF"/>
    <w:rsid w:val="00AC3DB1"/>
    <w:rsid w:val="00AD043E"/>
    <w:rsid w:val="00AD2B76"/>
    <w:rsid w:val="00AD449B"/>
    <w:rsid w:val="00AD53B7"/>
    <w:rsid w:val="00AD6452"/>
    <w:rsid w:val="00AE09CB"/>
    <w:rsid w:val="00AE4B44"/>
    <w:rsid w:val="00AE503B"/>
    <w:rsid w:val="00AE7330"/>
    <w:rsid w:val="00AF0A79"/>
    <w:rsid w:val="00AF3BDC"/>
    <w:rsid w:val="00AF755D"/>
    <w:rsid w:val="00B0014B"/>
    <w:rsid w:val="00B00D1A"/>
    <w:rsid w:val="00B058ED"/>
    <w:rsid w:val="00B12C88"/>
    <w:rsid w:val="00B12ED9"/>
    <w:rsid w:val="00B17336"/>
    <w:rsid w:val="00B215B8"/>
    <w:rsid w:val="00B23E9A"/>
    <w:rsid w:val="00B25597"/>
    <w:rsid w:val="00B272F8"/>
    <w:rsid w:val="00B310F3"/>
    <w:rsid w:val="00B400A2"/>
    <w:rsid w:val="00B40A17"/>
    <w:rsid w:val="00B40DE5"/>
    <w:rsid w:val="00B47FB4"/>
    <w:rsid w:val="00B50A6B"/>
    <w:rsid w:val="00B579ED"/>
    <w:rsid w:val="00B648C3"/>
    <w:rsid w:val="00B656E2"/>
    <w:rsid w:val="00B74435"/>
    <w:rsid w:val="00B80558"/>
    <w:rsid w:val="00B81059"/>
    <w:rsid w:val="00B94EDC"/>
    <w:rsid w:val="00B95A17"/>
    <w:rsid w:val="00B95F8A"/>
    <w:rsid w:val="00B96315"/>
    <w:rsid w:val="00B97B2F"/>
    <w:rsid w:val="00B97EE2"/>
    <w:rsid w:val="00BA28F8"/>
    <w:rsid w:val="00BA5D4B"/>
    <w:rsid w:val="00BA7625"/>
    <w:rsid w:val="00BB2815"/>
    <w:rsid w:val="00BB61C8"/>
    <w:rsid w:val="00BB732D"/>
    <w:rsid w:val="00BB7586"/>
    <w:rsid w:val="00BC037B"/>
    <w:rsid w:val="00BC0FFC"/>
    <w:rsid w:val="00BC1299"/>
    <w:rsid w:val="00BC410E"/>
    <w:rsid w:val="00BD0658"/>
    <w:rsid w:val="00BD3FF6"/>
    <w:rsid w:val="00BD6DA4"/>
    <w:rsid w:val="00BD6ECC"/>
    <w:rsid w:val="00BE0E4E"/>
    <w:rsid w:val="00BE12D2"/>
    <w:rsid w:val="00BE3815"/>
    <w:rsid w:val="00BE5280"/>
    <w:rsid w:val="00BF5E25"/>
    <w:rsid w:val="00BF76A6"/>
    <w:rsid w:val="00C02731"/>
    <w:rsid w:val="00C0458F"/>
    <w:rsid w:val="00C07004"/>
    <w:rsid w:val="00C12B0E"/>
    <w:rsid w:val="00C12EA0"/>
    <w:rsid w:val="00C20A14"/>
    <w:rsid w:val="00C2178B"/>
    <w:rsid w:val="00C237D6"/>
    <w:rsid w:val="00C24C87"/>
    <w:rsid w:val="00C334F2"/>
    <w:rsid w:val="00C37822"/>
    <w:rsid w:val="00C40081"/>
    <w:rsid w:val="00C40B01"/>
    <w:rsid w:val="00C426B3"/>
    <w:rsid w:val="00C4369E"/>
    <w:rsid w:val="00C46A2A"/>
    <w:rsid w:val="00C5264D"/>
    <w:rsid w:val="00C567D1"/>
    <w:rsid w:val="00C6157A"/>
    <w:rsid w:val="00C61DC8"/>
    <w:rsid w:val="00C6203B"/>
    <w:rsid w:val="00C6386E"/>
    <w:rsid w:val="00C63B4C"/>
    <w:rsid w:val="00C64E6B"/>
    <w:rsid w:val="00C65DB2"/>
    <w:rsid w:val="00C66473"/>
    <w:rsid w:val="00C6715D"/>
    <w:rsid w:val="00C67BE8"/>
    <w:rsid w:val="00C74A25"/>
    <w:rsid w:val="00C82377"/>
    <w:rsid w:val="00C836A5"/>
    <w:rsid w:val="00C8599A"/>
    <w:rsid w:val="00C914B0"/>
    <w:rsid w:val="00C916F6"/>
    <w:rsid w:val="00C933C6"/>
    <w:rsid w:val="00C96162"/>
    <w:rsid w:val="00CA3DEE"/>
    <w:rsid w:val="00CA4284"/>
    <w:rsid w:val="00CA7658"/>
    <w:rsid w:val="00CA7EAE"/>
    <w:rsid w:val="00CB0BFB"/>
    <w:rsid w:val="00CB2167"/>
    <w:rsid w:val="00CB34D2"/>
    <w:rsid w:val="00CB7850"/>
    <w:rsid w:val="00CC2344"/>
    <w:rsid w:val="00CC6CEB"/>
    <w:rsid w:val="00CD0BA7"/>
    <w:rsid w:val="00CD1DAC"/>
    <w:rsid w:val="00CD1E53"/>
    <w:rsid w:val="00CE0D08"/>
    <w:rsid w:val="00D015ED"/>
    <w:rsid w:val="00D07FA4"/>
    <w:rsid w:val="00D12743"/>
    <w:rsid w:val="00D14783"/>
    <w:rsid w:val="00D14CB4"/>
    <w:rsid w:val="00D14E7E"/>
    <w:rsid w:val="00D152C0"/>
    <w:rsid w:val="00D2464C"/>
    <w:rsid w:val="00D26317"/>
    <w:rsid w:val="00D31C85"/>
    <w:rsid w:val="00D32B75"/>
    <w:rsid w:val="00D3317E"/>
    <w:rsid w:val="00D35A88"/>
    <w:rsid w:val="00D35F5C"/>
    <w:rsid w:val="00D37F91"/>
    <w:rsid w:val="00D41C1D"/>
    <w:rsid w:val="00D44A70"/>
    <w:rsid w:val="00D50990"/>
    <w:rsid w:val="00D5370A"/>
    <w:rsid w:val="00D545C5"/>
    <w:rsid w:val="00D57433"/>
    <w:rsid w:val="00D63FF9"/>
    <w:rsid w:val="00D6403C"/>
    <w:rsid w:val="00D64810"/>
    <w:rsid w:val="00D70DBF"/>
    <w:rsid w:val="00D75B87"/>
    <w:rsid w:val="00D80954"/>
    <w:rsid w:val="00D83018"/>
    <w:rsid w:val="00D84D22"/>
    <w:rsid w:val="00D90CE8"/>
    <w:rsid w:val="00D92546"/>
    <w:rsid w:val="00D92E6D"/>
    <w:rsid w:val="00D930C1"/>
    <w:rsid w:val="00D95BF8"/>
    <w:rsid w:val="00DA4A6F"/>
    <w:rsid w:val="00DA753E"/>
    <w:rsid w:val="00DB0315"/>
    <w:rsid w:val="00DB0716"/>
    <w:rsid w:val="00DB198E"/>
    <w:rsid w:val="00DB1DCF"/>
    <w:rsid w:val="00DB22DF"/>
    <w:rsid w:val="00DB2A36"/>
    <w:rsid w:val="00DB4103"/>
    <w:rsid w:val="00DB536F"/>
    <w:rsid w:val="00DB709C"/>
    <w:rsid w:val="00DC0110"/>
    <w:rsid w:val="00DC7F01"/>
    <w:rsid w:val="00DD18AD"/>
    <w:rsid w:val="00DD1CB2"/>
    <w:rsid w:val="00DD4561"/>
    <w:rsid w:val="00DE0EC0"/>
    <w:rsid w:val="00DE415C"/>
    <w:rsid w:val="00DE4DDD"/>
    <w:rsid w:val="00DF2F92"/>
    <w:rsid w:val="00DF48F8"/>
    <w:rsid w:val="00DF73BE"/>
    <w:rsid w:val="00E015CE"/>
    <w:rsid w:val="00E07295"/>
    <w:rsid w:val="00E1270D"/>
    <w:rsid w:val="00E127C1"/>
    <w:rsid w:val="00E16B85"/>
    <w:rsid w:val="00E22906"/>
    <w:rsid w:val="00E23141"/>
    <w:rsid w:val="00E23952"/>
    <w:rsid w:val="00E27450"/>
    <w:rsid w:val="00E306B6"/>
    <w:rsid w:val="00E37E6F"/>
    <w:rsid w:val="00E40024"/>
    <w:rsid w:val="00E436FF"/>
    <w:rsid w:val="00E43904"/>
    <w:rsid w:val="00E457C8"/>
    <w:rsid w:val="00E47CFE"/>
    <w:rsid w:val="00E50C6A"/>
    <w:rsid w:val="00E54A51"/>
    <w:rsid w:val="00E572B0"/>
    <w:rsid w:val="00E66769"/>
    <w:rsid w:val="00E67A89"/>
    <w:rsid w:val="00E707E0"/>
    <w:rsid w:val="00E716F1"/>
    <w:rsid w:val="00E778AA"/>
    <w:rsid w:val="00E84DC1"/>
    <w:rsid w:val="00E851E4"/>
    <w:rsid w:val="00E868B1"/>
    <w:rsid w:val="00E87528"/>
    <w:rsid w:val="00E96976"/>
    <w:rsid w:val="00EA05D3"/>
    <w:rsid w:val="00EA2B81"/>
    <w:rsid w:val="00EA354E"/>
    <w:rsid w:val="00EA3CF5"/>
    <w:rsid w:val="00EA7AF6"/>
    <w:rsid w:val="00EA7B74"/>
    <w:rsid w:val="00EB31A6"/>
    <w:rsid w:val="00EB425C"/>
    <w:rsid w:val="00EB48AB"/>
    <w:rsid w:val="00EB57E0"/>
    <w:rsid w:val="00EC2714"/>
    <w:rsid w:val="00EC3085"/>
    <w:rsid w:val="00EC3FE6"/>
    <w:rsid w:val="00ED1763"/>
    <w:rsid w:val="00ED438F"/>
    <w:rsid w:val="00EE02C5"/>
    <w:rsid w:val="00EE3DD8"/>
    <w:rsid w:val="00EF05DE"/>
    <w:rsid w:val="00EF3651"/>
    <w:rsid w:val="00EF3D3E"/>
    <w:rsid w:val="00F018D6"/>
    <w:rsid w:val="00F07515"/>
    <w:rsid w:val="00F077A3"/>
    <w:rsid w:val="00F1128D"/>
    <w:rsid w:val="00F13BC0"/>
    <w:rsid w:val="00F17714"/>
    <w:rsid w:val="00F2170B"/>
    <w:rsid w:val="00F3696D"/>
    <w:rsid w:val="00F42984"/>
    <w:rsid w:val="00F4597E"/>
    <w:rsid w:val="00F545C3"/>
    <w:rsid w:val="00F55DE9"/>
    <w:rsid w:val="00F71668"/>
    <w:rsid w:val="00F726CE"/>
    <w:rsid w:val="00F76155"/>
    <w:rsid w:val="00F77BCF"/>
    <w:rsid w:val="00F82E4B"/>
    <w:rsid w:val="00F83B62"/>
    <w:rsid w:val="00F8593E"/>
    <w:rsid w:val="00F90013"/>
    <w:rsid w:val="00F92B79"/>
    <w:rsid w:val="00F9628D"/>
    <w:rsid w:val="00F96C9E"/>
    <w:rsid w:val="00FB2229"/>
    <w:rsid w:val="00FB6348"/>
    <w:rsid w:val="00FB64D3"/>
    <w:rsid w:val="00FB79AF"/>
    <w:rsid w:val="00FB7B79"/>
    <w:rsid w:val="00FC1CAF"/>
    <w:rsid w:val="00FE3073"/>
    <w:rsid w:val="00FE7BDA"/>
    <w:rsid w:val="00FF04A1"/>
    <w:rsid w:val="00FF1569"/>
    <w:rsid w:val="00FF4E3E"/>
    <w:rsid w:val="6618254F"/>
    <w:rsid w:val="6A3A3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6"/>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8"/>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9"/>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Plain Text"/>
    <w:basedOn w:val="1"/>
    <w:next w:val="1"/>
    <w:link w:val="41"/>
    <w:qFormat/>
    <w:uiPriority w:val="0"/>
    <w:pPr>
      <w:spacing w:after="0" w:line="240" w:lineRule="auto"/>
      <w:jc w:val="both"/>
    </w:pPr>
    <w:rPr>
      <w:rFonts w:ascii="宋体" w:hAnsi="Courier New" w:eastAsia="宋体" w:cs="Times New Roman"/>
      <w:kern w:val="0"/>
      <w:sz w:val="20"/>
      <w:szCs w:val="21"/>
      <w14:ligatures w14:val="none"/>
    </w:rPr>
  </w:style>
  <w:style w:type="paragraph" w:styleId="12">
    <w:name w:val="footer"/>
    <w:basedOn w:val="1"/>
    <w:link w:val="43"/>
    <w:unhideWhenUsed/>
    <w:uiPriority w:val="99"/>
    <w:pPr>
      <w:tabs>
        <w:tab w:val="center" w:pos="4153"/>
        <w:tab w:val="right" w:pos="8306"/>
      </w:tabs>
      <w:snapToGrid w:val="0"/>
      <w:spacing w:line="240" w:lineRule="auto"/>
    </w:pPr>
    <w:rPr>
      <w:sz w:val="18"/>
      <w:szCs w:val="18"/>
    </w:rPr>
  </w:style>
  <w:style w:type="paragraph" w:styleId="13">
    <w:name w:val="header"/>
    <w:basedOn w:val="1"/>
    <w:link w:val="42"/>
    <w:unhideWhenUsed/>
    <w:uiPriority w:val="99"/>
    <w:pPr>
      <w:tabs>
        <w:tab w:val="center" w:pos="4153"/>
        <w:tab w:val="right" w:pos="8306"/>
      </w:tabs>
      <w:snapToGrid w:val="0"/>
      <w:spacing w:line="240" w:lineRule="auto"/>
      <w:jc w:val="center"/>
    </w:pPr>
    <w:rPr>
      <w:sz w:val="18"/>
      <w:szCs w:val="18"/>
    </w:rPr>
  </w:style>
  <w:style w:type="paragraph" w:styleId="14">
    <w:name w:val="toc 1"/>
    <w:basedOn w:val="1"/>
    <w:next w:val="1"/>
    <w:autoRedefine/>
    <w:unhideWhenUsed/>
    <w:qFormat/>
    <w:uiPriority w:val="39"/>
  </w:style>
  <w:style w:type="paragraph" w:styleId="15">
    <w:name w:val="Subtitle"/>
    <w:basedOn w:val="1"/>
    <w:next w:val="1"/>
    <w:link w:val="33"/>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oc 2"/>
    <w:basedOn w:val="1"/>
    <w:next w:val="1"/>
    <w:autoRedefine/>
    <w:unhideWhenUsed/>
    <w:qFormat/>
    <w:uiPriority w:val="39"/>
    <w:pPr>
      <w:ind w:left="420" w:leftChars="200"/>
    </w:pPr>
  </w:style>
  <w:style w:type="paragraph" w:styleId="17">
    <w:name w:val="Title"/>
    <w:basedOn w:val="1"/>
    <w:next w:val="1"/>
    <w:link w:val="32"/>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9">
    <w:name w:val="Table Grid"/>
    <w:basedOn w:val="18"/>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FollowedHyperlink"/>
    <w:basedOn w:val="20"/>
    <w:semiHidden/>
    <w:unhideWhenUsed/>
    <w:uiPriority w:val="99"/>
    <w:rPr>
      <w:color w:val="800080"/>
      <w:u w:val="single"/>
    </w:rPr>
  </w:style>
  <w:style w:type="character" w:styleId="22">
    <w:name w:val="Hyperlink"/>
    <w:basedOn w:val="20"/>
    <w:unhideWhenUsed/>
    <w:uiPriority w:val="99"/>
    <w:rPr>
      <w:color w:val="0000FF"/>
      <w:u w:val="single"/>
    </w:rPr>
  </w:style>
  <w:style w:type="character" w:customStyle="1" w:styleId="23">
    <w:name w:val="标题 1 字符"/>
    <w:basedOn w:val="20"/>
    <w:link w:val="2"/>
    <w:uiPriority w:val="9"/>
    <w:rPr>
      <w:rFonts w:asciiTheme="majorHAnsi" w:hAnsiTheme="majorHAnsi" w:eastAsiaTheme="majorEastAsia" w:cstheme="majorBidi"/>
      <w:color w:val="2F5597" w:themeColor="accent1" w:themeShade="BF"/>
      <w:sz w:val="48"/>
      <w:szCs w:val="48"/>
    </w:rPr>
  </w:style>
  <w:style w:type="character" w:customStyle="1" w:styleId="24">
    <w:name w:val="标题 2 字符"/>
    <w:basedOn w:val="20"/>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5">
    <w:name w:val="标题 3 字符"/>
    <w:basedOn w:val="20"/>
    <w:link w:val="4"/>
    <w:semiHidden/>
    <w:uiPriority w:val="9"/>
    <w:rPr>
      <w:rFonts w:asciiTheme="majorHAnsi" w:hAnsiTheme="majorHAnsi" w:eastAsiaTheme="majorEastAsia" w:cstheme="majorBidi"/>
      <w:color w:val="2F5597" w:themeColor="accent1" w:themeShade="BF"/>
      <w:sz w:val="32"/>
      <w:szCs w:val="32"/>
    </w:rPr>
  </w:style>
  <w:style w:type="character" w:customStyle="1" w:styleId="26">
    <w:name w:val="标题 4 字符"/>
    <w:basedOn w:val="20"/>
    <w:link w:val="5"/>
    <w:semiHidden/>
    <w:uiPriority w:val="9"/>
    <w:rPr>
      <w:rFonts w:cstheme="majorBidi"/>
      <w:color w:val="2F5597" w:themeColor="accent1" w:themeShade="BF"/>
      <w:sz w:val="28"/>
      <w:szCs w:val="28"/>
    </w:rPr>
  </w:style>
  <w:style w:type="character" w:customStyle="1" w:styleId="27">
    <w:name w:val="标题 5 字符"/>
    <w:basedOn w:val="20"/>
    <w:link w:val="6"/>
    <w:semiHidden/>
    <w:uiPriority w:val="9"/>
    <w:rPr>
      <w:rFonts w:cstheme="majorBidi"/>
      <w:color w:val="2F5597" w:themeColor="accent1" w:themeShade="BF"/>
      <w:sz w:val="24"/>
    </w:rPr>
  </w:style>
  <w:style w:type="character" w:customStyle="1" w:styleId="28">
    <w:name w:val="标题 6 字符"/>
    <w:basedOn w:val="20"/>
    <w:link w:val="7"/>
    <w:semiHidden/>
    <w:uiPriority w:val="9"/>
    <w:rPr>
      <w:rFonts w:cstheme="majorBidi"/>
      <w:b/>
      <w:bCs/>
      <w:color w:val="2F5597" w:themeColor="accent1" w:themeShade="BF"/>
    </w:rPr>
  </w:style>
  <w:style w:type="character" w:customStyle="1" w:styleId="29">
    <w:name w:val="标题 7 字符"/>
    <w:basedOn w:val="20"/>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20"/>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20"/>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20"/>
    <w:link w:val="17"/>
    <w:uiPriority w:val="10"/>
    <w:rPr>
      <w:rFonts w:asciiTheme="majorHAnsi" w:hAnsiTheme="majorHAnsi" w:eastAsiaTheme="majorEastAsia" w:cstheme="majorBidi"/>
      <w:spacing w:val="-10"/>
      <w:kern w:val="28"/>
      <w:sz w:val="56"/>
      <w:szCs w:val="56"/>
    </w:rPr>
  </w:style>
  <w:style w:type="character" w:customStyle="1" w:styleId="33">
    <w:name w:val="副标题 字符"/>
    <w:basedOn w:val="20"/>
    <w:link w:val="15"/>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20"/>
    <w:link w:val="34"/>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Intense Emphasis"/>
    <w:basedOn w:val="20"/>
    <w:qFormat/>
    <w:uiPriority w:val="21"/>
    <w:rPr>
      <w:i/>
      <w:iCs/>
      <w:color w:val="2F5597" w:themeColor="accent1" w:themeShade="BF"/>
    </w:rPr>
  </w:style>
  <w:style w:type="paragraph" w:styleId="38">
    <w:name w:val="Intense Quote"/>
    <w:basedOn w:val="1"/>
    <w:next w:val="1"/>
    <w:link w:val="39"/>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9">
    <w:name w:val="明显引用 字符"/>
    <w:basedOn w:val="20"/>
    <w:link w:val="38"/>
    <w:uiPriority w:val="30"/>
    <w:rPr>
      <w:i/>
      <w:iCs/>
      <w:color w:val="2F5597" w:themeColor="accent1" w:themeShade="BF"/>
    </w:rPr>
  </w:style>
  <w:style w:type="character" w:customStyle="1" w:styleId="40">
    <w:name w:val="Intense Reference"/>
    <w:basedOn w:val="20"/>
    <w:qFormat/>
    <w:uiPriority w:val="32"/>
    <w:rPr>
      <w:b/>
      <w:bCs/>
      <w:smallCaps/>
      <w:color w:val="2F5597" w:themeColor="accent1" w:themeShade="BF"/>
      <w:spacing w:val="5"/>
    </w:rPr>
  </w:style>
  <w:style w:type="character" w:customStyle="1" w:styleId="41">
    <w:name w:val="纯文本 字符"/>
    <w:basedOn w:val="20"/>
    <w:link w:val="11"/>
    <w:uiPriority w:val="0"/>
    <w:rPr>
      <w:rFonts w:ascii="宋体" w:hAnsi="Courier New" w:eastAsia="宋体" w:cs="Times New Roman"/>
      <w:kern w:val="0"/>
      <w:sz w:val="20"/>
      <w:szCs w:val="21"/>
      <w14:ligatures w14:val="none"/>
    </w:rPr>
  </w:style>
  <w:style w:type="character" w:customStyle="1" w:styleId="42">
    <w:name w:val="页眉 字符"/>
    <w:basedOn w:val="20"/>
    <w:link w:val="13"/>
    <w:uiPriority w:val="99"/>
    <w:rPr>
      <w:sz w:val="18"/>
      <w:szCs w:val="18"/>
    </w:rPr>
  </w:style>
  <w:style w:type="character" w:customStyle="1" w:styleId="43">
    <w:name w:val="页脚 字符"/>
    <w:basedOn w:val="20"/>
    <w:link w:val="12"/>
    <w:uiPriority w:val="99"/>
    <w:rPr>
      <w:sz w:val="18"/>
      <w:szCs w:val="18"/>
    </w:rPr>
  </w:style>
  <w:style w:type="paragraph" w:customStyle="1" w:styleId="44">
    <w:name w:val="msonormal"/>
    <w:basedOn w:val="1"/>
    <w:uiPriority w:val="0"/>
    <w:pPr>
      <w:widowControl/>
      <w:spacing w:before="100" w:beforeAutospacing="1" w:after="100" w:afterAutospacing="1" w:line="240" w:lineRule="auto"/>
    </w:pPr>
    <w:rPr>
      <w:rFonts w:ascii="宋体" w:hAnsi="宋体" w:eastAsia="宋体" w:cs="宋体"/>
      <w:kern w:val="0"/>
      <w:sz w:val="24"/>
      <w14:ligatures w14:val="none"/>
    </w:rPr>
  </w:style>
  <w:style w:type="paragraph" w:customStyle="1" w:styleId="45">
    <w:name w:val="font5"/>
    <w:basedOn w:val="1"/>
    <w:uiPriority w:val="0"/>
    <w:pPr>
      <w:widowControl/>
      <w:spacing w:before="100" w:beforeAutospacing="1" w:after="100" w:afterAutospacing="1" w:line="240" w:lineRule="auto"/>
    </w:pPr>
    <w:rPr>
      <w:rFonts w:ascii="宋体" w:hAnsi="宋体" w:eastAsia="宋体" w:cs="宋体"/>
      <w:kern w:val="0"/>
      <w:sz w:val="18"/>
      <w:szCs w:val="18"/>
      <w14:ligatures w14:val="none"/>
    </w:rPr>
  </w:style>
  <w:style w:type="paragraph" w:customStyle="1" w:styleId="46">
    <w:name w:val="xl6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color w:val="000000"/>
      <w:kern w:val="0"/>
      <w:sz w:val="24"/>
      <w14:ligatures w14:val="none"/>
    </w:rPr>
  </w:style>
  <w:style w:type="paragraph" w:customStyle="1" w:styleId="47">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48">
    <w:name w:val="xl6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49">
    <w:name w:val="xl69"/>
    <w:basedOn w:val="1"/>
    <w:qFormat/>
    <w:uiPriority w:val="0"/>
    <w:pPr>
      <w:widowControl/>
      <w:spacing w:before="100" w:beforeAutospacing="1" w:after="100" w:afterAutospacing="1" w:line="240" w:lineRule="auto"/>
    </w:pPr>
    <w:rPr>
      <w:rFonts w:ascii="宋体" w:hAnsi="宋体" w:eastAsia="宋体" w:cs="宋体"/>
      <w:color w:val="FF0000"/>
      <w:kern w:val="0"/>
      <w:sz w:val="24"/>
      <w14:ligatures w14:val="none"/>
    </w:rPr>
  </w:style>
  <w:style w:type="paragraph" w:customStyle="1" w:styleId="50">
    <w:name w:val="xl7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51">
    <w:name w:val="xl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52">
    <w:name w:val="xl7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53">
    <w:name w:val="xl73"/>
    <w:basedOn w:val="1"/>
    <w:qFormat/>
    <w:uiPriority w:val="0"/>
    <w:pPr>
      <w:widowControl/>
      <w:pBdr>
        <w:left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54">
    <w:name w:val="xl74"/>
    <w:basedOn w:val="1"/>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55">
    <w:name w:val="xl75"/>
    <w:basedOn w:val="1"/>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56">
    <w:name w:val="xl76"/>
    <w:basedOn w:val="1"/>
    <w:uiPriority w:val="0"/>
    <w:pPr>
      <w:widowControl/>
      <w:pBdr>
        <w:left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57">
    <w:name w:val="xl77"/>
    <w:basedOn w:val="1"/>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58">
    <w:name w:val="xl78"/>
    <w:basedOn w:val="1"/>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59">
    <w:name w:val="xl79"/>
    <w:basedOn w:val="1"/>
    <w:uiPriority w:val="0"/>
    <w:pPr>
      <w:widowControl/>
      <w:pBdr>
        <w:left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60">
    <w:name w:val="xl80"/>
    <w:basedOn w:val="1"/>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61">
    <w:name w:val="xl8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62">
    <w:name w:val="xl8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63">
    <w:name w:val="xl8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64">
    <w:name w:val="xl8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65">
    <w:name w:val="xl8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top"/>
    </w:pPr>
    <w:rPr>
      <w:rFonts w:ascii="宋体" w:hAnsi="宋体" w:eastAsia="宋体" w:cs="宋体"/>
      <w:kern w:val="0"/>
      <w:sz w:val="24"/>
      <w14:ligatures w14:val="none"/>
    </w:rPr>
  </w:style>
  <w:style w:type="paragraph" w:customStyle="1" w:styleId="66">
    <w:name w:val="xl8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bottom"/>
    </w:pPr>
    <w:rPr>
      <w:rFonts w:ascii="宋体" w:hAnsi="宋体" w:eastAsia="宋体" w:cs="宋体"/>
      <w:kern w:val="0"/>
      <w:sz w:val="24"/>
      <w14:ligatures w14:val="none"/>
    </w:rPr>
  </w:style>
  <w:style w:type="paragraph" w:customStyle="1" w:styleId="67">
    <w:name w:val="xl8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bottom"/>
    </w:pPr>
    <w:rPr>
      <w:rFonts w:ascii="宋体" w:hAnsi="宋体" w:eastAsia="宋体" w:cs="宋体"/>
      <w:kern w:val="0"/>
      <w:sz w:val="24"/>
      <w14:ligatures w14:val="none"/>
    </w:rPr>
  </w:style>
  <w:style w:type="paragraph" w:customStyle="1" w:styleId="68">
    <w:name w:val="xl88"/>
    <w:basedOn w:val="1"/>
    <w:uiPriority w:val="0"/>
    <w:pPr>
      <w:widowControl/>
      <w:pBdr>
        <w:top w:val="single" w:color="auto" w:sz="4" w:space="0"/>
        <w:left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69">
    <w:name w:val="xl89"/>
    <w:basedOn w:val="1"/>
    <w:uiPriority w:val="0"/>
    <w:pPr>
      <w:widowControl/>
      <w:pBdr>
        <w:left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70">
    <w:name w:val="xl90"/>
    <w:basedOn w:val="1"/>
    <w:uiPriority w:val="0"/>
    <w:pPr>
      <w:widowControl/>
      <w:pBdr>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71">
    <w:name w:val="TOC Heading"/>
    <w:basedOn w:val="2"/>
    <w:next w:val="1"/>
    <w:unhideWhenUsed/>
    <w:qFormat/>
    <w:uiPriority w:val="39"/>
    <w:pPr>
      <w:widowControl/>
      <w:spacing w:before="240" w:after="0" w:line="259" w:lineRule="auto"/>
      <w:outlineLvl w:val="9"/>
    </w:pPr>
    <w:rPr>
      <w:kern w:val="0"/>
      <w:sz w:val="32"/>
      <w:szCs w:val="32"/>
      <w14:ligatures w14:val="none"/>
    </w:rPr>
  </w:style>
  <w:style w:type="paragraph" w:customStyle="1" w:styleId="7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73">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74">
    <w:name w:val="xl64"/>
    <w:basedOn w:val="1"/>
    <w:qFormat/>
    <w:uiPriority w:val="0"/>
    <w:pPr>
      <w:widowControl/>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75">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76">
    <w:name w:val="xl92"/>
    <w:basedOn w:val="1"/>
    <w:qFormat/>
    <w:uiPriority w:val="0"/>
    <w:pPr>
      <w:widowControl/>
      <w:spacing w:before="100" w:beforeAutospacing="1" w:after="100" w:afterAutospacing="1" w:line="240" w:lineRule="auto"/>
      <w:jc w:val="center"/>
    </w:pPr>
    <w:rPr>
      <w:rFonts w:ascii="宋体" w:hAnsi="宋体" w:eastAsia="宋体" w:cs="宋体"/>
      <w:kern w:val="0"/>
      <w:sz w:val="24"/>
      <w14:ligatures w14:val="none"/>
    </w:rPr>
  </w:style>
  <w:style w:type="paragraph" w:customStyle="1" w:styleId="77">
    <w:name w:val="Char"/>
    <w:basedOn w:val="1"/>
    <w:qFormat/>
    <w:uiPriority w:val="0"/>
    <w:pPr>
      <w:spacing w:after="0" w:line="240" w:lineRule="auto"/>
      <w:jc w:val="both"/>
    </w:pPr>
    <w:rPr>
      <w:rFonts w:ascii="Times New Roman" w:hAnsi="Times New Roman" w:eastAsia="宋体" w:cs="Times New Roman"/>
      <w:sz w:val="32"/>
      <w:szCs w:val="20"/>
      <w14:ligatures w14:val="none"/>
    </w:rPr>
  </w:style>
  <w:style w:type="paragraph" w:customStyle="1" w:styleId="78">
    <w:name w:val="font6"/>
    <w:basedOn w:val="1"/>
    <w:qFormat/>
    <w:uiPriority w:val="0"/>
    <w:pPr>
      <w:widowControl/>
      <w:spacing w:before="100" w:beforeAutospacing="1" w:after="100" w:afterAutospacing="1" w:line="240" w:lineRule="auto"/>
    </w:pPr>
    <w:rPr>
      <w:rFonts w:ascii="宋体" w:hAnsi="宋体" w:eastAsia="宋体" w:cs="宋体"/>
      <w:kern w:val="0"/>
      <w:sz w:val="18"/>
      <w:szCs w:val="18"/>
      <w14:ligatures w14:val="none"/>
    </w:rPr>
  </w:style>
  <w:style w:type="paragraph" w:customStyle="1" w:styleId="79">
    <w:name w:val="font7"/>
    <w:basedOn w:val="1"/>
    <w:qFormat/>
    <w:uiPriority w:val="0"/>
    <w:pPr>
      <w:widowControl/>
      <w:spacing w:before="100" w:beforeAutospacing="1" w:after="100" w:afterAutospacing="1" w:line="240" w:lineRule="auto"/>
    </w:pPr>
    <w:rPr>
      <w:rFonts w:ascii="宋体" w:hAnsi="宋体" w:eastAsia="宋体" w:cs="宋体"/>
      <w:kern w:val="0"/>
      <w:szCs w:val="22"/>
      <w14:ligatures w14:val="none"/>
    </w:rPr>
  </w:style>
  <w:style w:type="paragraph" w:customStyle="1" w:styleId="80">
    <w:name w:val="font8"/>
    <w:basedOn w:val="1"/>
    <w:qFormat/>
    <w:uiPriority w:val="0"/>
    <w:pPr>
      <w:widowControl/>
      <w:spacing w:before="100" w:beforeAutospacing="1" w:after="100" w:afterAutospacing="1" w:line="240" w:lineRule="auto"/>
    </w:pPr>
    <w:rPr>
      <w:rFonts w:ascii="宋体" w:hAnsi="宋体" w:eastAsia="宋体" w:cs="宋体"/>
      <w:kern w:val="0"/>
      <w:sz w:val="18"/>
      <w:szCs w:val="18"/>
      <w14:ligatures w14:val="none"/>
    </w:rPr>
  </w:style>
  <w:style w:type="paragraph" w:customStyle="1" w:styleId="81">
    <w:name w:val="font9"/>
    <w:basedOn w:val="1"/>
    <w:qFormat/>
    <w:uiPriority w:val="0"/>
    <w:pPr>
      <w:widowControl/>
      <w:spacing w:before="100" w:beforeAutospacing="1" w:after="100" w:afterAutospacing="1" w:line="240" w:lineRule="auto"/>
    </w:pPr>
    <w:rPr>
      <w:rFonts w:ascii="宋体" w:hAnsi="宋体" w:eastAsia="宋体" w:cs="宋体"/>
      <w:color w:val="000000"/>
      <w:kern w:val="0"/>
      <w:sz w:val="21"/>
      <w:szCs w:val="21"/>
      <w14:ligatures w14:val="none"/>
    </w:rPr>
  </w:style>
  <w:style w:type="paragraph" w:customStyle="1" w:styleId="82">
    <w:name w:val="font10"/>
    <w:basedOn w:val="1"/>
    <w:qFormat/>
    <w:uiPriority w:val="0"/>
    <w:pPr>
      <w:widowControl/>
      <w:spacing w:before="100" w:beforeAutospacing="1" w:after="100" w:afterAutospacing="1" w:line="240" w:lineRule="auto"/>
    </w:pPr>
    <w:rPr>
      <w:rFonts w:ascii="Times New Roman" w:hAnsi="Times New Roman" w:eastAsia="宋体" w:cs="Times New Roman"/>
      <w:color w:val="000000"/>
      <w:kern w:val="0"/>
      <w:sz w:val="21"/>
      <w:szCs w:val="21"/>
      <w14:ligatures w14: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59</Pages>
  <Words>20258</Words>
  <Characters>25729</Characters>
  <Lines>2572</Lines>
  <Paragraphs>3065</Paragraphs>
  <TotalTime>0</TotalTime>
  <ScaleCrop>false</ScaleCrop>
  <LinksUpToDate>false</LinksUpToDate>
  <CharactersWithSpaces>42922</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2025-11-03T03:28:00Z</dcterms:created>
  <dc:creator>静 朱</dc:creator>
  <cp:lastModifiedBy>666</cp:lastModifiedBy>
  <cp:lastPrinted>2026-04-03T01:08:00Z</cp:lastPrinted>
  <dcterms:modified xsi:type="dcterms:W3CDTF">2026-06-22T04:50:13Z</dcterms:modified>
  <cp:revision>319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0F68F0582E4A436CB32C075D31B3831A_12</vt:lpwstr>
  </property>
</Properties>
</file>