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新疆维吾尔自治区教师资格申请人员体检表</w:t>
      </w:r>
    </w:p>
    <w:tbl>
      <w:tblPr>
        <w:tblStyle w:val="3"/>
        <w:tblW w:w="9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0795" b="762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8480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EITcOf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7456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T+5DNQAAAAIAQAADwAAAAAA&#10;AAABACAAAAAiAAAAZHJzL2Rvd25yZXYueG1sUEsBAhQAFAAAAAgAh07iQALnyvbeAQAApAMAAA4A&#10;AAAAAAAAAQAgAAAAIw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  <w:r>
              <w:rPr>
                <w:rFonts w:ascii="宋体" w:hAnsi="宋体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肝功：</w:t>
            </w: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</w:tbl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</w:rPr>
        <w:t>得资格，一经发现取消教师资格。</w:t>
      </w:r>
    </w:p>
    <w:p>
      <w:pPr>
        <w:spacing w:line="300" w:lineRule="exact"/>
        <w:ind w:firstLine="42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t>2、主检医师作体检结论要填写合格、不合格、受限三种结论，并简单说明原因。</w:t>
      </w:r>
    </w:p>
    <w:p/>
    <w:sectPr>
      <w:pgSz w:w="11906" w:h="16838"/>
      <w:pgMar w:top="1417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B5F96"/>
    <w:rsid w:val="05E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2024-09-20T03:23:00Z</dcterms:created>
  <dc:creator>renshigu</dc:creator>
  <cp:lastModifiedBy>renshigu</cp:lastModifiedBy>
  <dcterms:modified xsi:type="dcterms:W3CDTF">2024-09-20T03:24:10Z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