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FEBB2">
      <w:pPr>
        <w:spacing w:line="560" w:lineRule="exact"/>
        <w:jc w:val="center"/>
        <w:rPr>
          <w:rFonts w:ascii="方正小标宋简体" w:hAnsi="Times New Roman" w:eastAsia="方正小标宋简体" w:cs="Times New Roman"/>
          <w:b/>
          <w:bCs/>
          <w:sz w:val="36"/>
          <w:szCs w:val="36"/>
        </w:rPr>
      </w:pPr>
      <w:bookmarkStart w:id="0" w:name="_GoBack"/>
      <w:bookmarkEnd w:id="0"/>
      <w:r>
        <w:rPr>
          <w:rFonts w:hint="eastAsia" w:ascii="方正小标宋简体" w:eastAsia="方正小标宋简体" w:cs="Times New Roman" w:hAnsiTheme="majorEastAsia"/>
          <w:b/>
          <w:bCs/>
          <w:sz w:val="36"/>
          <w:szCs w:val="36"/>
          <w:lang w:val="en-US" w:eastAsia="zh-CN"/>
        </w:rPr>
        <w:t>巴里坤</w:t>
      </w:r>
      <w:r>
        <w:rPr>
          <w:rFonts w:hint="eastAsia" w:ascii="方正小标宋简体" w:eastAsia="方正小标宋简体" w:cs="Times New Roman" w:hAnsiTheme="majorEastAsia"/>
          <w:b/>
          <w:bCs/>
          <w:sz w:val="36"/>
          <w:szCs w:val="36"/>
        </w:rPr>
        <w:t>卫生健康领域政务公开事项标准目录表</w:t>
      </w:r>
    </w:p>
    <w:tbl>
      <w:tblPr>
        <w:tblStyle w:val="3"/>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513"/>
        <w:gridCol w:w="506"/>
        <w:gridCol w:w="2926"/>
        <w:gridCol w:w="1260"/>
        <w:gridCol w:w="3788"/>
        <w:gridCol w:w="912"/>
        <w:gridCol w:w="65"/>
        <w:gridCol w:w="608"/>
        <w:gridCol w:w="1144"/>
        <w:gridCol w:w="303"/>
        <w:gridCol w:w="345"/>
        <w:gridCol w:w="311"/>
        <w:gridCol w:w="266"/>
        <w:gridCol w:w="314"/>
        <w:gridCol w:w="645"/>
      </w:tblGrid>
      <w:tr w14:paraId="341E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9" w:type="dxa"/>
            <w:vMerge w:val="restart"/>
            <w:tcBorders>
              <w:tl2br w:val="nil"/>
              <w:tr2bl w:val="nil"/>
            </w:tcBorders>
            <w:noWrap/>
            <w:vAlign w:val="center"/>
          </w:tcPr>
          <w:p w14:paraId="196D5F60">
            <w:pPr>
              <w:widowControl/>
              <w:spacing w:line="200" w:lineRule="exact"/>
              <w:jc w:val="center"/>
              <w:rPr>
                <w:rFonts w:ascii="Times New Roman" w:hAnsi="Times New Roman" w:eastAsia="方正黑体_GBK" w:cs="Times New Roman"/>
                <w:b/>
                <w:bCs/>
                <w:spacing w:val="-17"/>
                <w:kern w:val="0"/>
                <w:sz w:val="18"/>
                <w:szCs w:val="18"/>
              </w:rPr>
            </w:pPr>
            <w:r>
              <w:rPr>
                <w:rFonts w:ascii="Times New Roman" w:hAnsi="Times New Roman" w:eastAsia="方正黑体_GBK" w:cs="Times New Roman"/>
                <w:b/>
                <w:bCs/>
                <w:spacing w:val="-17"/>
                <w:sz w:val="18"/>
                <w:szCs w:val="18"/>
              </w:rPr>
              <w:t>序号</w:t>
            </w:r>
          </w:p>
        </w:tc>
        <w:tc>
          <w:tcPr>
            <w:tcW w:w="513" w:type="dxa"/>
            <w:vMerge w:val="restart"/>
            <w:tcBorders>
              <w:tl2br w:val="nil"/>
              <w:tr2bl w:val="nil"/>
            </w:tcBorders>
            <w:noWrap/>
            <w:vAlign w:val="center"/>
          </w:tcPr>
          <w:p w14:paraId="1DBF18C5">
            <w:pPr>
              <w:spacing w:line="200" w:lineRule="exact"/>
              <w:jc w:val="center"/>
              <w:rPr>
                <w:rFonts w:ascii="Times New Roman" w:hAnsi="Times New Roman" w:eastAsia="方正黑体_GBK" w:cs="Times New Roman"/>
                <w:b/>
                <w:bCs/>
                <w:sz w:val="18"/>
                <w:szCs w:val="18"/>
              </w:rPr>
            </w:pPr>
            <w:r>
              <w:rPr>
                <w:rFonts w:ascii="Times New Roman" w:hAnsi="Times New Roman" w:eastAsia="方正黑体_GBK" w:cs="Times New Roman"/>
                <w:b/>
                <w:bCs/>
                <w:sz w:val="18"/>
                <w:szCs w:val="18"/>
              </w:rPr>
              <w:t>公开领域</w:t>
            </w:r>
          </w:p>
          <w:p w14:paraId="37EED53D">
            <w:pPr>
              <w:spacing w:line="200" w:lineRule="exact"/>
              <w:jc w:val="center"/>
              <w:rPr>
                <w:rFonts w:ascii="Times New Roman" w:hAnsi="Times New Roman" w:eastAsia="方正黑体_GBK" w:cs="Times New Roman"/>
                <w:b/>
                <w:bCs/>
                <w:spacing w:val="-17"/>
                <w:sz w:val="18"/>
                <w:szCs w:val="18"/>
              </w:rPr>
            </w:pPr>
          </w:p>
        </w:tc>
        <w:tc>
          <w:tcPr>
            <w:tcW w:w="3432" w:type="dxa"/>
            <w:gridSpan w:val="2"/>
            <w:tcBorders>
              <w:tl2br w:val="nil"/>
              <w:tr2bl w:val="nil"/>
            </w:tcBorders>
            <w:noWrap/>
            <w:vAlign w:val="center"/>
          </w:tcPr>
          <w:p w14:paraId="7D0FA49E">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6"/>
                <w:sz w:val="18"/>
                <w:szCs w:val="18"/>
              </w:rPr>
              <w:t>公开事项</w:t>
            </w:r>
            <w:r>
              <w:rPr>
                <w:rFonts w:hint="eastAsia" w:ascii="Times New Roman" w:hAnsi="Times New Roman" w:eastAsia="方正黑体_GBK" w:cs="Times New Roman"/>
                <w:b/>
                <w:bCs/>
                <w:spacing w:val="-6"/>
                <w:sz w:val="18"/>
                <w:szCs w:val="18"/>
              </w:rPr>
              <w:t>名称</w:t>
            </w:r>
          </w:p>
        </w:tc>
        <w:tc>
          <w:tcPr>
            <w:tcW w:w="1260" w:type="dxa"/>
            <w:vMerge w:val="restart"/>
            <w:tcBorders>
              <w:tl2br w:val="nil"/>
              <w:tr2bl w:val="nil"/>
            </w:tcBorders>
            <w:noWrap/>
            <w:vAlign w:val="center"/>
          </w:tcPr>
          <w:p w14:paraId="67A5C948">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z w:val="18"/>
                <w:szCs w:val="18"/>
              </w:rPr>
              <w:t>公开内容</w:t>
            </w:r>
            <w:r>
              <w:rPr>
                <w:rFonts w:ascii="Times New Roman" w:hAnsi="Times New Roman" w:eastAsia="方正黑体_GBK" w:cs="Times New Roman"/>
                <w:b/>
                <w:bCs/>
                <w:sz w:val="18"/>
                <w:szCs w:val="18"/>
              </w:rPr>
              <w:br w:type="textWrapping"/>
            </w:r>
            <w:r>
              <w:rPr>
                <w:rFonts w:ascii="Times New Roman" w:hAnsi="Times New Roman" w:eastAsia="方正黑体_GBK" w:cs="Times New Roman"/>
                <w:b/>
                <w:bCs/>
                <w:sz w:val="18"/>
                <w:szCs w:val="18"/>
              </w:rPr>
              <w:t>（要素）</w:t>
            </w:r>
          </w:p>
        </w:tc>
        <w:tc>
          <w:tcPr>
            <w:tcW w:w="3788" w:type="dxa"/>
            <w:vMerge w:val="restart"/>
            <w:tcBorders>
              <w:tl2br w:val="nil"/>
              <w:tr2bl w:val="nil"/>
            </w:tcBorders>
            <w:noWrap/>
            <w:vAlign w:val="center"/>
          </w:tcPr>
          <w:p w14:paraId="1EF43CE7">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z w:val="18"/>
                <w:szCs w:val="18"/>
              </w:rPr>
              <w:t>公开依据</w:t>
            </w:r>
          </w:p>
        </w:tc>
        <w:tc>
          <w:tcPr>
            <w:tcW w:w="977" w:type="dxa"/>
            <w:gridSpan w:val="2"/>
            <w:vMerge w:val="restart"/>
            <w:tcBorders>
              <w:tl2br w:val="nil"/>
              <w:tr2bl w:val="nil"/>
            </w:tcBorders>
            <w:noWrap/>
            <w:vAlign w:val="center"/>
          </w:tcPr>
          <w:p w14:paraId="08DFD950">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z w:val="18"/>
                <w:szCs w:val="18"/>
              </w:rPr>
              <w:t>公开</w:t>
            </w:r>
            <w:r>
              <w:rPr>
                <w:rFonts w:ascii="Times New Roman" w:hAnsi="Times New Roman" w:eastAsia="方正黑体_GBK" w:cs="Times New Roman"/>
                <w:b/>
                <w:bCs/>
                <w:sz w:val="18"/>
                <w:szCs w:val="18"/>
              </w:rPr>
              <w:br w:type="textWrapping"/>
            </w:r>
            <w:r>
              <w:rPr>
                <w:rFonts w:ascii="Times New Roman" w:hAnsi="Times New Roman" w:eastAsia="方正黑体_GBK" w:cs="Times New Roman"/>
                <w:b/>
                <w:bCs/>
                <w:sz w:val="18"/>
                <w:szCs w:val="18"/>
              </w:rPr>
              <w:t>时限</w:t>
            </w:r>
          </w:p>
        </w:tc>
        <w:tc>
          <w:tcPr>
            <w:tcW w:w="608" w:type="dxa"/>
            <w:vMerge w:val="restart"/>
            <w:tcBorders>
              <w:tl2br w:val="nil"/>
              <w:tr2bl w:val="nil"/>
            </w:tcBorders>
            <w:noWrap/>
            <w:vAlign w:val="center"/>
          </w:tcPr>
          <w:p w14:paraId="687F1A7D">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z w:val="18"/>
                <w:szCs w:val="18"/>
              </w:rPr>
              <w:t>公开</w:t>
            </w:r>
            <w:r>
              <w:rPr>
                <w:rFonts w:ascii="Times New Roman" w:hAnsi="Times New Roman" w:eastAsia="方正黑体_GBK" w:cs="Times New Roman"/>
                <w:b/>
                <w:bCs/>
                <w:sz w:val="18"/>
                <w:szCs w:val="18"/>
              </w:rPr>
              <w:br w:type="textWrapping"/>
            </w:r>
            <w:r>
              <w:rPr>
                <w:rFonts w:ascii="Times New Roman" w:hAnsi="Times New Roman" w:eastAsia="方正黑体_GBK" w:cs="Times New Roman"/>
                <w:b/>
                <w:bCs/>
                <w:sz w:val="18"/>
                <w:szCs w:val="18"/>
              </w:rPr>
              <w:t>主体</w:t>
            </w:r>
          </w:p>
        </w:tc>
        <w:tc>
          <w:tcPr>
            <w:tcW w:w="1144" w:type="dxa"/>
            <w:vMerge w:val="restart"/>
            <w:tcBorders>
              <w:tl2br w:val="nil"/>
              <w:tr2bl w:val="nil"/>
            </w:tcBorders>
            <w:noWrap/>
            <w:vAlign w:val="center"/>
          </w:tcPr>
          <w:p w14:paraId="3193024F">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z w:val="18"/>
                <w:szCs w:val="18"/>
              </w:rPr>
              <w:t>公开渠道和载体</w:t>
            </w:r>
          </w:p>
        </w:tc>
        <w:tc>
          <w:tcPr>
            <w:tcW w:w="648" w:type="dxa"/>
            <w:gridSpan w:val="2"/>
            <w:tcBorders>
              <w:tl2br w:val="nil"/>
              <w:tr2bl w:val="nil"/>
            </w:tcBorders>
            <w:noWrap/>
            <w:vAlign w:val="center"/>
          </w:tcPr>
          <w:p w14:paraId="7C5FFE3F">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公开对象</w:t>
            </w:r>
          </w:p>
        </w:tc>
        <w:tc>
          <w:tcPr>
            <w:tcW w:w="577" w:type="dxa"/>
            <w:gridSpan w:val="2"/>
            <w:tcBorders>
              <w:tl2br w:val="nil"/>
              <w:tr2bl w:val="nil"/>
            </w:tcBorders>
            <w:noWrap/>
            <w:vAlign w:val="center"/>
          </w:tcPr>
          <w:p w14:paraId="163285EF">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公开</w:t>
            </w:r>
          </w:p>
          <w:p w14:paraId="7160694E">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方式</w:t>
            </w:r>
          </w:p>
        </w:tc>
        <w:tc>
          <w:tcPr>
            <w:tcW w:w="959" w:type="dxa"/>
            <w:gridSpan w:val="2"/>
            <w:tcBorders>
              <w:tl2br w:val="nil"/>
              <w:tr2bl w:val="nil"/>
            </w:tcBorders>
            <w:noWrap/>
            <w:vAlign w:val="center"/>
          </w:tcPr>
          <w:p w14:paraId="683AC759">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公开层级</w:t>
            </w:r>
          </w:p>
        </w:tc>
      </w:tr>
      <w:tr w14:paraId="7A5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69" w:type="dxa"/>
            <w:vMerge w:val="continue"/>
            <w:tcBorders>
              <w:tl2br w:val="nil"/>
              <w:tr2bl w:val="nil"/>
            </w:tcBorders>
            <w:noWrap/>
            <w:vAlign w:val="center"/>
          </w:tcPr>
          <w:p w14:paraId="71544BC4">
            <w:pPr>
              <w:spacing w:line="200" w:lineRule="exact"/>
              <w:jc w:val="center"/>
              <w:rPr>
                <w:rFonts w:ascii="Times New Roman" w:hAnsi="Times New Roman" w:eastAsia="方正黑体_GBK" w:cs="Times New Roman"/>
                <w:b/>
                <w:bCs/>
                <w:spacing w:val="-17"/>
                <w:sz w:val="18"/>
                <w:szCs w:val="18"/>
              </w:rPr>
            </w:pPr>
          </w:p>
        </w:tc>
        <w:tc>
          <w:tcPr>
            <w:tcW w:w="513" w:type="dxa"/>
            <w:vMerge w:val="continue"/>
            <w:tcBorders>
              <w:tl2br w:val="nil"/>
              <w:tr2bl w:val="nil"/>
            </w:tcBorders>
            <w:noWrap/>
            <w:vAlign w:val="center"/>
          </w:tcPr>
          <w:p w14:paraId="6014D40F">
            <w:pPr>
              <w:spacing w:line="200" w:lineRule="exact"/>
              <w:jc w:val="center"/>
              <w:rPr>
                <w:rFonts w:ascii="Times New Roman" w:hAnsi="Times New Roman" w:eastAsia="方正黑体_GBK" w:cs="Times New Roman"/>
                <w:b/>
                <w:bCs/>
                <w:spacing w:val="-17"/>
                <w:sz w:val="18"/>
                <w:szCs w:val="18"/>
              </w:rPr>
            </w:pPr>
          </w:p>
        </w:tc>
        <w:tc>
          <w:tcPr>
            <w:tcW w:w="506" w:type="dxa"/>
            <w:tcBorders>
              <w:tl2br w:val="nil"/>
              <w:tr2bl w:val="nil"/>
            </w:tcBorders>
            <w:noWrap/>
            <w:vAlign w:val="center"/>
          </w:tcPr>
          <w:p w14:paraId="7CAF6FA3">
            <w:pPr>
              <w:spacing w:line="200" w:lineRule="exact"/>
              <w:jc w:val="center"/>
              <w:rPr>
                <w:rFonts w:ascii="Times New Roman" w:hAnsi="Times New Roman" w:eastAsia="方正黑体_GBK" w:cs="Times New Roman"/>
                <w:b/>
                <w:bCs/>
                <w:sz w:val="18"/>
                <w:szCs w:val="18"/>
              </w:rPr>
            </w:pPr>
            <w:r>
              <w:rPr>
                <w:rFonts w:ascii="Times New Roman" w:hAnsi="Times New Roman" w:eastAsia="方正黑体_GBK" w:cs="Times New Roman"/>
                <w:b/>
                <w:bCs/>
                <w:sz w:val="18"/>
                <w:szCs w:val="18"/>
              </w:rPr>
              <w:t>一级事项</w:t>
            </w:r>
          </w:p>
        </w:tc>
        <w:tc>
          <w:tcPr>
            <w:tcW w:w="2926" w:type="dxa"/>
            <w:tcBorders>
              <w:tl2br w:val="nil"/>
              <w:tr2bl w:val="nil"/>
            </w:tcBorders>
            <w:noWrap/>
            <w:vAlign w:val="center"/>
          </w:tcPr>
          <w:p w14:paraId="01F4A4AD">
            <w:pPr>
              <w:spacing w:line="200" w:lineRule="exact"/>
              <w:jc w:val="center"/>
              <w:rPr>
                <w:rFonts w:ascii="Times New Roman" w:hAnsi="Times New Roman" w:eastAsia="方正黑体_GBK" w:cs="Times New Roman"/>
                <w:b/>
                <w:bCs/>
                <w:sz w:val="18"/>
                <w:szCs w:val="18"/>
              </w:rPr>
            </w:pPr>
            <w:r>
              <w:rPr>
                <w:rFonts w:ascii="Times New Roman" w:hAnsi="Times New Roman" w:eastAsia="方正黑体_GBK" w:cs="Times New Roman"/>
                <w:b/>
                <w:bCs/>
                <w:sz w:val="18"/>
                <w:szCs w:val="18"/>
              </w:rPr>
              <w:t>二级事项</w:t>
            </w:r>
          </w:p>
        </w:tc>
        <w:tc>
          <w:tcPr>
            <w:tcW w:w="1260" w:type="dxa"/>
            <w:vMerge w:val="continue"/>
            <w:tcBorders>
              <w:tl2br w:val="nil"/>
              <w:tr2bl w:val="nil"/>
            </w:tcBorders>
            <w:noWrap/>
            <w:vAlign w:val="center"/>
          </w:tcPr>
          <w:p w14:paraId="2721C269">
            <w:pPr>
              <w:spacing w:line="200" w:lineRule="exact"/>
              <w:jc w:val="center"/>
              <w:rPr>
                <w:rFonts w:ascii="Times New Roman" w:hAnsi="Times New Roman" w:eastAsia="方正黑体_GBK" w:cs="Times New Roman"/>
                <w:b/>
                <w:bCs/>
                <w:spacing w:val="-17"/>
                <w:sz w:val="18"/>
                <w:szCs w:val="18"/>
              </w:rPr>
            </w:pPr>
          </w:p>
        </w:tc>
        <w:tc>
          <w:tcPr>
            <w:tcW w:w="3788" w:type="dxa"/>
            <w:vMerge w:val="continue"/>
            <w:tcBorders>
              <w:tl2br w:val="nil"/>
              <w:tr2bl w:val="nil"/>
            </w:tcBorders>
            <w:noWrap/>
            <w:vAlign w:val="center"/>
          </w:tcPr>
          <w:p w14:paraId="17BA0195">
            <w:pPr>
              <w:spacing w:line="200" w:lineRule="exact"/>
              <w:jc w:val="center"/>
              <w:rPr>
                <w:rFonts w:ascii="Times New Roman" w:hAnsi="Times New Roman" w:eastAsia="方正黑体_GBK" w:cs="Times New Roman"/>
                <w:b/>
                <w:bCs/>
                <w:spacing w:val="-17"/>
                <w:sz w:val="18"/>
                <w:szCs w:val="18"/>
              </w:rPr>
            </w:pPr>
          </w:p>
        </w:tc>
        <w:tc>
          <w:tcPr>
            <w:tcW w:w="977" w:type="dxa"/>
            <w:gridSpan w:val="2"/>
            <w:vMerge w:val="continue"/>
            <w:tcBorders>
              <w:tl2br w:val="nil"/>
              <w:tr2bl w:val="nil"/>
            </w:tcBorders>
            <w:noWrap/>
            <w:vAlign w:val="center"/>
          </w:tcPr>
          <w:p w14:paraId="787FFF36">
            <w:pPr>
              <w:spacing w:line="200" w:lineRule="exact"/>
              <w:jc w:val="center"/>
              <w:rPr>
                <w:rFonts w:ascii="Times New Roman" w:hAnsi="Times New Roman" w:eastAsia="方正黑体_GBK" w:cs="Times New Roman"/>
                <w:b/>
                <w:bCs/>
                <w:spacing w:val="-17"/>
                <w:sz w:val="18"/>
                <w:szCs w:val="18"/>
              </w:rPr>
            </w:pPr>
          </w:p>
        </w:tc>
        <w:tc>
          <w:tcPr>
            <w:tcW w:w="608" w:type="dxa"/>
            <w:vMerge w:val="continue"/>
            <w:tcBorders>
              <w:tl2br w:val="nil"/>
              <w:tr2bl w:val="nil"/>
            </w:tcBorders>
            <w:noWrap/>
            <w:vAlign w:val="center"/>
          </w:tcPr>
          <w:p w14:paraId="0351855A">
            <w:pPr>
              <w:spacing w:line="200" w:lineRule="exact"/>
              <w:jc w:val="center"/>
              <w:rPr>
                <w:rFonts w:ascii="Times New Roman" w:hAnsi="Times New Roman" w:eastAsia="方正黑体_GBK" w:cs="Times New Roman"/>
                <w:b/>
                <w:bCs/>
                <w:spacing w:val="-17"/>
                <w:sz w:val="18"/>
                <w:szCs w:val="18"/>
              </w:rPr>
            </w:pPr>
          </w:p>
        </w:tc>
        <w:tc>
          <w:tcPr>
            <w:tcW w:w="1144" w:type="dxa"/>
            <w:vMerge w:val="continue"/>
            <w:tcBorders>
              <w:tl2br w:val="nil"/>
              <w:tr2bl w:val="nil"/>
            </w:tcBorders>
            <w:noWrap/>
            <w:vAlign w:val="center"/>
          </w:tcPr>
          <w:p w14:paraId="3DFD7965">
            <w:pPr>
              <w:spacing w:line="200" w:lineRule="exact"/>
              <w:jc w:val="left"/>
              <w:rPr>
                <w:rFonts w:ascii="Times New Roman" w:hAnsi="Times New Roman" w:eastAsia="方正黑体_GBK" w:cs="Times New Roman"/>
                <w:b/>
                <w:bCs/>
                <w:spacing w:val="-17"/>
                <w:sz w:val="18"/>
                <w:szCs w:val="18"/>
              </w:rPr>
            </w:pPr>
          </w:p>
        </w:tc>
        <w:tc>
          <w:tcPr>
            <w:tcW w:w="303" w:type="dxa"/>
            <w:tcBorders>
              <w:tl2br w:val="nil"/>
              <w:tr2bl w:val="nil"/>
            </w:tcBorders>
            <w:noWrap/>
            <w:vAlign w:val="center"/>
          </w:tcPr>
          <w:p w14:paraId="48460D45">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全</w:t>
            </w:r>
            <w:r>
              <w:rPr>
                <w:rFonts w:ascii="Times New Roman" w:hAnsi="Times New Roman" w:eastAsia="方正黑体_GBK" w:cs="Times New Roman"/>
                <w:b/>
                <w:bCs/>
                <w:spacing w:val="-17"/>
                <w:sz w:val="18"/>
                <w:szCs w:val="18"/>
              </w:rPr>
              <w:br w:type="textWrapping"/>
            </w:r>
            <w:r>
              <w:rPr>
                <w:rFonts w:ascii="Times New Roman" w:hAnsi="Times New Roman" w:eastAsia="方正黑体_GBK" w:cs="Times New Roman"/>
                <w:b/>
                <w:bCs/>
                <w:spacing w:val="-17"/>
                <w:sz w:val="18"/>
                <w:szCs w:val="18"/>
              </w:rPr>
              <w:t>社会</w:t>
            </w:r>
          </w:p>
        </w:tc>
        <w:tc>
          <w:tcPr>
            <w:tcW w:w="345" w:type="dxa"/>
            <w:tcBorders>
              <w:tl2br w:val="nil"/>
              <w:tr2bl w:val="nil"/>
            </w:tcBorders>
            <w:noWrap/>
            <w:vAlign w:val="center"/>
          </w:tcPr>
          <w:p w14:paraId="5E67CA4A">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特定群体</w:t>
            </w:r>
          </w:p>
        </w:tc>
        <w:tc>
          <w:tcPr>
            <w:tcW w:w="311" w:type="dxa"/>
            <w:tcBorders>
              <w:tl2br w:val="nil"/>
              <w:tr2bl w:val="nil"/>
            </w:tcBorders>
            <w:noWrap/>
            <w:vAlign w:val="center"/>
          </w:tcPr>
          <w:p w14:paraId="080B4D9A">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主动</w:t>
            </w:r>
          </w:p>
        </w:tc>
        <w:tc>
          <w:tcPr>
            <w:tcW w:w="266" w:type="dxa"/>
            <w:tcBorders>
              <w:tl2br w:val="nil"/>
              <w:tr2bl w:val="nil"/>
            </w:tcBorders>
            <w:noWrap/>
            <w:vAlign w:val="center"/>
          </w:tcPr>
          <w:p w14:paraId="2DA4D2A6">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依</w:t>
            </w:r>
            <w:r>
              <w:rPr>
                <w:rFonts w:ascii="Times New Roman" w:hAnsi="Times New Roman" w:eastAsia="方正黑体_GBK" w:cs="Times New Roman"/>
                <w:b/>
                <w:bCs/>
                <w:spacing w:val="-17"/>
                <w:sz w:val="18"/>
                <w:szCs w:val="18"/>
              </w:rPr>
              <w:br w:type="textWrapping"/>
            </w:r>
            <w:r>
              <w:rPr>
                <w:rFonts w:ascii="Times New Roman" w:hAnsi="Times New Roman" w:eastAsia="方正黑体_GBK" w:cs="Times New Roman"/>
                <w:b/>
                <w:bCs/>
                <w:spacing w:val="-17"/>
                <w:sz w:val="18"/>
                <w:szCs w:val="18"/>
              </w:rPr>
              <w:t>申请</w:t>
            </w:r>
          </w:p>
        </w:tc>
        <w:tc>
          <w:tcPr>
            <w:tcW w:w="314" w:type="dxa"/>
            <w:tcBorders>
              <w:tl2br w:val="nil"/>
              <w:tr2bl w:val="nil"/>
            </w:tcBorders>
            <w:noWrap/>
            <w:vAlign w:val="center"/>
          </w:tcPr>
          <w:p w14:paraId="450A707E">
            <w:pPr>
              <w:spacing w:line="200" w:lineRule="exact"/>
              <w:jc w:val="both"/>
              <w:rPr>
                <w:rFonts w:ascii="Times New Roman" w:hAnsi="Times New Roman" w:eastAsia="方正黑体_GBK" w:cs="Times New Roman"/>
                <w:b/>
                <w:bCs/>
                <w:spacing w:val="-17"/>
                <w:sz w:val="18"/>
                <w:szCs w:val="18"/>
              </w:rPr>
            </w:pPr>
          </w:p>
          <w:p w14:paraId="4F7F1440">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区县级</w:t>
            </w:r>
          </w:p>
        </w:tc>
        <w:tc>
          <w:tcPr>
            <w:tcW w:w="645" w:type="dxa"/>
            <w:tcBorders>
              <w:tl2br w:val="nil"/>
              <w:tr2bl w:val="nil"/>
            </w:tcBorders>
            <w:noWrap/>
            <w:vAlign w:val="center"/>
          </w:tcPr>
          <w:p w14:paraId="0666DB69">
            <w:pPr>
              <w:spacing w:line="200" w:lineRule="exact"/>
              <w:jc w:val="center"/>
              <w:rPr>
                <w:rFonts w:ascii="Times New Roman" w:hAnsi="Times New Roman" w:eastAsia="方正黑体_GBK" w:cs="Times New Roman"/>
                <w:b/>
                <w:bCs/>
                <w:spacing w:val="-17"/>
                <w:sz w:val="18"/>
                <w:szCs w:val="18"/>
              </w:rPr>
            </w:pPr>
            <w:r>
              <w:rPr>
                <w:rFonts w:ascii="Times New Roman" w:hAnsi="Times New Roman" w:eastAsia="方正黑体_GBK" w:cs="Times New Roman"/>
                <w:b/>
                <w:bCs/>
                <w:spacing w:val="-17"/>
                <w:sz w:val="18"/>
                <w:szCs w:val="18"/>
              </w:rPr>
              <w:t>乡镇（街道）级</w:t>
            </w:r>
          </w:p>
        </w:tc>
      </w:tr>
      <w:tr w14:paraId="508D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092BF6E">
            <w:pPr>
              <w:widowControl/>
              <w:spacing w:line="200" w:lineRule="exact"/>
              <w:jc w:val="right"/>
              <w:textAlignment w:val="center"/>
              <w:rPr>
                <w:rFonts w:ascii="Times New Roman" w:hAnsi="Times New Roman" w:eastAsia="方正黑体_GBK" w:cs="Times New Roman"/>
                <w:color w:val="auto"/>
                <w:sz w:val="18"/>
                <w:szCs w:val="18"/>
              </w:rPr>
            </w:pPr>
            <w:r>
              <w:rPr>
                <w:rFonts w:hint="eastAsia" w:ascii="宋体" w:hAnsi="宋体" w:eastAsia="宋体" w:cs="宋体"/>
                <w:color w:val="auto"/>
                <w:kern w:val="0"/>
                <w:sz w:val="24"/>
                <w:szCs w:val="24"/>
              </w:rPr>
              <w:t>1</w:t>
            </w:r>
          </w:p>
        </w:tc>
        <w:tc>
          <w:tcPr>
            <w:tcW w:w="513" w:type="dxa"/>
            <w:tcBorders>
              <w:tl2br w:val="nil"/>
              <w:tr2bl w:val="nil"/>
            </w:tcBorders>
            <w:noWrap/>
            <w:vAlign w:val="center"/>
          </w:tcPr>
          <w:p w14:paraId="1E970F8C">
            <w:pPr>
              <w:spacing w:line="200" w:lineRule="exact"/>
              <w:jc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7012501">
            <w:pPr>
              <w:spacing w:line="200" w:lineRule="exact"/>
              <w:jc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40E58587">
            <w:pPr>
              <w:spacing w:line="200" w:lineRule="exact"/>
              <w:jc w:val="center"/>
              <w:rPr>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饮用水供水单位卫生许可（权限内）</w:t>
            </w:r>
          </w:p>
        </w:tc>
        <w:tc>
          <w:tcPr>
            <w:tcW w:w="1260" w:type="dxa"/>
            <w:tcBorders>
              <w:tl2br w:val="nil"/>
              <w:tr2bl w:val="nil"/>
            </w:tcBorders>
            <w:noWrap/>
            <w:vAlign w:val="center"/>
          </w:tcPr>
          <w:p w14:paraId="5E94CE1B">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法律法规和政策文件</w:t>
            </w:r>
            <w:r>
              <w:rPr>
                <w:rFonts w:hint="eastAsia" w:ascii="宋体" w:hAnsi="宋体" w:eastAsia="宋体" w:cs="宋体"/>
                <w:i w:val="0"/>
                <w:iCs w:val="0"/>
                <w:caps w:val="0"/>
                <w:color w:val="auto"/>
                <w:spacing w:val="0"/>
                <w:sz w:val="12"/>
                <w:szCs w:val="12"/>
                <w:shd w:val="clear" w:fill="FFFFFF"/>
                <w:lang w:eastAsia="zh-CN"/>
              </w:rPr>
              <w:t>。</w:t>
            </w:r>
          </w:p>
          <w:p w14:paraId="6443D34D">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宋体" w:hAnsi="宋体" w:eastAsia="宋体" w:cs="宋体"/>
                <w:i w:val="0"/>
                <w:iCs w:val="0"/>
                <w:caps w:val="0"/>
                <w:color w:val="auto"/>
                <w:spacing w:val="0"/>
                <w:sz w:val="12"/>
                <w:szCs w:val="12"/>
                <w:shd w:val="clear" w:fill="FFFFFF"/>
                <w:lang w:eastAsia="zh-CN"/>
              </w:rPr>
              <w:t>。</w:t>
            </w:r>
          </w:p>
          <w:p w14:paraId="02A1DF78">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过程信息，根据实际情况适当公开受理、审核、审批、送达等相关信息</w:t>
            </w:r>
            <w:r>
              <w:rPr>
                <w:rFonts w:hint="eastAsia" w:ascii="宋体" w:hAnsi="宋体" w:eastAsia="宋体" w:cs="宋体"/>
                <w:i w:val="0"/>
                <w:iCs w:val="0"/>
                <w:caps w:val="0"/>
                <w:color w:val="auto"/>
                <w:spacing w:val="0"/>
                <w:sz w:val="12"/>
                <w:szCs w:val="12"/>
                <w:shd w:val="clear" w:fill="FFFFFF"/>
                <w:lang w:eastAsia="zh-CN"/>
              </w:rPr>
              <w:t>。</w:t>
            </w:r>
          </w:p>
          <w:p w14:paraId="2A6EB049">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结果信息——卫生许可证信息</w:t>
            </w:r>
          </w:p>
        </w:tc>
        <w:tc>
          <w:tcPr>
            <w:tcW w:w="3788" w:type="dxa"/>
            <w:tcBorders>
              <w:tl2br w:val="nil"/>
              <w:tr2bl w:val="nil"/>
            </w:tcBorders>
            <w:noWrap/>
            <w:vAlign w:val="center"/>
          </w:tcPr>
          <w:p w14:paraId="0454AD75">
            <w:pPr>
              <w:widowControl/>
              <w:spacing w:line="200" w:lineRule="exact"/>
              <w:jc w:val="left"/>
              <w:textAlignment w:val="center"/>
              <w:rPr>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【法律】《中华人民共和国传染病防治法》（2013年6月29日修正）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【行政法规】《中华人民共和国传染病防治法实施办法》（中华人民共和国卫生部令第17号）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【行政法规】《国务院对确需保留的行政审批项目设定行政许可的决定》（中华人民共和国国务院令第412号）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【部门规章及规范性文件】《生活饮用水卫生监督管理办法》（中华人民共和国建设部、卫生部令第53号）</w:t>
            </w:r>
          </w:p>
        </w:tc>
        <w:tc>
          <w:tcPr>
            <w:tcW w:w="977" w:type="dxa"/>
            <w:gridSpan w:val="2"/>
            <w:tcBorders>
              <w:tl2br w:val="nil"/>
              <w:tr2bl w:val="nil"/>
            </w:tcBorders>
            <w:noWrap/>
            <w:vAlign w:val="center"/>
          </w:tcPr>
          <w:p w14:paraId="429E3A06">
            <w:pPr>
              <w:widowControl/>
              <w:spacing w:line="200" w:lineRule="exact"/>
              <w:jc w:val="center"/>
              <w:textAlignment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B112F94">
            <w:pPr>
              <w:widowControl/>
              <w:spacing w:line="200" w:lineRule="exact"/>
              <w:jc w:val="center"/>
              <w:textAlignment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012461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4CC93E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CF05E5F">
            <w:pPr>
              <w:widowControl/>
              <w:spacing w:line="200" w:lineRule="exact"/>
              <w:jc w:val="left"/>
              <w:textAlignment w:val="center"/>
              <w:rPr>
                <w:rFonts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C69C47F">
            <w:pPr>
              <w:widowControl/>
              <w:spacing w:line="200" w:lineRule="exact"/>
              <w:jc w:val="center"/>
              <w:textAlignment w:val="center"/>
              <w:rPr>
                <w:rFonts w:ascii="Times New Roman" w:hAnsi="Times New Roman" w:eastAsia="方正黑体_GBK" w:cs="Times New Roman"/>
                <w:color w:val="auto"/>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3E9A423">
            <w:pPr>
              <w:spacing w:line="200" w:lineRule="exact"/>
              <w:jc w:val="center"/>
              <w:rPr>
                <w:rFonts w:ascii="Times New Roman" w:hAnsi="Times New Roman" w:eastAsia="方正黑体_GBK" w:cs="Times New Roman"/>
                <w:color w:val="auto"/>
                <w:sz w:val="18"/>
                <w:szCs w:val="18"/>
              </w:rPr>
            </w:pPr>
          </w:p>
        </w:tc>
        <w:tc>
          <w:tcPr>
            <w:tcW w:w="311" w:type="dxa"/>
            <w:tcBorders>
              <w:tl2br w:val="nil"/>
              <w:tr2bl w:val="nil"/>
            </w:tcBorders>
            <w:noWrap/>
            <w:vAlign w:val="center"/>
          </w:tcPr>
          <w:p w14:paraId="0EAD69BD">
            <w:pPr>
              <w:widowControl/>
              <w:spacing w:line="200" w:lineRule="exact"/>
              <w:jc w:val="center"/>
              <w:textAlignment w:val="center"/>
              <w:rPr>
                <w:rFonts w:ascii="Times New Roman" w:hAnsi="Times New Roman" w:eastAsia="方正黑体_GBK" w:cs="Times New Roman"/>
                <w:color w:val="auto"/>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5B743AA">
            <w:pPr>
              <w:spacing w:line="200" w:lineRule="exact"/>
              <w:jc w:val="center"/>
              <w:rPr>
                <w:rFonts w:ascii="Times New Roman" w:hAnsi="Times New Roman" w:eastAsia="方正黑体_GBK" w:cs="Times New Roman"/>
                <w:color w:val="auto"/>
                <w:sz w:val="18"/>
                <w:szCs w:val="18"/>
              </w:rPr>
            </w:pPr>
          </w:p>
        </w:tc>
        <w:tc>
          <w:tcPr>
            <w:tcW w:w="314" w:type="dxa"/>
            <w:tcBorders>
              <w:tl2br w:val="nil"/>
              <w:tr2bl w:val="nil"/>
            </w:tcBorders>
            <w:noWrap/>
            <w:vAlign w:val="center"/>
          </w:tcPr>
          <w:p w14:paraId="674CFB36">
            <w:pPr>
              <w:widowControl/>
              <w:spacing w:line="200" w:lineRule="exact"/>
              <w:jc w:val="center"/>
              <w:textAlignment w:val="center"/>
              <w:rPr>
                <w:rFonts w:ascii="Times New Roman" w:hAnsi="Times New Roman" w:eastAsia="方正黑体_GBK" w:cs="Times New Roman"/>
                <w:color w:val="auto"/>
                <w:sz w:val="18"/>
                <w:szCs w:val="18"/>
              </w:rPr>
            </w:pPr>
          </w:p>
          <w:p w14:paraId="5410C45A">
            <w:pPr>
              <w:spacing w:line="200" w:lineRule="exact"/>
              <w:jc w:val="center"/>
              <w:rPr>
                <w:rFonts w:ascii="Times New Roman" w:hAnsi="Times New Roman" w:eastAsia="方正黑体_GBK" w:cs="Times New Roman"/>
                <w:color w:val="auto"/>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2CF5590">
            <w:pPr>
              <w:spacing w:line="200" w:lineRule="exact"/>
              <w:jc w:val="center"/>
              <w:rPr>
                <w:rFonts w:ascii="Times New Roman" w:hAnsi="Times New Roman" w:eastAsia="方正黑体_GBK" w:cs="Times New Roman"/>
                <w:color w:val="auto"/>
                <w:sz w:val="18"/>
                <w:szCs w:val="18"/>
              </w:rPr>
            </w:pPr>
          </w:p>
        </w:tc>
      </w:tr>
      <w:tr w14:paraId="63393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3A47D1D">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513" w:type="dxa"/>
            <w:tcBorders>
              <w:tl2br w:val="nil"/>
              <w:tr2bl w:val="nil"/>
            </w:tcBorders>
            <w:noWrap/>
            <w:vAlign w:val="center"/>
          </w:tcPr>
          <w:p w14:paraId="15CF8C4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165541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1173CFC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公共场所卫生许可</w:t>
            </w:r>
          </w:p>
        </w:tc>
        <w:tc>
          <w:tcPr>
            <w:tcW w:w="1260" w:type="dxa"/>
            <w:tcBorders>
              <w:tl2br w:val="nil"/>
              <w:tr2bl w:val="nil"/>
            </w:tcBorders>
            <w:noWrap/>
            <w:vAlign w:val="center"/>
          </w:tcPr>
          <w:p w14:paraId="0494290D">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法律法规和政策文件</w:t>
            </w:r>
            <w:r>
              <w:rPr>
                <w:rFonts w:hint="eastAsia" w:ascii="宋体" w:hAnsi="宋体" w:eastAsia="宋体" w:cs="宋体"/>
                <w:i w:val="0"/>
                <w:iCs w:val="0"/>
                <w:caps w:val="0"/>
                <w:color w:val="auto"/>
                <w:spacing w:val="0"/>
                <w:sz w:val="12"/>
                <w:szCs w:val="12"/>
                <w:shd w:val="clear" w:fill="FFFFFF"/>
                <w:lang w:eastAsia="zh-CN"/>
              </w:rPr>
              <w:t>。</w:t>
            </w:r>
          </w:p>
          <w:p w14:paraId="4EB137F6">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宋体" w:hAnsi="宋体" w:eastAsia="宋体" w:cs="宋体"/>
                <w:i w:val="0"/>
                <w:iCs w:val="0"/>
                <w:caps w:val="0"/>
                <w:color w:val="auto"/>
                <w:spacing w:val="0"/>
                <w:sz w:val="12"/>
                <w:szCs w:val="12"/>
                <w:shd w:val="clear" w:fill="FFFFFF"/>
                <w:lang w:eastAsia="zh-CN"/>
              </w:rPr>
              <w:t>。</w:t>
            </w:r>
          </w:p>
          <w:p w14:paraId="2D6E8098">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过程信息，根据实际情况适当公开受理、审核、审批、送达等相关信息</w:t>
            </w:r>
            <w:r>
              <w:rPr>
                <w:rFonts w:hint="eastAsia" w:ascii="宋体" w:hAnsi="宋体" w:eastAsia="宋体" w:cs="宋体"/>
                <w:i w:val="0"/>
                <w:iCs w:val="0"/>
                <w:caps w:val="0"/>
                <w:color w:val="auto"/>
                <w:spacing w:val="0"/>
                <w:sz w:val="12"/>
                <w:szCs w:val="12"/>
                <w:shd w:val="clear" w:fill="FFFFFF"/>
                <w:lang w:eastAsia="zh-CN"/>
              </w:rPr>
              <w:t>。</w:t>
            </w:r>
          </w:p>
          <w:p w14:paraId="5126C54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结果信息——卫生许可证信息</w:t>
            </w:r>
          </w:p>
        </w:tc>
        <w:tc>
          <w:tcPr>
            <w:tcW w:w="3788" w:type="dxa"/>
            <w:tcBorders>
              <w:tl2br w:val="nil"/>
              <w:tr2bl w:val="nil"/>
            </w:tcBorders>
            <w:noWrap/>
            <w:vAlign w:val="center"/>
          </w:tcPr>
          <w:p w14:paraId="516C1B2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【行政法规】《公共场所卫生管理条例》（国发〔1987〕24号 2016年2月6日修订）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【行政法规】《艾滋病防治条例》（中华人民共和国国务院令第457号）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【国务院文件】《国务院关于在全国推开“证照分离”改革的通知》（国发〔2018〕35号）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【国务院文件】《国务院关于整合调整餐饮服务场所的公共场所卫生许可证和食品经营许可的决定》（国发〔2016〕12号）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【国务院文件】《国务院关于第六批取消和调整行政审批项目的决定》（国发〔2012〕52号）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【部门规章及规范性文件】《公共场所卫生管理条例实施细则》（中华人民共和国卫生部令第80号 2017年12月26修正）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【部门规章及规范性文件】《关于全面推开公共场所卫生许可告知承诺制改革有关事项的通知》（国卫办监督发〔2018〕27号）</w:t>
            </w:r>
          </w:p>
        </w:tc>
        <w:tc>
          <w:tcPr>
            <w:tcW w:w="977" w:type="dxa"/>
            <w:gridSpan w:val="2"/>
            <w:tcBorders>
              <w:tl2br w:val="nil"/>
              <w:tr2bl w:val="nil"/>
            </w:tcBorders>
            <w:noWrap/>
            <w:vAlign w:val="center"/>
          </w:tcPr>
          <w:p w14:paraId="1DF677A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E408DC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A119DD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C2E380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FE21EA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3AFAC6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521B1F2">
            <w:pPr>
              <w:spacing w:line="200" w:lineRule="exact"/>
              <w:jc w:val="center"/>
              <w:rPr>
                <w:rFonts w:ascii="Times New Roman" w:hAnsi="Times New Roman" w:eastAsia="方正黑体_GBK" w:cs="Times New Roman"/>
                <w:color w:val="auto"/>
                <w:sz w:val="18"/>
                <w:szCs w:val="18"/>
              </w:rPr>
            </w:pPr>
          </w:p>
        </w:tc>
        <w:tc>
          <w:tcPr>
            <w:tcW w:w="311" w:type="dxa"/>
            <w:tcBorders>
              <w:tl2br w:val="nil"/>
              <w:tr2bl w:val="nil"/>
            </w:tcBorders>
            <w:noWrap/>
            <w:vAlign w:val="center"/>
          </w:tcPr>
          <w:p w14:paraId="2CA7155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F34AF77">
            <w:pPr>
              <w:spacing w:line="200" w:lineRule="exact"/>
              <w:jc w:val="center"/>
              <w:rPr>
                <w:rFonts w:ascii="Times New Roman" w:hAnsi="Times New Roman" w:eastAsia="方正黑体_GBK" w:cs="Times New Roman"/>
                <w:color w:val="auto"/>
                <w:sz w:val="18"/>
                <w:szCs w:val="18"/>
              </w:rPr>
            </w:pPr>
          </w:p>
        </w:tc>
        <w:tc>
          <w:tcPr>
            <w:tcW w:w="314" w:type="dxa"/>
            <w:tcBorders>
              <w:tl2br w:val="nil"/>
              <w:tr2bl w:val="nil"/>
            </w:tcBorders>
            <w:noWrap/>
            <w:vAlign w:val="center"/>
          </w:tcPr>
          <w:p w14:paraId="12ED8026">
            <w:pPr>
              <w:widowControl/>
              <w:spacing w:line="200" w:lineRule="exact"/>
              <w:jc w:val="center"/>
              <w:textAlignment w:val="center"/>
              <w:rPr>
                <w:rFonts w:ascii="Times New Roman" w:hAnsi="Times New Roman" w:eastAsia="方正黑体_GBK" w:cs="Times New Roman"/>
                <w:color w:val="auto"/>
                <w:sz w:val="18"/>
                <w:szCs w:val="18"/>
              </w:rPr>
            </w:pPr>
          </w:p>
          <w:p w14:paraId="5CD1BE8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C38D6D">
            <w:pPr>
              <w:spacing w:line="200" w:lineRule="exact"/>
              <w:jc w:val="center"/>
              <w:rPr>
                <w:rFonts w:ascii="Times New Roman" w:hAnsi="Times New Roman" w:eastAsia="方正黑体_GBK" w:cs="Times New Roman"/>
                <w:color w:val="auto"/>
                <w:sz w:val="18"/>
                <w:szCs w:val="18"/>
              </w:rPr>
            </w:pPr>
          </w:p>
        </w:tc>
      </w:tr>
      <w:tr w14:paraId="35D0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7F33C1A">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513" w:type="dxa"/>
            <w:tcBorders>
              <w:tl2br w:val="nil"/>
              <w:tr2bl w:val="nil"/>
            </w:tcBorders>
            <w:noWrap/>
            <w:vAlign w:val="center"/>
          </w:tcPr>
          <w:p w14:paraId="7CB4CC0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FB06A4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0AE17FB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放射源诊疗技术和医用辐射机构许可（权限内）</w:t>
            </w:r>
          </w:p>
        </w:tc>
        <w:tc>
          <w:tcPr>
            <w:tcW w:w="1260" w:type="dxa"/>
            <w:tcBorders>
              <w:tl2br w:val="nil"/>
              <w:tr2bl w:val="nil"/>
            </w:tcBorders>
            <w:noWrap/>
            <w:vAlign w:val="center"/>
          </w:tcPr>
          <w:p w14:paraId="024047A4">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法律法规和政策文件</w:t>
            </w:r>
            <w:r>
              <w:rPr>
                <w:rFonts w:hint="eastAsia" w:ascii="宋体" w:hAnsi="宋体" w:eastAsia="宋体" w:cs="宋体"/>
                <w:i w:val="0"/>
                <w:iCs w:val="0"/>
                <w:caps w:val="0"/>
                <w:color w:val="auto"/>
                <w:spacing w:val="0"/>
                <w:sz w:val="12"/>
                <w:szCs w:val="12"/>
                <w:shd w:val="clear" w:fill="FFFFFF"/>
                <w:lang w:eastAsia="zh-CN"/>
              </w:rPr>
              <w:t>。</w:t>
            </w:r>
          </w:p>
          <w:p w14:paraId="10D2B3D9">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w:t>
            </w:r>
            <w:r>
              <w:rPr>
                <w:rFonts w:hint="eastAsia" w:ascii="宋体" w:hAnsi="宋体" w:eastAsia="宋体" w:cs="宋体"/>
                <w:i w:val="0"/>
                <w:iCs w:val="0"/>
                <w:caps w:val="0"/>
                <w:color w:val="auto"/>
                <w:spacing w:val="0"/>
                <w:sz w:val="12"/>
                <w:szCs w:val="12"/>
                <w:shd w:val="clear" w:fill="FFFFFF"/>
                <w:lang w:val="en-US" w:eastAsia="zh-CN"/>
              </w:rPr>
              <w:t>4</w:t>
            </w:r>
            <w:r>
              <w:rPr>
                <w:rFonts w:hint="eastAsia" w:ascii="宋体" w:hAnsi="宋体" w:eastAsia="宋体" w:cs="宋体"/>
                <w:i w:val="0"/>
                <w:iCs w:val="0"/>
                <w:caps w:val="0"/>
                <w:color w:val="auto"/>
                <w:spacing w:val="0"/>
                <w:sz w:val="12"/>
                <w:szCs w:val="12"/>
                <w:shd w:val="clear" w:fill="FFFFFF"/>
              </w:rPr>
              <w:t>利和义务、咨询途径</w:t>
            </w:r>
            <w:r>
              <w:rPr>
                <w:rFonts w:hint="eastAsia" w:ascii="宋体" w:hAnsi="宋体" w:eastAsia="宋体" w:cs="宋体"/>
                <w:i w:val="0"/>
                <w:iCs w:val="0"/>
                <w:caps w:val="0"/>
                <w:color w:val="auto"/>
                <w:spacing w:val="0"/>
                <w:sz w:val="12"/>
                <w:szCs w:val="12"/>
                <w:shd w:val="clear" w:fill="FFFFFF"/>
                <w:lang w:val="en-US" w:eastAsia="zh-CN"/>
              </w:rPr>
              <w:t>5</w:t>
            </w:r>
            <w:r>
              <w:rPr>
                <w:rFonts w:hint="eastAsia" w:ascii="宋体" w:hAnsi="宋体" w:eastAsia="宋体" w:cs="宋体"/>
                <w:i w:val="0"/>
                <w:iCs w:val="0"/>
                <w:caps w:val="0"/>
                <w:color w:val="auto"/>
                <w:spacing w:val="0"/>
                <w:sz w:val="12"/>
                <w:szCs w:val="12"/>
                <w:shd w:val="clear" w:fill="FFFFFF"/>
              </w:rPr>
              <w:t>、监督和投诉渠道、</w:t>
            </w:r>
            <w:r>
              <w:rPr>
                <w:rFonts w:hint="eastAsia" w:ascii="宋体" w:hAnsi="宋体" w:eastAsia="宋体" w:cs="宋体"/>
                <w:i w:val="0"/>
                <w:iCs w:val="0"/>
                <w:caps w:val="0"/>
                <w:color w:val="auto"/>
                <w:spacing w:val="0"/>
                <w:sz w:val="12"/>
                <w:szCs w:val="12"/>
                <w:shd w:val="clear" w:fill="FFFFFF"/>
                <w:lang w:val="en-US" w:eastAsia="zh-CN"/>
              </w:rPr>
              <w:t>6</w:t>
            </w:r>
            <w:r>
              <w:rPr>
                <w:rFonts w:hint="eastAsia" w:ascii="宋体" w:hAnsi="宋体" w:eastAsia="宋体" w:cs="宋体"/>
                <w:i w:val="0"/>
                <w:iCs w:val="0"/>
                <w:caps w:val="0"/>
                <w:color w:val="auto"/>
                <w:spacing w:val="0"/>
                <w:sz w:val="12"/>
                <w:szCs w:val="12"/>
                <w:shd w:val="clear" w:fill="FFFFFF"/>
              </w:rPr>
              <w:t>办公地址和时间、公</w:t>
            </w:r>
            <w:r>
              <w:rPr>
                <w:rFonts w:hint="eastAsia" w:ascii="宋体" w:hAnsi="宋体" w:eastAsia="宋体" w:cs="宋体"/>
                <w:i w:val="0"/>
                <w:iCs w:val="0"/>
                <w:caps w:val="0"/>
                <w:color w:val="auto"/>
                <w:spacing w:val="0"/>
                <w:sz w:val="12"/>
                <w:szCs w:val="12"/>
                <w:shd w:val="clear" w:fill="FFFFFF"/>
                <w:lang w:val="en-US" w:eastAsia="zh-CN"/>
              </w:rPr>
              <w:t>7</w:t>
            </w:r>
            <w:r>
              <w:rPr>
                <w:rFonts w:hint="eastAsia" w:ascii="宋体" w:hAnsi="宋体" w:eastAsia="宋体" w:cs="宋体"/>
                <w:i w:val="0"/>
                <w:iCs w:val="0"/>
                <w:caps w:val="0"/>
                <w:color w:val="auto"/>
                <w:spacing w:val="0"/>
                <w:sz w:val="12"/>
                <w:szCs w:val="12"/>
                <w:shd w:val="clear" w:fill="FFFFFF"/>
              </w:rPr>
              <w:t>开查询方式等</w:t>
            </w:r>
            <w:r>
              <w:rPr>
                <w:rFonts w:hint="eastAsia" w:ascii="宋体" w:hAnsi="宋体" w:eastAsia="宋体" w:cs="宋体"/>
                <w:i w:val="0"/>
                <w:iCs w:val="0"/>
                <w:caps w:val="0"/>
                <w:color w:val="auto"/>
                <w:spacing w:val="0"/>
                <w:sz w:val="12"/>
                <w:szCs w:val="12"/>
                <w:shd w:val="clear" w:fill="FFFFFF"/>
                <w:lang w:eastAsia="zh-CN"/>
              </w:rPr>
              <w:t>。</w:t>
            </w:r>
          </w:p>
          <w:p w14:paraId="0DE96185">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过程信息，根据实际情况适当公开受理、审核、审批、送达等相关信息</w:t>
            </w:r>
            <w:r>
              <w:rPr>
                <w:rFonts w:hint="eastAsia" w:ascii="宋体" w:hAnsi="宋体" w:eastAsia="宋体" w:cs="宋体"/>
                <w:i w:val="0"/>
                <w:iCs w:val="0"/>
                <w:caps w:val="0"/>
                <w:color w:val="auto"/>
                <w:spacing w:val="0"/>
                <w:sz w:val="12"/>
                <w:szCs w:val="12"/>
                <w:shd w:val="clear" w:fill="FFFFFF"/>
                <w:lang w:eastAsia="zh-CN"/>
              </w:rPr>
              <w:t>。</w:t>
            </w:r>
          </w:p>
          <w:p w14:paraId="455E63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结果信息——卫生许可证信息</w:t>
            </w:r>
          </w:p>
        </w:tc>
        <w:tc>
          <w:tcPr>
            <w:tcW w:w="3788" w:type="dxa"/>
            <w:tcBorders>
              <w:tl2br w:val="nil"/>
              <w:tr2bl w:val="nil"/>
            </w:tcBorders>
            <w:noWrap/>
            <w:vAlign w:val="center"/>
          </w:tcPr>
          <w:p w14:paraId="3882EDC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【法律】《中华人民共和国职业病防治法》（中华人民共和国主席令第24号 2018年12月29日修改)</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 xml:space="preserve">【行政法规】《医疗机构管理条例》（中华人民共和国国务院令第149号 </w:t>
            </w:r>
            <w:r>
              <w:rPr>
                <w:rFonts w:hint="eastAsia" w:ascii="宋体" w:hAnsi="宋体" w:eastAsia="宋体" w:cs="宋体"/>
                <w:i w:val="0"/>
                <w:iCs w:val="0"/>
                <w:caps w:val="0"/>
                <w:color w:val="auto"/>
                <w:spacing w:val="0"/>
                <w:sz w:val="12"/>
                <w:szCs w:val="12"/>
                <w:shd w:val="clear" w:fill="FFFFFF"/>
                <w:lang w:val="en-US" w:eastAsia="zh-CN"/>
              </w:rPr>
              <w:t>2022</w:t>
            </w:r>
            <w:r>
              <w:rPr>
                <w:rFonts w:hint="eastAsia" w:ascii="宋体" w:hAnsi="宋体" w:eastAsia="宋体" w:cs="宋体"/>
                <w:i w:val="0"/>
                <w:iCs w:val="0"/>
                <w:caps w:val="0"/>
                <w:color w:val="auto"/>
                <w:spacing w:val="0"/>
                <w:sz w:val="12"/>
                <w:szCs w:val="12"/>
                <w:shd w:val="clear" w:fill="FFFFFF"/>
              </w:rPr>
              <w:t>年</w:t>
            </w:r>
            <w:r>
              <w:rPr>
                <w:rFonts w:hint="eastAsia" w:ascii="宋体" w:hAnsi="宋体" w:eastAsia="宋体" w:cs="宋体"/>
                <w:i w:val="0"/>
                <w:iCs w:val="0"/>
                <w:caps w:val="0"/>
                <w:color w:val="auto"/>
                <w:spacing w:val="0"/>
                <w:sz w:val="12"/>
                <w:szCs w:val="12"/>
                <w:shd w:val="clear" w:fill="FFFFFF"/>
                <w:lang w:val="en-US" w:eastAsia="zh-CN"/>
              </w:rPr>
              <w:t>3</w:t>
            </w:r>
            <w:r>
              <w:rPr>
                <w:rFonts w:hint="eastAsia" w:ascii="宋体" w:hAnsi="宋体" w:eastAsia="宋体" w:cs="宋体"/>
                <w:i w:val="0"/>
                <w:iCs w:val="0"/>
                <w:caps w:val="0"/>
                <w:color w:val="auto"/>
                <w:spacing w:val="0"/>
                <w:sz w:val="12"/>
                <w:szCs w:val="12"/>
                <w:shd w:val="clear" w:fill="FFFFFF"/>
              </w:rPr>
              <w:t>月</w:t>
            </w:r>
            <w:r>
              <w:rPr>
                <w:rFonts w:hint="eastAsia" w:ascii="宋体" w:hAnsi="宋体" w:eastAsia="宋体" w:cs="宋体"/>
                <w:i w:val="0"/>
                <w:iCs w:val="0"/>
                <w:caps w:val="0"/>
                <w:color w:val="auto"/>
                <w:spacing w:val="0"/>
                <w:sz w:val="12"/>
                <w:szCs w:val="12"/>
                <w:shd w:val="clear" w:fill="FFFFFF"/>
                <w:lang w:val="en-US" w:eastAsia="zh-CN"/>
              </w:rPr>
              <w:t>29</w:t>
            </w:r>
            <w:r>
              <w:rPr>
                <w:rFonts w:hint="eastAsia" w:ascii="宋体" w:hAnsi="宋体" w:eastAsia="宋体" w:cs="宋体"/>
                <w:i w:val="0"/>
                <w:iCs w:val="0"/>
                <w:caps w:val="0"/>
                <w:color w:val="auto"/>
                <w:spacing w:val="0"/>
                <w:sz w:val="12"/>
                <w:szCs w:val="12"/>
                <w:shd w:val="clear" w:fill="FFFFFF"/>
              </w:rPr>
              <w:t>日修订）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【行政法规】《放射性同位素与射线装置安全和防护条例》（中华人民共和国国务院令第449号 2014年7月29日修订）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【部门规章及规范性文件】《放射诊疗管理规定》（中华人民共和国卫生部令第46号 2016年1月19日修正）</w:t>
            </w:r>
          </w:p>
        </w:tc>
        <w:tc>
          <w:tcPr>
            <w:tcW w:w="977" w:type="dxa"/>
            <w:gridSpan w:val="2"/>
            <w:tcBorders>
              <w:tl2br w:val="nil"/>
              <w:tr2bl w:val="nil"/>
            </w:tcBorders>
            <w:noWrap/>
            <w:vAlign w:val="center"/>
          </w:tcPr>
          <w:p w14:paraId="408D4325">
            <w:pPr>
              <w:widowControl/>
              <w:spacing w:line="200" w:lineRule="exact"/>
              <w:jc w:val="center"/>
              <w:textAlignment w:val="center"/>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051DB3">
            <w:pPr>
              <w:widowControl/>
              <w:spacing w:line="200" w:lineRule="exact"/>
              <w:jc w:val="center"/>
              <w:textAlignment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24E324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1BF93F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66B9BD4">
            <w:pPr>
              <w:widowControl/>
              <w:spacing w:line="200" w:lineRule="exact"/>
              <w:jc w:val="left"/>
              <w:textAlignment w:val="center"/>
              <w:rPr>
                <w:rFonts w:hint="default" w:ascii="仿宋_GB2312" w:hAnsi="Times New Roman" w:eastAsia="仿宋_GB2312" w:cs="Times New Roman"/>
                <w:color w:val="auto"/>
                <w:kern w:val="2"/>
                <w:sz w:val="18"/>
                <w:szCs w:val="18"/>
                <w:u w:val="none"/>
                <w:lang w:val="en-US" w:eastAsia="zh-CN" w:bidi="ar-SA"/>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2C1AA15">
            <w:pPr>
              <w:widowControl/>
              <w:spacing w:line="200" w:lineRule="exact"/>
              <w:jc w:val="center"/>
              <w:textAlignment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5F6CA8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955B500">
            <w:pPr>
              <w:widowControl/>
              <w:spacing w:line="200" w:lineRule="exact"/>
              <w:jc w:val="center"/>
              <w:textAlignment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6240BB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24A623F">
            <w:pPr>
              <w:widowControl/>
              <w:spacing w:line="200" w:lineRule="exact"/>
              <w:jc w:val="center"/>
              <w:textAlignment w:val="center"/>
              <w:rPr>
                <w:rFonts w:ascii="Times New Roman" w:hAnsi="Times New Roman" w:eastAsia="方正黑体_GBK" w:cs="Times New Roman"/>
                <w:color w:val="auto"/>
                <w:sz w:val="18"/>
                <w:szCs w:val="18"/>
              </w:rPr>
            </w:pPr>
          </w:p>
          <w:p w14:paraId="5CED7508">
            <w:pPr>
              <w:spacing w:line="200" w:lineRule="exact"/>
              <w:jc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E5F792B">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F0F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8CACA1A">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513" w:type="dxa"/>
            <w:tcBorders>
              <w:tl2br w:val="nil"/>
              <w:tr2bl w:val="nil"/>
            </w:tcBorders>
            <w:noWrap/>
            <w:vAlign w:val="center"/>
          </w:tcPr>
          <w:p w14:paraId="05F2785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8488B4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14AEA5D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医疗机构放射性职业病危害建设项目预评价报告审核（权限内）</w:t>
            </w:r>
          </w:p>
        </w:tc>
        <w:tc>
          <w:tcPr>
            <w:tcW w:w="1260" w:type="dxa"/>
            <w:tcBorders>
              <w:tl2br w:val="nil"/>
              <w:tr2bl w:val="nil"/>
            </w:tcBorders>
            <w:noWrap/>
            <w:vAlign w:val="center"/>
          </w:tcPr>
          <w:p w14:paraId="73355426">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法律法规和政策文件</w:t>
            </w:r>
            <w:r>
              <w:rPr>
                <w:rFonts w:hint="eastAsia" w:ascii="宋体" w:hAnsi="宋体" w:eastAsia="宋体" w:cs="宋体"/>
                <w:i w:val="0"/>
                <w:iCs w:val="0"/>
                <w:caps w:val="0"/>
                <w:color w:val="auto"/>
                <w:spacing w:val="0"/>
                <w:sz w:val="12"/>
                <w:szCs w:val="12"/>
                <w:shd w:val="clear" w:fill="FFFFFF"/>
                <w:lang w:eastAsia="zh-CN"/>
              </w:rPr>
              <w:t>。</w:t>
            </w:r>
          </w:p>
          <w:p w14:paraId="0CB41AAF">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宋体" w:hAnsi="宋体" w:eastAsia="宋体" w:cs="宋体"/>
                <w:i w:val="0"/>
                <w:iCs w:val="0"/>
                <w:caps w:val="0"/>
                <w:color w:val="auto"/>
                <w:spacing w:val="0"/>
                <w:sz w:val="12"/>
                <w:szCs w:val="12"/>
                <w:shd w:val="clear" w:fill="FFFFFF"/>
                <w:lang w:eastAsia="zh-CN"/>
              </w:rPr>
              <w:t>。</w:t>
            </w:r>
          </w:p>
          <w:p w14:paraId="7B7380E9">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过程信息，根据实际情况适当公开受理、审核、审批、送达等相关信息</w:t>
            </w:r>
            <w:r>
              <w:rPr>
                <w:rFonts w:hint="eastAsia" w:ascii="宋体" w:hAnsi="宋体" w:eastAsia="宋体" w:cs="宋体"/>
                <w:i w:val="0"/>
                <w:iCs w:val="0"/>
                <w:caps w:val="0"/>
                <w:color w:val="auto"/>
                <w:spacing w:val="0"/>
                <w:sz w:val="12"/>
                <w:szCs w:val="12"/>
                <w:shd w:val="clear" w:fill="FFFFFF"/>
                <w:lang w:eastAsia="zh-CN"/>
              </w:rPr>
              <w:t>。</w:t>
            </w:r>
          </w:p>
          <w:p w14:paraId="35313AD0">
            <w:pPr>
              <w:spacing w:line="200" w:lineRule="exact"/>
              <w:jc w:val="left"/>
              <w:rPr>
                <w:rFonts w:hint="eastAsia" w:ascii="宋体" w:hAnsi="宋体" w:eastAsia="宋体" w:cs="宋体"/>
                <w:i w:val="0"/>
                <w:iCs w:val="0"/>
                <w:caps w:val="0"/>
                <w:color w:val="auto"/>
                <w:spacing w:val="0"/>
                <w:kern w:val="2"/>
                <w:sz w:val="12"/>
                <w:szCs w:val="12"/>
                <w:shd w:val="clear" w:fill="FFFFFF"/>
                <w:lang w:val="en-US" w:eastAsia="zh-CN" w:bidi="ar-SA"/>
              </w:rPr>
            </w:pPr>
            <w:r>
              <w:rPr>
                <w:rFonts w:hint="eastAsia" w:ascii="宋体" w:hAnsi="宋体" w:eastAsia="宋体" w:cs="宋体"/>
                <w:i w:val="0"/>
                <w:iCs w:val="0"/>
                <w:caps w:val="0"/>
                <w:color w:val="auto"/>
                <w:spacing w:val="0"/>
                <w:sz w:val="12"/>
                <w:szCs w:val="12"/>
                <w:shd w:val="clear" w:fill="FFFFFF"/>
              </w:rPr>
              <w:t>结果信息——卫生许可证信息</w:t>
            </w:r>
          </w:p>
        </w:tc>
        <w:tc>
          <w:tcPr>
            <w:tcW w:w="3788" w:type="dxa"/>
            <w:tcBorders>
              <w:tl2br w:val="nil"/>
              <w:tr2bl w:val="nil"/>
            </w:tcBorders>
            <w:noWrap/>
            <w:vAlign w:val="center"/>
          </w:tcPr>
          <w:p w14:paraId="3CD8E70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0"/>
                <w:szCs w:val="10"/>
                <w:shd w:val="clear" w:fill="FFFFFF"/>
              </w:rPr>
              <w:t>【法律】《中华人民共和国行政许可法》（中华人民共和国主席令第7号）</w:t>
            </w:r>
            <w:r>
              <w:rPr>
                <w:rFonts w:hint="eastAsia" w:ascii="宋体" w:hAnsi="宋体" w:eastAsia="宋体" w:cs="宋体"/>
                <w:i w:val="0"/>
                <w:iCs w:val="0"/>
                <w:caps w:val="0"/>
                <w:color w:val="auto"/>
                <w:spacing w:val="0"/>
                <w:sz w:val="10"/>
                <w:szCs w:val="10"/>
                <w:shd w:val="clear" w:fill="FFFFFF"/>
              </w:rPr>
              <w:br w:type="textWrapping"/>
            </w:r>
            <w:r>
              <w:rPr>
                <w:rFonts w:hint="eastAsia" w:ascii="宋体" w:hAnsi="宋体" w:eastAsia="宋体" w:cs="宋体"/>
                <w:i w:val="0"/>
                <w:iCs w:val="0"/>
                <w:caps w:val="0"/>
                <w:color w:val="auto"/>
                <w:spacing w:val="0"/>
                <w:sz w:val="10"/>
                <w:szCs w:val="10"/>
                <w:shd w:val="clear" w:fill="FFFFFF"/>
              </w:rPr>
              <w:t>【法律】《中华人民共和国职业病防治法》（中华人民共和国主席令第24号 2018年12月29日修改)</w:t>
            </w:r>
            <w:r>
              <w:rPr>
                <w:rFonts w:hint="eastAsia" w:ascii="宋体" w:hAnsi="宋体" w:eastAsia="宋体" w:cs="宋体"/>
                <w:i w:val="0"/>
                <w:iCs w:val="0"/>
                <w:caps w:val="0"/>
                <w:color w:val="auto"/>
                <w:spacing w:val="0"/>
                <w:sz w:val="10"/>
                <w:szCs w:val="10"/>
                <w:shd w:val="clear" w:fill="FFFFFF"/>
              </w:rPr>
              <w:br w:type="textWrapping"/>
            </w:r>
            <w:r>
              <w:rPr>
                <w:rFonts w:hint="eastAsia" w:ascii="宋体" w:hAnsi="宋体" w:eastAsia="宋体" w:cs="宋体"/>
                <w:i w:val="0"/>
                <w:iCs w:val="0"/>
                <w:caps w:val="0"/>
                <w:color w:val="auto"/>
                <w:spacing w:val="0"/>
                <w:sz w:val="10"/>
                <w:szCs w:val="10"/>
                <w:shd w:val="clear" w:fill="FFFFFF"/>
              </w:rPr>
              <w:t xml:space="preserve">【行政法规】《医疗机构管理条例》（中华人民共和国国务院令第149号 </w:t>
            </w:r>
            <w:r>
              <w:rPr>
                <w:rFonts w:hint="eastAsia" w:ascii="宋体" w:hAnsi="宋体" w:eastAsia="宋体" w:cs="宋体"/>
                <w:i w:val="0"/>
                <w:iCs w:val="0"/>
                <w:caps w:val="0"/>
                <w:color w:val="auto"/>
                <w:spacing w:val="0"/>
                <w:sz w:val="12"/>
                <w:szCs w:val="12"/>
                <w:shd w:val="clear" w:fill="FFFFFF"/>
                <w:lang w:val="en-US" w:eastAsia="zh-CN"/>
              </w:rPr>
              <w:t>2022</w:t>
            </w:r>
            <w:r>
              <w:rPr>
                <w:rFonts w:hint="eastAsia" w:ascii="宋体" w:hAnsi="宋体" w:eastAsia="宋体" w:cs="宋体"/>
                <w:i w:val="0"/>
                <w:iCs w:val="0"/>
                <w:caps w:val="0"/>
                <w:color w:val="auto"/>
                <w:spacing w:val="0"/>
                <w:sz w:val="12"/>
                <w:szCs w:val="12"/>
                <w:shd w:val="clear" w:fill="FFFFFF"/>
              </w:rPr>
              <w:t>年</w:t>
            </w:r>
            <w:r>
              <w:rPr>
                <w:rFonts w:hint="eastAsia" w:ascii="宋体" w:hAnsi="宋体" w:eastAsia="宋体" w:cs="宋体"/>
                <w:i w:val="0"/>
                <w:iCs w:val="0"/>
                <w:caps w:val="0"/>
                <w:color w:val="auto"/>
                <w:spacing w:val="0"/>
                <w:sz w:val="12"/>
                <w:szCs w:val="12"/>
                <w:shd w:val="clear" w:fill="FFFFFF"/>
                <w:lang w:val="en-US" w:eastAsia="zh-CN"/>
              </w:rPr>
              <w:t>3</w:t>
            </w:r>
            <w:r>
              <w:rPr>
                <w:rFonts w:hint="eastAsia" w:ascii="宋体" w:hAnsi="宋体" w:eastAsia="宋体" w:cs="宋体"/>
                <w:i w:val="0"/>
                <w:iCs w:val="0"/>
                <w:caps w:val="0"/>
                <w:color w:val="auto"/>
                <w:spacing w:val="0"/>
                <w:sz w:val="12"/>
                <w:szCs w:val="12"/>
                <w:shd w:val="clear" w:fill="FFFFFF"/>
              </w:rPr>
              <w:t>月</w:t>
            </w:r>
            <w:r>
              <w:rPr>
                <w:rFonts w:hint="eastAsia" w:ascii="宋体" w:hAnsi="宋体" w:eastAsia="宋体" w:cs="宋体"/>
                <w:i w:val="0"/>
                <w:iCs w:val="0"/>
                <w:caps w:val="0"/>
                <w:color w:val="auto"/>
                <w:spacing w:val="0"/>
                <w:sz w:val="12"/>
                <w:szCs w:val="12"/>
                <w:shd w:val="clear" w:fill="FFFFFF"/>
                <w:lang w:val="en-US" w:eastAsia="zh-CN"/>
              </w:rPr>
              <w:t>29</w:t>
            </w:r>
            <w:r>
              <w:rPr>
                <w:rFonts w:hint="eastAsia" w:ascii="宋体" w:hAnsi="宋体" w:eastAsia="宋体" w:cs="宋体"/>
                <w:i w:val="0"/>
                <w:iCs w:val="0"/>
                <w:caps w:val="0"/>
                <w:color w:val="auto"/>
                <w:spacing w:val="0"/>
                <w:sz w:val="12"/>
                <w:szCs w:val="12"/>
                <w:shd w:val="clear" w:fill="FFFFFF"/>
              </w:rPr>
              <w:t>日修订</w:t>
            </w:r>
            <w:r>
              <w:rPr>
                <w:rFonts w:hint="eastAsia" w:ascii="宋体" w:hAnsi="宋体" w:eastAsia="宋体" w:cs="宋体"/>
                <w:i w:val="0"/>
                <w:iCs w:val="0"/>
                <w:caps w:val="0"/>
                <w:color w:val="auto"/>
                <w:spacing w:val="0"/>
                <w:sz w:val="10"/>
                <w:szCs w:val="10"/>
                <w:shd w:val="clear" w:fill="FFFFFF"/>
              </w:rPr>
              <w:t>）</w:t>
            </w:r>
            <w:r>
              <w:rPr>
                <w:rFonts w:hint="eastAsia" w:ascii="宋体" w:hAnsi="宋体" w:eastAsia="宋体" w:cs="宋体"/>
                <w:i w:val="0"/>
                <w:iCs w:val="0"/>
                <w:caps w:val="0"/>
                <w:color w:val="auto"/>
                <w:spacing w:val="0"/>
                <w:sz w:val="10"/>
                <w:szCs w:val="10"/>
                <w:shd w:val="clear" w:fill="FFFFFF"/>
              </w:rPr>
              <w:br w:type="textWrapping"/>
            </w:r>
            <w:r>
              <w:rPr>
                <w:rFonts w:hint="eastAsia" w:ascii="宋体" w:hAnsi="宋体" w:eastAsia="宋体" w:cs="宋体"/>
                <w:i w:val="0"/>
                <w:iCs w:val="0"/>
                <w:caps w:val="0"/>
                <w:color w:val="auto"/>
                <w:spacing w:val="0"/>
                <w:sz w:val="10"/>
                <w:szCs w:val="10"/>
                <w:shd w:val="clear" w:fill="FFFFFF"/>
              </w:rPr>
              <w:t>【行政法规】《放射性同位素与射线装置安全和防护条例》（中华人民共和国国务院令第449号 2014年7月29日修订）</w:t>
            </w:r>
            <w:r>
              <w:rPr>
                <w:rFonts w:hint="eastAsia" w:ascii="宋体" w:hAnsi="宋体" w:eastAsia="宋体" w:cs="宋体"/>
                <w:i w:val="0"/>
                <w:iCs w:val="0"/>
                <w:caps w:val="0"/>
                <w:color w:val="auto"/>
                <w:spacing w:val="0"/>
                <w:sz w:val="10"/>
                <w:szCs w:val="10"/>
                <w:shd w:val="clear" w:fill="FFFFFF"/>
              </w:rPr>
              <w:br w:type="textWrapping"/>
            </w:r>
            <w:r>
              <w:rPr>
                <w:rFonts w:hint="eastAsia" w:ascii="宋体" w:hAnsi="宋体" w:eastAsia="宋体" w:cs="宋体"/>
                <w:i w:val="0"/>
                <w:iCs w:val="0"/>
                <w:caps w:val="0"/>
                <w:color w:val="auto"/>
                <w:spacing w:val="0"/>
                <w:sz w:val="10"/>
                <w:szCs w:val="10"/>
                <w:shd w:val="clear" w:fill="FFFFFF"/>
              </w:rPr>
              <w:t>【部门规章及规范性文件】《放射诊疗管理规定》（中华人民共和国卫生部令第46号 2016年1月19日修正）</w:t>
            </w:r>
          </w:p>
        </w:tc>
        <w:tc>
          <w:tcPr>
            <w:tcW w:w="977" w:type="dxa"/>
            <w:gridSpan w:val="2"/>
            <w:tcBorders>
              <w:tl2br w:val="nil"/>
              <w:tr2bl w:val="nil"/>
            </w:tcBorders>
            <w:noWrap/>
            <w:vAlign w:val="center"/>
          </w:tcPr>
          <w:p w14:paraId="7697658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5468DE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0336B6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45355E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C6C42D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4582DF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1AB962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1D10E3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9A9FFF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B5CB345">
            <w:pPr>
              <w:widowControl/>
              <w:spacing w:line="200" w:lineRule="exact"/>
              <w:jc w:val="center"/>
              <w:textAlignment w:val="center"/>
              <w:rPr>
                <w:rFonts w:ascii="Times New Roman" w:hAnsi="Times New Roman" w:eastAsia="方正黑体_GBK" w:cs="Times New Roman"/>
                <w:color w:val="auto"/>
                <w:sz w:val="18"/>
                <w:szCs w:val="18"/>
              </w:rPr>
            </w:pPr>
          </w:p>
          <w:p w14:paraId="30D360D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30E069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62DD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AEE18CE">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513" w:type="dxa"/>
            <w:tcBorders>
              <w:tl2br w:val="nil"/>
              <w:tr2bl w:val="nil"/>
            </w:tcBorders>
            <w:noWrap/>
            <w:vAlign w:val="center"/>
          </w:tcPr>
          <w:p w14:paraId="5EE8E05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5EC6F9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09C33DD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医疗机构放射性职业病危害建设项目竣工验收（权限内）</w:t>
            </w:r>
          </w:p>
        </w:tc>
        <w:tc>
          <w:tcPr>
            <w:tcW w:w="1260" w:type="dxa"/>
            <w:tcBorders>
              <w:tl2br w:val="nil"/>
              <w:tr2bl w:val="nil"/>
            </w:tcBorders>
            <w:noWrap/>
            <w:vAlign w:val="center"/>
          </w:tcPr>
          <w:p w14:paraId="57B2BDF5">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法律法规和政策文件</w:t>
            </w:r>
            <w:r>
              <w:rPr>
                <w:rFonts w:hint="eastAsia" w:ascii="宋体" w:hAnsi="宋体" w:eastAsia="宋体" w:cs="宋体"/>
                <w:i w:val="0"/>
                <w:iCs w:val="0"/>
                <w:caps w:val="0"/>
                <w:color w:val="auto"/>
                <w:spacing w:val="0"/>
                <w:sz w:val="12"/>
                <w:szCs w:val="12"/>
                <w:shd w:val="clear" w:fill="FFFFFF"/>
                <w:lang w:eastAsia="zh-CN"/>
              </w:rPr>
              <w:t>。</w:t>
            </w:r>
          </w:p>
          <w:p w14:paraId="3163820D">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r>
              <w:rPr>
                <w:rFonts w:hint="eastAsia" w:ascii="宋体" w:hAnsi="宋体" w:eastAsia="宋体" w:cs="宋体"/>
                <w:i w:val="0"/>
                <w:iCs w:val="0"/>
                <w:caps w:val="0"/>
                <w:color w:val="auto"/>
                <w:spacing w:val="0"/>
                <w:sz w:val="12"/>
                <w:szCs w:val="12"/>
                <w:shd w:val="clear" w:fill="FFFFFF"/>
                <w:lang w:eastAsia="zh-CN"/>
              </w:rPr>
              <w:t>。</w:t>
            </w:r>
          </w:p>
          <w:p w14:paraId="589FECE1">
            <w:pPr>
              <w:spacing w:line="200" w:lineRule="exact"/>
              <w:jc w:val="left"/>
              <w:rPr>
                <w:rFonts w:hint="eastAsia" w:ascii="宋体" w:hAnsi="宋体" w:eastAsia="宋体" w:cs="宋体"/>
                <w:i w:val="0"/>
                <w:iCs w:val="0"/>
                <w:caps w:val="0"/>
                <w:color w:val="auto"/>
                <w:spacing w:val="0"/>
                <w:sz w:val="12"/>
                <w:szCs w:val="12"/>
                <w:shd w:val="clear" w:fill="FFFFFF"/>
                <w:lang w:eastAsia="zh-CN"/>
              </w:rPr>
            </w:pPr>
            <w:r>
              <w:rPr>
                <w:rFonts w:hint="eastAsia" w:ascii="宋体" w:hAnsi="宋体" w:eastAsia="宋体" w:cs="宋体"/>
                <w:i w:val="0"/>
                <w:iCs w:val="0"/>
                <w:caps w:val="0"/>
                <w:color w:val="auto"/>
                <w:spacing w:val="0"/>
                <w:sz w:val="12"/>
                <w:szCs w:val="12"/>
                <w:shd w:val="clear" w:fill="FFFFFF"/>
              </w:rPr>
              <w:t>过程信息，根据实际情况适当公开受理、审核、审批、送达等相关信息</w:t>
            </w:r>
            <w:r>
              <w:rPr>
                <w:rFonts w:hint="eastAsia" w:ascii="宋体" w:hAnsi="宋体" w:eastAsia="宋体" w:cs="宋体"/>
                <w:i w:val="0"/>
                <w:iCs w:val="0"/>
                <w:caps w:val="0"/>
                <w:color w:val="auto"/>
                <w:spacing w:val="0"/>
                <w:sz w:val="12"/>
                <w:szCs w:val="12"/>
                <w:shd w:val="clear" w:fill="FFFFFF"/>
                <w:lang w:eastAsia="zh-CN"/>
              </w:rPr>
              <w:t>。</w:t>
            </w:r>
          </w:p>
          <w:p w14:paraId="7422E37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结果信息——卫生许可证信息</w:t>
            </w:r>
          </w:p>
        </w:tc>
        <w:tc>
          <w:tcPr>
            <w:tcW w:w="3788" w:type="dxa"/>
            <w:tcBorders>
              <w:tl2br w:val="nil"/>
              <w:tr2bl w:val="nil"/>
            </w:tcBorders>
            <w:noWrap/>
            <w:vAlign w:val="center"/>
          </w:tcPr>
          <w:p w14:paraId="31FA734B">
            <w:pPr>
              <w:widowControl/>
              <w:spacing w:line="200" w:lineRule="exact"/>
              <w:jc w:val="left"/>
              <w:textAlignment w:val="center"/>
              <w:rPr>
                <w:rFonts w:hint="eastAsia" w:ascii="宋体" w:hAnsi="宋体" w:eastAsia="宋体" w:cs="宋体"/>
                <w:i w:val="0"/>
                <w:iCs w:val="0"/>
                <w:caps w:val="0"/>
                <w:color w:val="auto"/>
                <w:spacing w:val="0"/>
                <w:sz w:val="10"/>
                <w:szCs w:val="10"/>
                <w:shd w:val="clear" w:fill="FFFFFF"/>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【法律】《中华人民共和国职业病防治法》（中华人民共和国主席令第24号 2018年12月29日修改)</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 xml:space="preserve">【行政法规】《医疗机构管理条例》（中华人民共和国国务院令第149号 </w:t>
            </w:r>
            <w:r>
              <w:rPr>
                <w:rFonts w:hint="eastAsia" w:ascii="宋体" w:hAnsi="宋体" w:eastAsia="宋体" w:cs="宋体"/>
                <w:i w:val="0"/>
                <w:iCs w:val="0"/>
                <w:caps w:val="0"/>
                <w:color w:val="auto"/>
                <w:spacing w:val="0"/>
                <w:sz w:val="12"/>
                <w:szCs w:val="12"/>
                <w:shd w:val="clear" w:fill="FFFFFF"/>
                <w:lang w:val="en-US" w:eastAsia="zh-CN"/>
              </w:rPr>
              <w:t>2022</w:t>
            </w:r>
            <w:r>
              <w:rPr>
                <w:rFonts w:hint="eastAsia" w:ascii="宋体" w:hAnsi="宋体" w:eastAsia="宋体" w:cs="宋体"/>
                <w:i w:val="0"/>
                <w:iCs w:val="0"/>
                <w:caps w:val="0"/>
                <w:color w:val="auto"/>
                <w:spacing w:val="0"/>
                <w:sz w:val="12"/>
                <w:szCs w:val="12"/>
                <w:shd w:val="clear" w:fill="FFFFFF"/>
              </w:rPr>
              <w:t>年</w:t>
            </w:r>
            <w:r>
              <w:rPr>
                <w:rFonts w:hint="eastAsia" w:ascii="宋体" w:hAnsi="宋体" w:eastAsia="宋体" w:cs="宋体"/>
                <w:i w:val="0"/>
                <w:iCs w:val="0"/>
                <w:caps w:val="0"/>
                <w:color w:val="auto"/>
                <w:spacing w:val="0"/>
                <w:sz w:val="12"/>
                <w:szCs w:val="12"/>
                <w:shd w:val="clear" w:fill="FFFFFF"/>
                <w:lang w:val="en-US" w:eastAsia="zh-CN"/>
              </w:rPr>
              <w:t>3</w:t>
            </w:r>
            <w:r>
              <w:rPr>
                <w:rFonts w:hint="eastAsia" w:ascii="宋体" w:hAnsi="宋体" w:eastAsia="宋体" w:cs="宋体"/>
                <w:i w:val="0"/>
                <w:iCs w:val="0"/>
                <w:caps w:val="0"/>
                <w:color w:val="auto"/>
                <w:spacing w:val="0"/>
                <w:sz w:val="12"/>
                <w:szCs w:val="12"/>
                <w:shd w:val="clear" w:fill="FFFFFF"/>
              </w:rPr>
              <w:t>月</w:t>
            </w:r>
            <w:r>
              <w:rPr>
                <w:rFonts w:hint="eastAsia" w:ascii="宋体" w:hAnsi="宋体" w:eastAsia="宋体" w:cs="宋体"/>
                <w:i w:val="0"/>
                <w:iCs w:val="0"/>
                <w:caps w:val="0"/>
                <w:color w:val="auto"/>
                <w:spacing w:val="0"/>
                <w:sz w:val="12"/>
                <w:szCs w:val="12"/>
                <w:shd w:val="clear" w:fill="FFFFFF"/>
                <w:lang w:val="en-US" w:eastAsia="zh-CN"/>
              </w:rPr>
              <w:t>29</w:t>
            </w:r>
            <w:r>
              <w:rPr>
                <w:rFonts w:hint="eastAsia" w:ascii="宋体" w:hAnsi="宋体" w:eastAsia="宋体" w:cs="宋体"/>
                <w:i w:val="0"/>
                <w:iCs w:val="0"/>
                <w:caps w:val="0"/>
                <w:color w:val="auto"/>
                <w:spacing w:val="0"/>
                <w:sz w:val="12"/>
                <w:szCs w:val="12"/>
                <w:shd w:val="clear" w:fill="FFFFFF"/>
              </w:rPr>
              <w:t>日修订）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【行政法规】《放射性同位素与射线装置安全和防护条例》（中华人民共和国国务院令第449号 2014年7月29日修订）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【部门规章及规范性文件】《放射诊疗管理规定》（中华人民共和国卫生部令第46号 2016年1月19日修正）</w:t>
            </w:r>
          </w:p>
        </w:tc>
        <w:tc>
          <w:tcPr>
            <w:tcW w:w="977" w:type="dxa"/>
            <w:gridSpan w:val="2"/>
            <w:tcBorders>
              <w:tl2br w:val="nil"/>
              <w:tr2bl w:val="nil"/>
            </w:tcBorders>
            <w:noWrap/>
            <w:vAlign w:val="center"/>
          </w:tcPr>
          <w:p w14:paraId="1929871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114AD1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C44E4B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7D230A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E9DE40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0B9C34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F91160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037BC2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39757D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2378FA3">
            <w:pPr>
              <w:widowControl/>
              <w:spacing w:line="200" w:lineRule="exact"/>
              <w:jc w:val="center"/>
              <w:textAlignment w:val="center"/>
              <w:rPr>
                <w:rFonts w:ascii="Times New Roman" w:hAnsi="Times New Roman" w:eastAsia="方正黑体_GBK" w:cs="Times New Roman"/>
                <w:color w:val="auto"/>
                <w:sz w:val="18"/>
                <w:szCs w:val="18"/>
              </w:rPr>
            </w:pPr>
          </w:p>
          <w:p w14:paraId="1765C54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3622062">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02BC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3D5A8E7">
            <w:pPr>
              <w:widowControl/>
              <w:spacing w:line="200" w:lineRule="exact"/>
              <w:jc w:val="right"/>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15"/>
                <w:szCs w:val="15"/>
                <w:lang w:val="en-US" w:eastAsia="zh-CN"/>
              </w:rPr>
              <w:t>6</w:t>
            </w:r>
          </w:p>
        </w:tc>
        <w:tc>
          <w:tcPr>
            <w:tcW w:w="513" w:type="dxa"/>
            <w:tcBorders>
              <w:tl2br w:val="nil"/>
              <w:tr2bl w:val="nil"/>
            </w:tcBorders>
            <w:noWrap/>
            <w:vAlign w:val="center"/>
          </w:tcPr>
          <w:p w14:paraId="7D6BFEF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卫生健康领域</w:t>
            </w:r>
          </w:p>
        </w:tc>
        <w:tc>
          <w:tcPr>
            <w:tcW w:w="506" w:type="dxa"/>
            <w:tcBorders>
              <w:tl2br w:val="nil"/>
              <w:tr2bl w:val="nil"/>
            </w:tcBorders>
            <w:noWrap/>
            <w:vAlign w:val="center"/>
          </w:tcPr>
          <w:p w14:paraId="18A4942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行政许可类事项</w:t>
            </w:r>
          </w:p>
        </w:tc>
        <w:tc>
          <w:tcPr>
            <w:tcW w:w="2926" w:type="dxa"/>
            <w:tcBorders>
              <w:tl2br w:val="nil"/>
              <w:tr2bl w:val="nil"/>
            </w:tcBorders>
            <w:noWrap/>
            <w:vAlign w:val="center"/>
          </w:tcPr>
          <w:p w14:paraId="024CB48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仿宋_GB2312" w:hAnsi="Times New Roman" w:eastAsia="仿宋_GB2312" w:cs="Times New Roman"/>
                <w:color w:val="auto"/>
                <w:sz w:val="15"/>
                <w:szCs w:val="15"/>
              </w:rPr>
              <w:t>医疗机构执业登记</w:t>
            </w:r>
            <w:r>
              <w:rPr>
                <w:rFonts w:hint="eastAsia" w:ascii="宋体" w:hAnsi="宋体" w:eastAsia="宋体" w:cs="宋体"/>
                <w:i w:val="0"/>
                <w:iCs w:val="0"/>
                <w:caps w:val="0"/>
                <w:color w:val="auto"/>
                <w:spacing w:val="0"/>
                <w:sz w:val="15"/>
                <w:szCs w:val="15"/>
                <w:shd w:val="clear" w:fill="FFFFFF"/>
              </w:rPr>
              <w:t>（人体器官移植除外）（权限内）</w:t>
            </w:r>
          </w:p>
        </w:tc>
        <w:tc>
          <w:tcPr>
            <w:tcW w:w="1260" w:type="dxa"/>
            <w:tcBorders>
              <w:tl2br w:val="nil"/>
              <w:tr2bl w:val="nil"/>
            </w:tcBorders>
            <w:noWrap/>
            <w:vAlign w:val="center"/>
          </w:tcPr>
          <w:p w14:paraId="2172323F">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法律法规和政策文件</w:t>
            </w:r>
          </w:p>
          <w:p w14:paraId="084F86D8">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6DA3A4E">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过程信息，各地可根据实际情况适当公开受理、审核、审批、送达等相关信息</w:t>
            </w:r>
          </w:p>
          <w:p w14:paraId="1451C6E5">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结果信息——医疗机构名称、地址、诊疗科目、法定代表人、主要负责人、登记号、医疗机构执业许可证有效期限、审批机关</w:t>
            </w:r>
          </w:p>
          <w:p w14:paraId="079E3F16">
            <w:pPr>
              <w:spacing w:line="200" w:lineRule="exact"/>
              <w:jc w:val="center"/>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0F4D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Arial" w:hAnsi="Arial" w:cs="Arial"/>
                <w:i w:val="0"/>
                <w:iCs w:val="0"/>
                <w:caps w:val="0"/>
                <w:color w:val="auto"/>
                <w:spacing w:val="0"/>
                <w:sz w:val="15"/>
                <w:szCs w:val="15"/>
              </w:rPr>
            </w:pPr>
            <w:r>
              <w:rPr>
                <w:rFonts w:hint="eastAsia" w:ascii="宋体" w:hAnsi="宋体" w:eastAsia="宋体" w:cs="宋体"/>
                <w:i w:val="0"/>
                <w:iCs w:val="0"/>
                <w:caps w:val="0"/>
                <w:color w:val="auto"/>
                <w:spacing w:val="0"/>
                <w:sz w:val="15"/>
                <w:szCs w:val="15"/>
                <w:shd w:val="clear" w:fill="FFFFFF"/>
              </w:rPr>
              <w:t>【法律】《中华人民共和国行政许可法》（中华人民共和国主席令第7号）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【行政法规】《医疗机构管理条例》（中华人民共和国国务院令第149号</w:t>
            </w:r>
            <w:r>
              <w:rPr>
                <w:rFonts w:hint="eastAsia" w:ascii="宋体" w:hAnsi="宋体" w:eastAsia="宋体" w:cs="宋体"/>
                <w:i w:val="0"/>
                <w:iCs w:val="0"/>
                <w:caps w:val="0"/>
                <w:color w:val="auto"/>
                <w:spacing w:val="0"/>
                <w:sz w:val="15"/>
                <w:szCs w:val="15"/>
                <w:shd w:val="clear" w:fill="FFFFFF"/>
                <w:lang w:val="en-US" w:eastAsia="zh-CN"/>
              </w:rPr>
              <w:t>发布</w:t>
            </w:r>
            <w:r>
              <w:rPr>
                <w:rFonts w:hint="eastAsia" w:ascii="宋体" w:hAnsi="宋体" w:eastAsia="宋体" w:cs="宋体"/>
                <w:i w:val="0"/>
                <w:iCs w:val="0"/>
                <w:caps w:val="0"/>
                <w:color w:val="auto"/>
                <w:spacing w:val="0"/>
                <w:sz w:val="15"/>
                <w:szCs w:val="15"/>
                <w:shd w:val="clear" w:fill="FFFFFF"/>
              </w:rPr>
              <w:t xml:space="preserve"> </w:t>
            </w:r>
            <w:r>
              <w:rPr>
                <w:rFonts w:hint="eastAsia" w:ascii="宋体" w:hAnsi="宋体" w:eastAsia="宋体" w:cs="宋体"/>
                <w:i w:val="0"/>
                <w:iCs w:val="0"/>
                <w:caps w:val="0"/>
                <w:color w:val="auto"/>
                <w:spacing w:val="0"/>
                <w:sz w:val="15"/>
                <w:szCs w:val="15"/>
                <w:shd w:val="clear" w:fill="FFFFFF"/>
                <w:lang w:eastAsia="zh-CN"/>
              </w:rPr>
              <w:t>、</w:t>
            </w:r>
            <w:r>
              <w:rPr>
                <w:rFonts w:hint="default" w:ascii="Arial" w:hAnsi="Arial" w:cs="Arial"/>
                <w:i w:val="0"/>
                <w:iCs w:val="0"/>
                <w:caps w:val="0"/>
                <w:color w:val="auto"/>
                <w:spacing w:val="0"/>
                <w:sz w:val="15"/>
                <w:szCs w:val="15"/>
                <w:shd w:val="clear" w:fill="FFFFFF"/>
              </w:rPr>
              <w:t>根据2016年2月6日《国务院关于修改部分行政法规的决定》第一次修订</w:t>
            </w:r>
            <w:r>
              <w:rPr>
                <w:rFonts w:hint="eastAsia" w:ascii="Arial" w:hAnsi="Arial" w:cs="Arial"/>
                <w:i w:val="0"/>
                <w:iCs w:val="0"/>
                <w:caps w:val="0"/>
                <w:color w:val="auto"/>
                <w:spacing w:val="0"/>
                <w:sz w:val="15"/>
                <w:szCs w:val="15"/>
                <w:shd w:val="clear" w:fill="FFFFFF"/>
                <w:lang w:eastAsia="zh-CN"/>
              </w:rPr>
              <w:t>、</w:t>
            </w:r>
            <w:r>
              <w:rPr>
                <w:rFonts w:hint="default" w:ascii="Arial" w:hAnsi="Arial" w:cs="Arial"/>
                <w:i w:val="0"/>
                <w:iCs w:val="0"/>
                <w:caps w:val="0"/>
                <w:color w:val="auto"/>
                <w:spacing w:val="0"/>
                <w:sz w:val="15"/>
                <w:szCs w:val="15"/>
                <w:shd w:val="clear" w:fill="FFFFFF"/>
              </w:rPr>
              <w:t>根据2022年3月29日《国务院关于修改和废止部分行政法规的决定》第二次修订</w:t>
            </w:r>
          </w:p>
          <w:p w14:paraId="37D8811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【部门规章及规范性文件】《医疗机构管理条例实施细则》（中华人民共和国卫生部令第35号）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【部门规章及规范性文件】《医疗美容服务管理办法》（中华人民共和国卫生部令第19号公布 2016年1月19日修订）</w:t>
            </w:r>
          </w:p>
        </w:tc>
        <w:tc>
          <w:tcPr>
            <w:tcW w:w="977" w:type="dxa"/>
            <w:gridSpan w:val="2"/>
            <w:tcBorders>
              <w:tl2br w:val="nil"/>
              <w:tr2bl w:val="nil"/>
            </w:tcBorders>
            <w:noWrap/>
            <w:vAlign w:val="center"/>
          </w:tcPr>
          <w:p w14:paraId="41D9476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宋体" w:hAnsi="宋体" w:eastAsia="宋体" w:cs="宋体"/>
                <w:i w:val="0"/>
                <w:iCs w:val="0"/>
                <w:caps w:val="0"/>
                <w:color w:val="auto"/>
                <w:spacing w:val="0"/>
                <w:sz w:val="15"/>
                <w:szCs w:val="15"/>
                <w:shd w:val="clear" w:fill="FFFFFF"/>
              </w:rPr>
              <w:t>自信息形成或者变更之日起20个工作日内予以公开</w:t>
            </w:r>
          </w:p>
        </w:tc>
        <w:tc>
          <w:tcPr>
            <w:tcW w:w="608" w:type="dxa"/>
            <w:tcBorders>
              <w:tl2br w:val="nil"/>
              <w:tr2bl w:val="nil"/>
            </w:tcBorders>
            <w:noWrap/>
            <w:vAlign w:val="center"/>
          </w:tcPr>
          <w:p w14:paraId="548B15D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5"/>
                <w:szCs w:val="15"/>
                <w:lang w:val="en-US" w:eastAsia="zh-CN"/>
              </w:rPr>
              <w:t>县</w:t>
            </w:r>
            <w:r>
              <w:rPr>
                <w:rFonts w:hint="eastAsia" w:ascii="仿宋_GB2312" w:hAnsi="Times New Roman" w:eastAsia="仿宋_GB2312" w:cs="Times New Roman"/>
                <w:color w:val="auto"/>
                <w:sz w:val="15"/>
                <w:szCs w:val="15"/>
              </w:rPr>
              <w:t>卫生健康行政部门</w:t>
            </w:r>
          </w:p>
        </w:tc>
        <w:tc>
          <w:tcPr>
            <w:tcW w:w="1144" w:type="dxa"/>
            <w:tcBorders>
              <w:tl2br w:val="nil"/>
              <w:tr2bl w:val="nil"/>
            </w:tcBorders>
            <w:noWrap/>
            <w:vAlign w:val="center"/>
          </w:tcPr>
          <w:p w14:paraId="793408E5">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■政府网站</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□一微一端□发布会/听证会</w:t>
            </w:r>
          </w:p>
          <w:p w14:paraId="472EAF27">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□广播电视□纸质媒体□公开查阅点/政务公开专区</w:t>
            </w:r>
          </w:p>
          <w:p w14:paraId="2470B03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5"/>
                <w:szCs w:val="15"/>
              </w:rPr>
              <w:t>□政务服务中心</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□便民服务站□入户/现场</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□社区/企事业单位/村公示栏（电子屏）</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□精准推送□其他____</w:t>
            </w:r>
          </w:p>
        </w:tc>
        <w:tc>
          <w:tcPr>
            <w:tcW w:w="303" w:type="dxa"/>
            <w:tcBorders>
              <w:tl2br w:val="nil"/>
              <w:tr2bl w:val="nil"/>
            </w:tcBorders>
            <w:noWrap/>
            <w:vAlign w:val="center"/>
          </w:tcPr>
          <w:p w14:paraId="2A43ED9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345" w:type="dxa"/>
            <w:tcBorders>
              <w:tl2br w:val="nil"/>
              <w:tr2bl w:val="nil"/>
            </w:tcBorders>
            <w:noWrap/>
            <w:vAlign w:val="center"/>
          </w:tcPr>
          <w:p w14:paraId="716E897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948999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266" w:type="dxa"/>
            <w:tcBorders>
              <w:tl2br w:val="nil"/>
              <w:tr2bl w:val="nil"/>
            </w:tcBorders>
            <w:noWrap/>
            <w:vAlign w:val="center"/>
          </w:tcPr>
          <w:p w14:paraId="1FE6E29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89DB8E5">
            <w:pPr>
              <w:widowControl/>
              <w:spacing w:line="200" w:lineRule="exact"/>
              <w:jc w:val="center"/>
              <w:textAlignment w:val="center"/>
              <w:rPr>
                <w:rFonts w:ascii="Times New Roman" w:hAnsi="Times New Roman" w:eastAsia="方正黑体_GBK" w:cs="Times New Roman"/>
                <w:color w:val="auto"/>
                <w:sz w:val="15"/>
                <w:szCs w:val="15"/>
              </w:rPr>
            </w:pPr>
          </w:p>
          <w:p w14:paraId="64AC86F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645" w:type="dxa"/>
            <w:tcBorders>
              <w:tl2br w:val="nil"/>
              <w:tr2bl w:val="nil"/>
            </w:tcBorders>
            <w:noWrap/>
            <w:vAlign w:val="center"/>
          </w:tcPr>
          <w:p w14:paraId="77268FBF">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435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18DCADD">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15"/>
                <w:szCs w:val="15"/>
                <w:lang w:val="en-US" w:eastAsia="zh-CN"/>
              </w:rPr>
              <w:t>7</w:t>
            </w:r>
          </w:p>
        </w:tc>
        <w:tc>
          <w:tcPr>
            <w:tcW w:w="513" w:type="dxa"/>
            <w:tcBorders>
              <w:tl2br w:val="nil"/>
              <w:tr2bl w:val="nil"/>
            </w:tcBorders>
            <w:noWrap/>
            <w:vAlign w:val="center"/>
          </w:tcPr>
          <w:p w14:paraId="7F8B4B0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卫生健康领域</w:t>
            </w:r>
          </w:p>
        </w:tc>
        <w:tc>
          <w:tcPr>
            <w:tcW w:w="506" w:type="dxa"/>
            <w:tcBorders>
              <w:tl2br w:val="nil"/>
              <w:tr2bl w:val="nil"/>
            </w:tcBorders>
            <w:noWrap/>
            <w:vAlign w:val="center"/>
          </w:tcPr>
          <w:p w14:paraId="7C5F43E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行政许可类事项</w:t>
            </w:r>
          </w:p>
        </w:tc>
        <w:tc>
          <w:tcPr>
            <w:tcW w:w="2926" w:type="dxa"/>
            <w:tcBorders>
              <w:tl2br w:val="nil"/>
              <w:tr2bl w:val="nil"/>
            </w:tcBorders>
            <w:noWrap/>
            <w:vAlign w:val="center"/>
          </w:tcPr>
          <w:p w14:paraId="61D4A704">
            <w:pPr>
              <w:tabs>
                <w:tab w:val="left" w:pos="698"/>
              </w:tabs>
              <w:spacing w:line="200" w:lineRule="exact"/>
              <w:jc w:val="left"/>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lang w:eastAsia="zh-CN"/>
              </w:rPr>
              <w:tab/>
            </w:r>
            <w:r>
              <w:rPr>
                <w:rFonts w:hint="eastAsia" w:ascii="仿宋_GB2312" w:hAnsi="Times New Roman" w:eastAsia="仿宋_GB2312" w:cs="Times New Roman"/>
                <w:color w:val="auto"/>
                <w:sz w:val="15"/>
                <w:szCs w:val="15"/>
                <w:lang w:eastAsia="zh-CN"/>
              </w:rPr>
              <w:t>医疗机构设置审批（含港澳台）</w:t>
            </w:r>
          </w:p>
        </w:tc>
        <w:tc>
          <w:tcPr>
            <w:tcW w:w="1260" w:type="dxa"/>
            <w:tcBorders>
              <w:tl2br w:val="nil"/>
              <w:tr2bl w:val="nil"/>
            </w:tcBorders>
            <w:noWrap/>
            <w:vAlign w:val="center"/>
          </w:tcPr>
          <w:p w14:paraId="123BEEBA">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法律法规和政策文件</w:t>
            </w:r>
          </w:p>
          <w:p w14:paraId="35B84731">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A8AA7F0">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过程信息，各地可根据实际情况适当公开受理、审核、审批、送达等相关信息</w:t>
            </w:r>
          </w:p>
          <w:p w14:paraId="5E9204A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5"/>
                <w:szCs w:val="15"/>
                <w:shd w:val="clear" w:fill="FFFFFF"/>
              </w:rPr>
              <w:t>结果信息——医疗机构名称、地址、诊疗科目、法定代表人、主要负责人、登记号、医疗机构执业许可证有效期限、审批机关</w:t>
            </w:r>
          </w:p>
        </w:tc>
        <w:tc>
          <w:tcPr>
            <w:tcW w:w="3788" w:type="dxa"/>
            <w:tcBorders>
              <w:tl2br w:val="nil"/>
              <w:tr2bl w:val="nil"/>
            </w:tcBorders>
            <w:noWrap/>
            <w:vAlign w:val="center"/>
          </w:tcPr>
          <w:p w14:paraId="51C84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color w:val="auto"/>
                <w:sz w:val="15"/>
                <w:szCs w:val="15"/>
                <w:lang w:val="en-US" w:eastAsia="zh-CN"/>
              </w:rPr>
            </w:pPr>
            <w:r>
              <w:rPr>
                <w:rFonts w:hint="eastAsia"/>
                <w:color w:val="auto"/>
                <w:sz w:val="15"/>
                <w:szCs w:val="15"/>
              </w:rPr>
              <w:t>【法规】《医疗机构管理条例》（1994年2月26日中华人民共和国国务院令第149号发布,</w:t>
            </w:r>
            <w:r>
              <w:rPr>
                <w:rFonts w:hint="default" w:ascii="Arial" w:hAnsi="Arial" w:cs="Arial"/>
                <w:i w:val="0"/>
                <w:iCs w:val="0"/>
                <w:caps w:val="0"/>
                <w:color w:val="auto"/>
                <w:spacing w:val="0"/>
                <w:sz w:val="15"/>
                <w:szCs w:val="15"/>
                <w:shd w:val="clear" w:fill="FFFFFF"/>
              </w:rPr>
              <w:t>根据2016年2月6日《国务院关于修改部分行政法规的决定》第一次修订</w:t>
            </w:r>
            <w:r>
              <w:rPr>
                <w:rFonts w:hint="eastAsia" w:ascii="Arial" w:hAnsi="Arial" w:cs="Arial"/>
                <w:i w:val="0"/>
                <w:iCs w:val="0"/>
                <w:caps w:val="0"/>
                <w:color w:val="auto"/>
                <w:spacing w:val="0"/>
                <w:sz w:val="15"/>
                <w:szCs w:val="15"/>
                <w:shd w:val="clear" w:fill="FFFFFF"/>
                <w:lang w:eastAsia="zh-CN"/>
              </w:rPr>
              <w:t>、</w:t>
            </w:r>
            <w:r>
              <w:rPr>
                <w:rFonts w:hint="default" w:ascii="Arial" w:hAnsi="Arial" w:cs="Arial"/>
                <w:i w:val="0"/>
                <w:iCs w:val="0"/>
                <w:caps w:val="0"/>
                <w:color w:val="auto"/>
                <w:spacing w:val="0"/>
                <w:sz w:val="15"/>
                <w:szCs w:val="15"/>
                <w:shd w:val="clear" w:fill="FFFFFF"/>
              </w:rPr>
              <w:t>根据2022年3月29日《国务院关于修改和废止部分行政法规的决定》第二次修订</w:t>
            </w:r>
            <w:r>
              <w:rPr>
                <w:rFonts w:hint="default"/>
                <w:color w:val="auto"/>
                <w:sz w:val="15"/>
                <w:szCs w:val="15"/>
                <w:lang w:val="en-US" w:eastAsia="zh-CN"/>
              </w:rPr>
              <w:t>国务院决定】《国务院关于取消和下放50项行政审批项目等事项的决定》（国发〔2013〕27号）</w:t>
            </w:r>
          </w:p>
          <w:p w14:paraId="481C3768">
            <w:pPr>
              <w:widowControl/>
              <w:spacing w:line="200" w:lineRule="exact"/>
              <w:jc w:val="left"/>
              <w:textAlignment w:val="center"/>
              <w:rPr>
                <w:rFonts w:hint="default"/>
                <w:color w:val="auto"/>
                <w:sz w:val="15"/>
                <w:szCs w:val="15"/>
                <w:lang w:val="en-US" w:eastAsia="zh-CN"/>
              </w:rPr>
            </w:pPr>
            <w:r>
              <w:rPr>
                <w:rFonts w:hint="default"/>
                <w:color w:val="auto"/>
                <w:sz w:val="15"/>
                <w:szCs w:val="15"/>
                <w:lang w:val="en-US" w:eastAsia="zh-CN"/>
              </w:rPr>
              <w:t>【规范性文件】《国家卫生计生委关于深化“放管服”改革激发医疗领域投资活力的通知》（国卫法制发〔2017〕43号）</w:t>
            </w:r>
          </w:p>
          <w:p w14:paraId="4C389F75">
            <w:pPr>
              <w:widowControl/>
              <w:spacing w:line="200" w:lineRule="exact"/>
              <w:jc w:val="left"/>
              <w:textAlignment w:val="center"/>
              <w:rPr>
                <w:rFonts w:hint="eastAsia" w:ascii="宋体" w:hAnsi="宋体" w:eastAsia="宋体" w:cs="宋体"/>
                <w:i w:val="0"/>
                <w:iCs w:val="0"/>
                <w:caps w:val="0"/>
                <w:color w:val="auto"/>
                <w:spacing w:val="0"/>
                <w:sz w:val="14"/>
                <w:szCs w:val="14"/>
                <w:shd w:val="clear" w:fill="FFFFFF"/>
              </w:rPr>
            </w:pPr>
            <w:r>
              <w:rPr>
                <w:rFonts w:hint="default"/>
                <w:color w:val="auto"/>
                <w:sz w:val="15"/>
                <w:szCs w:val="15"/>
                <w:lang w:val="en-US" w:eastAsia="zh-CN"/>
              </w:rPr>
              <w:t>【规范性文件】《国家卫生健康委办公厅关于印发医疗领域“证照分离”改革措施的通知》（国卫办医发（2021）15号）</w:t>
            </w:r>
          </w:p>
        </w:tc>
        <w:tc>
          <w:tcPr>
            <w:tcW w:w="977" w:type="dxa"/>
            <w:gridSpan w:val="2"/>
            <w:tcBorders>
              <w:tl2br w:val="nil"/>
              <w:tr2bl w:val="nil"/>
            </w:tcBorders>
            <w:noWrap/>
            <w:vAlign w:val="center"/>
          </w:tcPr>
          <w:p w14:paraId="3EDAB895">
            <w:pPr>
              <w:widowControl/>
              <w:spacing w:line="200" w:lineRule="exact"/>
              <w:jc w:val="center"/>
              <w:textAlignment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自信息形成或者变更之日起20个工作日内予以公开</w:t>
            </w:r>
          </w:p>
        </w:tc>
        <w:tc>
          <w:tcPr>
            <w:tcW w:w="608" w:type="dxa"/>
            <w:tcBorders>
              <w:tl2br w:val="nil"/>
              <w:tr2bl w:val="nil"/>
            </w:tcBorders>
            <w:noWrap/>
            <w:vAlign w:val="center"/>
          </w:tcPr>
          <w:p w14:paraId="43F23E3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5"/>
                <w:szCs w:val="15"/>
                <w:lang w:val="en-US" w:eastAsia="zh-CN"/>
              </w:rPr>
              <w:t>县</w:t>
            </w:r>
            <w:r>
              <w:rPr>
                <w:rFonts w:hint="eastAsia" w:ascii="仿宋_GB2312" w:hAnsi="Times New Roman" w:eastAsia="仿宋_GB2312" w:cs="Times New Roman"/>
                <w:color w:val="auto"/>
                <w:sz w:val="15"/>
                <w:szCs w:val="15"/>
              </w:rPr>
              <w:t>卫生健康行政部门</w:t>
            </w:r>
          </w:p>
        </w:tc>
        <w:tc>
          <w:tcPr>
            <w:tcW w:w="1144" w:type="dxa"/>
            <w:tcBorders>
              <w:tl2br w:val="nil"/>
              <w:tr2bl w:val="nil"/>
            </w:tcBorders>
            <w:noWrap/>
            <w:vAlign w:val="center"/>
          </w:tcPr>
          <w:p w14:paraId="277DB824">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■政府网站</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□一微一端□发布会/听证会</w:t>
            </w:r>
          </w:p>
          <w:p w14:paraId="4F3545A2">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□广播电视□纸质媒体□公开查阅点/政务公开专区</w:t>
            </w:r>
          </w:p>
          <w:p w14:paraId="6A42E1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5"/>
                <w:szCs w:val="15"/>
              </w:rPr>
              <w:t>□政务服务中心</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□便民服务站□入户/现场</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□社区/企事业单位/村公示栏（电子屏）</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□精准推送□其他____</w:t>
            </w:r>
          </w:p>
        </w:tc>
        <w:tc>
          <w:tcPr>
            <w:tcW w:w="303" w:type="dxa"/>
            <w:tcBorders>
              <w:tl2br w:val="nil"/>
              <w:tr2bl w:val="nil"/>
            </w:tcBorders>
            <w:noWrap/>
            <w:vAlign w:val="center"/>
          </w:tcPr>
          <w:p w14:paraId="7F127EC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345" w:type="dxa"/>
            <w:tcBorders>
              <w:tl2br w:val="nil"/>
              <w:tr2bl w:val="nil"/>
            </w:tcBorders>
            <w:noWrap/>
            <w:vAlign w:val="center"/>
          </w:tcPr>
          <w:p w14:paraId="64C21D5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5864C5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266" w:type="dxa"/>
            <w:tcBorders>
              <w:tl2br w:val="nil"/>
              <w:tr2bl w:val="nil"/>
            </w:tcBorders>
            <w:noWrap/>
            <w:vAlign w:val="center"/>
          </w:tcPr>
          <w:p w14:paraId="0779F79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679036B">
            <w:pPr>
              <w:widowControl/>
              <w:spacing w:line="200" w:lineRule="exact"/>
              <w:jc w:val="center"/>
              <w:textAlignment w:val="center"/>
              <w:rPr>
                <w:rFonts w:ascii="Times New Roman" w:hAnsi="Times New Roman" w:eastAsia="方正黑体_GBK" w:cs="Times New Roman"/>
                <w:color w:val="auto"/>
                <w:sz w:val="15"/>
                <w:szCs w:val="15"/>
              </w:rPr>
            </w:pPr>
          </w:p>
          <w:p w14:paraId="5D3BC23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645" w:type="dxa"/>
            <w:tcBorders>
              <w:tl2br w:val="nil"/>
              <w:tr2bl w:val="nil"/>
            </w:tcBorders>
            <w:noWrap/>
            <w:vAlign w:val="center"/>
          </w:tcPr>
          <w:p w14:paraId="5B7184E4">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B8C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D798C3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513" w:type="dxa"/>
            <w:tcBorders>
              <w:tl2br w:val="nil"/>
              <w:tr2bl w:val="nil"/>
            </w:tcBorders>
            <w:noWrap/>
            <w:vAlign w:val="center"/>
          </w:tcPr>
          <w:p w14:paraId="4D45BA4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卫生健康领域</w:t>
            </w:r>
          </w:p>
        </w:tc>
        <w:tc>
          <w:tcPr>
            <w:tcW w:w="506" w:type="dxa"/>
            <w:tcBorders>
              <w:tl2br w:val="nil"/>
              <w:tr2bl w:val="nil"/>
            </w:tcBorders>
            <w:noWrap/>
            <w:vAlign w:val="center"/>
          </w:tcPr>
          <w:p w14:paraId="609D381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行政许可类事项</w:t>
            </w:r>
          </w:p>
        </w:tc>
        <w:tc>
          <w:tcPr>
            <w:tcW w:w="2926" w:type="dxa"/>
            <w:tcBorders>
              <w:tl2br w:val="nil"/>
              <w:tr2bl w:val="nil"/>
            </w:tcBorders>
            <w:noWrap/>
            <w:vAlign w:val="center"/>
          </w:tcPr>
          <w:p w14:paraId="7D268F4A">
            <w:pPr>
              <w:spacing w:line="200" w:lineRule="exact"/>
              <w:jc w:val="center"/>
              <w:rPr>
                <w:rFonts w:hint="eastAsia" w:ascii="仿宋_GB2312" w:hAnsi="Times New Roman" w:eastAsia="仿宋_GB2312" w:cs="Times New Roman"/>
                <w:color w:val="auto"/>
                <w:sz w:val="18"/>
                <w:szCs w:val="18"/>
                <w:lang w:eastAsia="zh-CN"/>
              </w:rPr>
            </w:pPr>
            <w:r>
              <w:rPr>
                <w:rFonts w:hint="eastAsia" w:ascii="宋体" w:hAnsi="宋体" w:eastAsia="宋体" w:cs="宋体"/>
                <w:i w:val="0"/>
                <w:iCs w:val="0"/>
                <w:caps w:val="0"/>
                <w:color w:val="auto"/>
                <w:spacing w:val="0"/>
                <w:sz w:val="15"/>
                <w:szCs w:val="15"/>
                <w:shd w:val="clear" w:fill="FFFFFF"/>
                <w:lang w:val="en-US" w:eastAsia="zh-CN"/>
              </w:rPr>
              <w:t>诊所备案管理</w:t>
            </w:r>
          </w:p>
        </w:tc>
        <w:tc>
          <w:tcPr>
            <w:tcW w:w="1260" w:type="dxa"/>
            <w:tcBorders>
              <w:tl2br w:val="nil"/>
              <w:tr2bl w:val="nil"/>
            </w:tcBorders>
            <w:noWrap/>
            <w:vAlign w:val="center"/>
          </w:tcPr>
          <w:p w14:paraId="26CBE5C6">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法律法规和政策文件</w:t>
            </w:r>
          </w:p>
          <w:p w14:paraId="10BA592B">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1DB9A89">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过程信息，各地可根据实际情况适当公开受理、审核、审批、送达等相关信息</w:t>
            </w:r>
          </w:p>
          <w:p w14:paraId="650B944F">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结果信息——医疗机构名称、地址、诊疗科目、法定代表人、主要负责人、登记号、医疗机构执业许可证有效期限、审批机关</w:t>
            </w:r>
          </w:p>
        </w:tc>
        <w:tc>
          <w:tcPr>
            <w:tcW w:w="3788" w:type="dxa"/>
            <w:tcBorders>
              <w:tl2br w:val="nil"/>
              <w:tr2bl w:val="nil"/>
            </w:tcBorders>
            <w:noWrap/>
            <w:vAlign w:val="center"/>
          </w:tcPr>
          <w:p w14:paraId="675BC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宋体" w:hAnsi="宋体" w:eastAsia="宋体" w:cs="宋体"/>
                <w:color w:val="auto"/>
                <w:sz w:val="15"/>
                <w:szCs w:val="15"/>
              </w:rPr>
            </w:pPr>
            <w:r>
              <w:rPr>
                <w:rFonts w:hint="eastAsia" w:ascii="宋体" w:hAnsi="宋体" w:eastAsia="宋体" w:cs="宋体"/>
                <w:color w:val="auto"/>
                <w:sz w:val="15"/>
                <w:szCs w:val="15"/>
              </w:rPr>
              <w:t>【法规】《医疗机构管理条例》（1994年2月26日中华人民共和国国务院令第149号发布,</w:t>
            </w:r>
            <w:r>
              <w:rPr>
                <w:rFonts w:hint="eastAsia" w:ascii="宋体" w:hAnsi="宋体" w:eastAsia="宋体" w:cs="宋体"/>
                <w:i w:val="0"/>
                <w:iCs w:val="0"/>
                <w:caps w:val="0"/>
                <w:color w:val="auto"/>
                <w:spacing w:val="0"/>
                <w:sz w:val="15"/>
                <w:szCs w:val="15"/>
                <w:shd w:val="clear" w:fill="FFFFFF"/>
              </w:rPr>
              <w:t>根据2016年2月6日《国务院关于修改部分行政法规的决定》第一次修订</w:t>
            </w:r>
            <w:r>
              <w:rPr>
                <w:rFonts w:hint="eastAsia" w:ascii="宋体" w:hAnsi="宋体" w:eastAsia="宋体" w:cs="宋体"/>
                <w:i w:val="0"/>
                <w:iCs w:val="0"/>
                <w:caps w:val="0"/>
                <w:color w:val="auto"/>
                <w:spacing w:val="0"/>
                <w:sz w:val="15"/>
                <w:szCs w:val="15"/>
                <w:shd w:val="clear" w:fill="FFFFFF"/>
                <w:lang w:eastAsia="zh-CN"/>
              </w:rPr>
              <w:t>、</w:t>
            </w:r>
            <w:r>
              <w:rPr>
                <w:rFonts w:hint="eastAsia" w:ascii="宋体" w:hAnsi="宋体" w:eastAsia="宋体" w:cs="宋体"/>
                <w:i w:val="0"/>
                <w:iCs w:val="0"/>
                <w:caps w:val="0"/>
                <w:color w:val="auto"/>
                <w:spacing w:val="0"/>
                <w:sz w:val="15"/>
                <w:szCs w:val="15"/>
                <w:shd w:val="clear" w:fill="FFFFFF"/>
              </w:rPr>
              <w:t>根据2022年3月29日《国务院关于修改和废止部分行政法规的决定》第二次修订</w:t>
            </w:r>
          </w:p>
          <w:p w14:paraId="5CF7C2C2">
            <w:pPr>
              <w:widowControl/>
              <w:spacing w:line="200" w:lineRule="exact"/>
              <w:jc w:val="left"/>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rPr>
              <w:t>【法规】</w:t>
            </w:r>
            <w:r>
              <w:rPr>
                <w:rFonts w:hint="eastAsia" w:ascii="宋体" w:hAnsi="宋体" w:eastAsia="宋体" w:cs="宋体"/>
                <w:color w:val="auto"/>
                <w:sz w:val="15"/>
                <w:szCs w:val="15"/>
                <w:lang w:eastAsia="zh-CN"/>
              </w:rPr>
              <w:t>《</w:t>
            </w:r>
            <w:r>
              <w:rPr>
                <w:rFonts w:hint="eastAsia" w:ascii="宋体" w:hAnsi="宋体" w:eastAsia="宋体" w:cs="宋体"/>
                <w:color w:val="auto"/>
                <w:sz w:val="15"/>
                <w:szCs w:val="15"/>
                <w:lang w:val="en-US" w:eastAsia="zh-CN"/>
              </w:rPr>
              <w:t xml:space="preserve">诊所备案管理暂行办法》   </w:t>
            </w:r>
          </w:p>
          <w:p w14:paraId="20E21E68">
            <w:pPr>
              <w:widowControl/>
              <w:spacing w:line="200" w:lineRule="exact"/>
              <w:jc w:val="left"/>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【国务院决定】《国务院关于取消和下放50项行政审批项目等事项的决定》（国发〔2013〕27号）</w:t>
            </w:r>
          </w:p>
          <w:p w14:paraId="33B79545">
            <w:pPr>
              <w:widowControl/>
              <w:spacing w:line="200" w:lineRule="exact"/>
              <w:jc w:val="left"/>
              <w:textAlignment w:val="center"/>
              <w:rPr>
                <w:rFonts w:hint="eastAsia" w:ascii="宋体" w:hAnsi="宋体" w:eastAsia="宋体" w:cs="宋体"/>
                <w:color w:val="auto"/>
                <w:sz w:val="15"/>
                <w:szCs w:val="15"/>
                <w:lang w:val="en-US" w:eastAsia="zh-CN"/>
              </w:rPr>
            </w:pPr>
            <w:r>
              <w:rPr>
                <w:rFonts w:hint="eastAsia" w:ascii="宋体" w:hAnsi="宋体" w:eastAsia="宋体" w:cs="宋体"/>
                <w:color w:val="auto"/>
                <w:sz w:val="15"/>
                <w:szCs w:val="15"/>
                <w:lang w:val="en-US" w:eastAsia="zh-CN"/>
              </w:rPr>
              <w:t>【规范性文件】《国家卫生健康委关于深化“放管服”改革激发医疗领域投资活力的通知》（国卫法制发〔2017〕43号）</w:t>
            </w:r>
          </w:p>
          <w:p w14:paraId="47F86F89">
            <w:pPr>
              <w:widowControl/>
              <w:spacing w:before="240" w:line="200" w:lineRule="exact"/>
              <w:jc w:val="left"/>
              <w:textAlignment w:val="center"/>
              <w:rPr>
                <w:rFonts w:hint="default"/>
                <w:color w:val="auto"/>
                <w:lang w:val="en-US" w:eastAsia="zh-CN"/>
              </w:rPr>
            </w:pPr>
            <w:r>
              <w:rPr>
                <w:rFonts w:hint="eastAsia" w:ascii="宋体" w:hAnsi="宋体" w:eastAsia="宋体" w:cs="宋体"/>
                <w:color w:val="auto"/>
                <w:sz w:val="15"/>
                <w:szCs w:val="15"/>
                <w:lang w:val="en-US" w:eastAsia="zh-CN"/>
              </w:rPr>
              <w:t>【规范性文件】《国家卫生健康委办公厅关于印发医疗领域“证照分离”改革措施的通知》（国卫办医发（2021）15号）</w:t>
            </w:r>
          </w:p>
        </w:tc>
        <w:tc>
          <w:tcPr>
            <w:tcW w:w="977" w:type="dxa"/>
            <w:gridSpan w:val="2"/>
            <w:tcBorders>
              <w:tl2br w:val="nil"/>
              <w:tr2bl w:val="nil"/>
            </w:tcBorders>
            <w:noWrap/>
            <w:vAlign w:val="center"/>
          </w:tcPr>
          <w:p w14:paraId="5347D457">
            <w:pPr>
              <w:widowControl/>
              <w:spacing w:line="200" w:lineRule="exact"/>
              <w:jc w:val="center"/>
              <w:textAlignment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自信息形成或者变更之日起</w:t>
            </w:r>
            <w:r>
              <w:rPr>
                <w:rFonts w:hint="eastAsia" w:ascii="宋体" w:hAnsi="宋体" w:eastAsia="宋体" w:cs="宋体"/>
                <w:i w:val="0"/>
                <w:iCs w:val="0"/>
                <w:caps w:val="0"/>
                <w:color w:val="auto"/>
                <w:spacing w:val="0"/>
                <w:sz w:val="15"/>
                <w:szCs w:val="15"/>
                <w:shd w:val="clear" w:fill="FFFFFF"/>
                <w:lang w:val="en-US" w:eastAsia="zh-CN"/>
              </w:rPr>
              <w:t>1</w:t>
            </w:r>
            <w:r>
              <w:rPr>
                <w:rFonts w:hint="eastAsia" w:ascii="宋体" w:hAnsi="宋体" w:eastAsia="宋体" w:cs="宋体"/>
                <w:i w:val="0"/>
                <w:iCs w:val="0"/>
                <w:caps w:val="0"/>
                <w:color w:val="auto"/>
                <w:spacing w:val="0"/>
                <w:sz w:val="15"/>
                <w:szCs w:val="15"/>
                <w:shd w:val="clear" w:fill="FFFFFF"/>
              </w:rPr>
              <w:t>0个工作日内予以公开</w:t>
            </w:r>
          </w:p>
        </w:tc>
        <w:tc>
          <w:tcPr>
            <w:tcW w:w="608" w:type="dxa"/>
            <w:tcBorders>
              <w:tl2br w:val="nil"/>
              <w:tr2bl w:val="nil"/>
            </w:tcBorders>
            <w:noWrap/>
            <w:vAlign w:val="center"/>
          </w:tcPr>
          <w:p w14:paraId="51E9DF0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5"/>
                <w:szCs w:val="15"/>
                <w:lang w:val="en-US" w:eastAsia="zh-CN"/>
              </w:rPr>
              <w:t>县</w:t>
            </w:r>
            <w:r>
              <w:rPr>
                <w:rFonts w:hint="eastAsia" w:ascii="仿宋_GB2312" w:hAnsi="Times New Roman" w:eastAsia="仿宋_GB2312" w:cs="Times New Roman"/>
                <w:color w:val="auto"/>
                <w:sz w:val="15"/>
                <w:szCs w:val="15"/>
              </w:rPr>
              <w:t>卫生健康行政部门</w:t>
            </w:r>
          </w:p>
        </w:tc>
        <w:tc>
          <w:tcPr>
            <w:tcW w:w="1144" w:type="dxa"/>
            <w:tcBorders>
              <w:tl2br w:val="nil"/>
              <w:tr2bl w:val="nil"/>
            </w:tcBorders>
            <w:noWrap/>
            <w:vAlign w:val="center"/>
          </w:tcPr>
          <w:p w14:paraId="6DEDE45B">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■政府网站</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□一微一端□发布会/听证会</w:t>
            </w:r>
          </w:p>
          <w:p w14:paraId="2CD5B043">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□广播电视□纸质媒体□公开查阅点/政务公开专区</w:t>
            </w:r>
          </w:p>
          <w:p w14:paraId="3B8462C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5"/>
                <w:szCs w:val="15"/>
              </w:rPr>
              <w:t>□政务服务中心</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□便民服务站□入户/现场</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□社区/企事业单位/村公示栏（电子屏）</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□精准推送□其他_</w:t>
            </w:r>
          </w:p>
        </w:tc>
        <w:tc>
          <w:tcPr>
            <w:tcW w:w="303" w:type="dxa"/>
            <w:tcBorders>
              <w:tl2br w:val="nil"/>
              <w:tr2bl w:val="nil"/>
            </w:tcBorders>
            <w:noWrap/>
            <w:vAlign w:val="center"/>
          </w:tcPr>
          <w:p w14:paraId="2A9E923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345" w:type="dxa"/>
            <w:tcBorders>
              <w:tl2br w:val="nil"/>
              <w:tr2bl w:val="nil"/>
            </w:tcBorders>
            <w:noWrap/>
            <w:vAlign w:val="center"/>
          </w:tcPr>
          <w:p w14:paraId="06DF1CC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AD6F40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266" w:type="dxa"/>
            <w:tcBorders>
              <w:tl2br w:val="nil"/>
              <w:tr2bl w:val="nil"/>
            </w:tcBorders>
            <w:noWrap/>
            <w:vAlign w:val="center"/>
          </w:tcPr>
          <w:p w14:paraId="557BEB5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7C15F42">
            <w:pPr>
              <w:widowControl/>
              <w:spacing w:line="200" w:lineRule="exact"/>
              <w:jc w:val="center"/>
              <w:textAlignment w:val="center"/>
              <w:rPr>
                <w:rFonts w:ascii="Times New Roman" w:hAnsi="Times New Roman" w:eastAsia="方正黑体_GBK" w:cs="Times New Roman"/>
                <w:color w:val="auto"/>
                <w:sz w:val="15"/>
                <w:szCs w:val="15"/>
              </w:rPr>
            </w:pPr>
          </w:p>
          <w:p w14:paraId="28105AF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645" w:type="dxa"/>
            <w:tcBorders>
              <w:tl2br w:val="nil"/>
              <w:tr2bl w:val="nil"/>
            </w:tcBorders>
            <w:noWrap/>
            <w:vAlign w:val="center"/>
          </w:tcPr>
          <w:p w14:paraId="4C2C6279">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0093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DE9ED0F">
            <w:pPr>
              <w:widowControl/>
              <w:spacing w:line="200" w:lineRule="exact"/>
              <w:jc w:val="right"/>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15"/>
                <w:szCs w:val="15"/>
                <w:lang w:val="en-US" w:eastAsia="zh-CN"/>
              </w:rPr>
              <w:t>9</w:t>
            </w:r>
          </w:p>
        </w:tc>
        <w:tc>
          <w:tcPr>
            <w:tcW w:w="513" w:type="dxa"/>
            <w:tcBorders>
              <w:tl2br w:val="nil"/>
              <w:tr2bl w:val="nil"/>
            </w:tcBorders>
            <w:noWrap/>
            <w:vAlign w:val="center"/>
          </w:tcPr>
          <w:p w14:paraId="0654E18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卫生健康领域</w:t>
            </w:r>
          </w:p>
        </w:tc>
        <w:tc>
          <w:tcPr>
            <w:tcW w:w="506" w:type="dxa"/>
            <w:tcBorders>
              <w:tl2br w:val="nil"/>
              <w:tr2bl w:val="nil"/>
            </w:tcBorders>
            <w:noWrap/>
            <w:vAlign w:val="center"/>
          </w:tcPr>
          <w:p w14:paraId="2BC5565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行政许可类事项</w:t>
            </w:r>
          </w:p>
        </w:tc>
        <w:tc>
          <w:tcPr>
            <w:tcW w:w="2926" w:type="dxa"/>
            <w:tcBorders>
              <w:tl2br w:val="nil"/>
              <w:tr2bl w:val="nil"/>
            </w:tcBorders>
            <w:noWrap/>
            <w:vAlign w:val="center"/>
          </w:tcPr>
          <w:p w14:paraId="4E7BBFF2">
            <w:pPr>
              <w:spacing w:line="200" w:lineRule="exact"/>
              <w:jc w:val="center"/>
              <w:rPr>
                <w:rFonts w:hint="eastAsia" w:ascii="仿宋_GB2312" w:hAnsi="Times New Roman" w:eastAsia="仿宋_GB2312" w:cs="Times New Roman"/>
                <w:color w:val="auto"/>
                <w:sz w:val="18"/>
                <w:szCs w:val="18"/>
                <w:lang w:eastAsia="zh-CN"/>
              </w:rPr>
            </w:pPr>
            <w:r>
              <w:rPr>
                <w:rFonts w:hint="eastAsia" w:ascii="宋体" w:hAnsi="宋体" w:eastAsia="宋体" w:cs="宋体"/>
                <w:i w:val="0"/>
                <w:iCs w:val="0"/>
                <w:caps w:val="0"/>
                <w:color w:val="auto"/>
                <w:spacing w:val="0"/>
                <w:sz w:val="15"/>
                <w:szCs w:val="15"/>
                <w:shd w:val="clear" w:fill="FFFFFF"/>
              </w:rPr>
              <w:t>医师执业注册（权限内）</w:t>
            </w:r>
          </w:p>
        </w:tc>
        <w:tc>
          <w:tcPr>
            <w:tcW w:w="1260" w:type="dxa"/>
            <w:tcBorders>
              <w:tl2br w:val="nil"/>
              <w:tr2bl w:val="nil"/>
            </w:tcBorders>
            <w:noWrap/>
            <w:vAlign w:val="center"/>
          </w:tcPr>
          <w:p w14:paraId="357E0292">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法律法规和政策文件</w:t>
            </w:r>
          </w:p>
          <w:p w14:paraId="41BCF9BB">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5AFBF8D">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过程信息，各地可根据实际情况适当公开受理、审核、审批、送达等相关信息</w:t>
            </w:r>
          </w:p>
          <w:p w14:paraId="3A60D844">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结果信息，包括姓名、性别、类别、执业地点、证书编码、主要执业机构、发证（批准）机关等相关信息</w:t>
            </w:r>
          </w:p>
        </w:tc>
        <w:tc>
          <w:tcPr>
            <w:tcW w:w="3788" w:type="dxa"/>
            <w:tcBorders>
              <w:tl2br w:val="nil"/>
              <w:tr2bl w:val="nil"/>
            </w:tcBorders>
            <w:noWrap/>
            <w:vAlign w:val="center"/>
          </w:tcPr>
          <w:p w14:paraId="7823C9B3">
            <w:pPr>
              <w:widowControl/>
              <w:spacing w:before="240" w:line="200" w:lineRule="exact"/>
              <w:jc w:val="left"/>
              <w:textAlignment w:val="center"/>
              <w:rPr>
                <w:rFonts w:hint="default"/>
                <w:color w:val="auto"/>
                <w:lang w:val="en-US" w:eastAsia="zh-CN"/>
              </w:rPr>
            </w:pPr>
            <w:r>
              <w:rPr>
                <w:rFonts w:hint="eastAsia" w:ascii="宋体" w:hAnsi="宋体" w:eastAsia="宋体" w:cs="宋体"/>
                <w:i w:val="0"/>
                <w:iCs w:val="0"/>
                <w:caps w:val="0"/>
                <w:color w:val="auto"/>
                <w:spacing w:val="0"/>
                <w:sz w:val="15"/>
                <w:szCs w:val="15"/>
                <w:shd w:val="clear" w:fill="FFFFFF"/>
              </w:rPr>
              <w:t>【法律】《中华人民共和国行政许可法》（中华人民共和国主席令第7号）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【法律】《中华人民共和国医师法》（</w:t>
            </w:r>
            <w:r>
              <w:rPr>
                <w:rFonts w:hint="eastAsia" w:ascii="宋体" w:hAnsi="宋体" w:eastAsia="宋体" w:cs="宋体"/>
                <w:i w:val="0"/>
                <w:iCs w:val="0"/>
                <w:caps w:val="0"/>
                <w:color w:val="auto"/>
                <w:spacing w:val="0"/>
                <w:sz w:val="15"/>
                <w:szCs w:val="15"/>
                <w:shd w:val="clear" w:fill="FFFFFF"/>
                <w:lang w:val="en-US" w:eastAsia="zh-CN"/>
              </w:rPr>
              <w:t>2021年8月20日第三十届全国人民代表大会常务委员会第三十次会议通过</w:t>
            </w:r>
            <w:r>
              <w:rPr>
                <w:rFonts w:hint="eastAsia" w:ascii="宋体" w:hAnsi="宋体" w:eastAsia="宋体" w:cs="宋体"/>
                <w:i w:val="0"/>
                <w:iCs w:val="0"/>
                <w:caps w:val="0"/>
                <w:color w:val="auto"/>
                <w:spacing w:val="0"/>
                <w:sz w:val="15"/>
                <w:szCs w:val="15"/>
                <w:shd w:val="clear" w:fill="FFFFFF"/>
              </w:rPr>
              <w:t>）</w:t>
            </w:r>
            <w:r>
              <w:rPr>
                <w:rFonts w:hint="eastAsia" w:ascii="宋体" w:hAnsi="宋体" w:eastAsia="宋体" w:cs="宋体"/>
                <w:i w:val="0"/>
                <w:iCs w:val="0"/>
                <w:caps w:val="0"/>
                <w:color w:val="auto"/>
                <w:spacing w:val="0"/>
                <w:sz w:val="15"/>
                <w:szCs w:val="15"/>
                <w:shd w:val="clear" w:fill="FFFFFF"/>
                <w:lang w:val="en-US" w:eastAsia="zh-CN"/>
              </w:rPr>
              <w:t>自2022年3月1日起施行。</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【部门规章及规范性文件】《医师执业注册管理办法》（中华人民共和国国家卫生和计划生育委员会令第13号）</w:t>
            </w:r>
          </w:p>
        </w:tc>
        <w:tc>
          <w:tcPr>
            <w:tcW w:w="977" w:type="dxa"/>
            <w:gridSpan w:val="2"/>
            <w:tcBorders>
              <w:tl2br w:val="nil"/>
              <w:tr2bl w:val="nil"/>
            </w:tcBorders>
            <w:noWrap/>
            <w:vAlign w:val="center"/>
          </w:tcPr>
          <w:p w14:paraId="3165FF35">
            <w:pPr>
              <w:widowControl/>
              <w:spacing w:line="200" w:lineRule="exact"/>
              <w:jc w:val="center"/>
              <w:textAlignment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自信息形成或者变更之日起20个工作日内予以公开</w:t>
            </w:r>
          </w:p>
        </w:tc>
        <w:tc>
          <w:tcPr>
            <w:tcW w:w="608" w:type="dxa"/>
            <w:tcBorders>
              <w:tl2br w:val="nil"/>
              <w:tr2bl w:val="nil"/>
            </w:tcBorders>
            <w:noWrap/>
            <w:vAlign w:val="center"/>
          </w:tcPr>
          <w:p w14:paraId="0BBB979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5"/>
                <w:szCs w:val="15"/>
                <w:lang w:val="en-US" w:eastAsia="zh-CN"/>
              </w:rPr>
              <w:t>县</w:t>
            </w:r>
            <w:r>
              <w:rPr>
                <w:rFonts w:hint="eastAsia" w:ascii="仿宋_GB2312" w:hAnsi="Times New Roman" w:eastAsia="仿宋_GB2312" w:cs="Times New Roman"/>
                <w:color w:val="auto"/>
                <w:sz w:val="15"/>
                <w:szCs w:val="15"/>
              </w:rPr>
              <w:t>卫生健康行政部门</w:t>
            </w:r>
          </w:p>
        </w:tc>
        <w:tc>
          <w:tcPr>
            <w:tcW w:w="1144" w:type="dxa"/>
            <w:tcBorders>
              <w:tl2br w:val="nil"/>
              <w:tr2bl w:val="nil"/>
            </w:tcBorders>
            <w:noWrap/>
            <w:vAlign w:val="center"/>
          </w:tcPr>
          <w:p w14:paraId="4D647887">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■政府网站</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□一微一端□发布会/听证会</w:t>
            </w:r>
          </w:p>
          <w:p w14:paraId="6B11DAB5">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□广播电视□纸质媒体□公开查阅点/政务公开专区</w:t>
            </w:r>
          </w:p>
          <w:p w14:paraId="6061CD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5"/>
                <w:szCs w:val="15"/>
              </w:rPr>
              <w:t>□政务服务中心</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□便民服务站□入户/现场</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□社区/企事业单位/村公示栏（电子屏）</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□精准推送□其他____</w:t>
            </w:r>
          </w:p>
        </w:tc>
        <w:tc>
          <w:tcPr>
            <w:tcW w:w="303" w:type="dxa"/>
            <w:tcBorders>
              <w:tl2br w:val="nil"/>
              <w:tr2bl w:val="nil"/>
            </w:tcBorders>
            <w:noWrap/>
            <w:vAlign w:val="center"/>
          </w:tcPr>
          <w:p w14:paraId="04D3118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345" w:type="dxa"/>
            <w:tcBorders>
              <w:tl2br w:val="nil"/>
              <w:tr2bl w:val="nil"/>
            </w:tcBorders>
            <w:noWrap/>
            <w:vAlign w:val="center"/>
          </w:tcPr>
          <w:p w14:paraId="37664C6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2A3D2B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266" w:type="dxa"/>
            <w:tcBorders>
              <w:tl2br w:val="nil"/>
              <w:tr2bl w:val="nil"/>
            </w:tcBorders>
            <w:noWrap/>
            <w:vAlign w:val="center"/>
          </w:tcPr>
          <w:p w14:paraId="3D1E24B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11C2DCF">
            <w:pPr>
              <w:widowControl/>
              <w:spacing w:line="200" w:lineRule="exact"/>
              <w:jc w:val="center"/>
              <w:textAlignment w:val="center"/>
              <w:rPr>
                <w:rFonts w:ascii="Times New Roman" w:hAnsi="Times New Roman" w:eastAsia="方正黑体_GBK" w:cs="Times New Roman"/>
                <w:color w:val="auto"/>
                <w:kern w:val="0"/>
                <w:sz w:val="15"/>
                <w:szCs w:val="15"/>
              </w:rPr>
            </w:pPr>
          </w:p>
          <w:p w14:paraId="308B312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645" w:type="dxa"/>
            <w:tcBorders>
              <w:tl2br w:val="nil"/>
              <w:tr2bl w:val="nil"/>
            </w:tcBorders>
            <w:noWrap/>
            <w:vAlign w:val="center"/>
          </w:tcPr>
          <w:p w14:paraId="76E0E37A">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260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4AC3DA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513" w:type="dxa"/>
            <w:tcBorders>
              <w:tl2br w:val="nil"/>
              <w:tr2bl w:val="nil"/>
            </w:tcBorders>
            <w:noWrap/>
            <w:vAlign w:val="center"/>
          </w:tcPr>
          <w:p w14:paraId="31062E0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卫生健康领域</w:t>
            </w:r>
          </w:p>
        </w:tc>
        <w:tc>
          <w:tcPr>
            <w:tcW w:w="506" w:type="dxa"/>
            <w:tcBorders>
              <w:tl2br w:val="nil"/>
              <w:tr2bl w:val="nil"/>
            </w:tcBorders>
            <w:noWrap/>
            <w:vAlign w:val="center"/>
          </w:tcPr>
          <w:p w14:paraId="0CD7F00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5"/>
                <w:szCs w:val="15"/>
              </w:rPr>
              <w:t>行政许可类事项</w:t>
            </w:r>
          </w:p>
        </w:tc>
        <w:tc>
          <w:tcPr>
            <w:tcW w:w="2926" w:type="dxa"/>
            <w:tcBorders>
              <w:tl2br w:val="nil"/>
              <w:tr2bl w:val="nil"/>
            </w:tcBorders>
            <w:noWrap/>
            <w:vAlign w:val="center"/>
          </w:tcPr>
          <w:p w14:paraId="1EBA595A">
            <w:pPr>
              <w:spacing w:line="200" w:lineRule="exact"/>
              <w:jc w:val="center"/>
              <w:rPr>
                <w:rFonts w:hint="eastAsia" w:ascii="仿宋_GB2312" w:hAnsi="Times New Roman" w:eastAsia="仿宋_GB2312" w:cs="Times New Roman"/>
                <w:color w:val="auto"/>
                <w:sz w:val="18"/>
                <w:szCs w:val="18"/>
                <w:lang w:eastAsia="zh-CN"/>
              </w:rPr>
            </w:pPr>
            <w:r>
              <w:rPr>
                <w:rFonts w:hint="eastAsia" w:ascii="宋体" w:hAnsi="宋体" w:eastAsia="宋体" w:cs="宋体"/>
                <w:i w:val="0"/>
                <w:iCs w:val="0"/>
                <w:caps w:val="0"/>
                <w:color w:val="auto"/>
                <w:spacing w:val="0"/>
                <w:sz w:val="15"/>
                <w:szCs w:val="15"/>
                <w:shd w:val="clear" w:fill="FFFFFF"/>
              </w:rPr>
              <w:t>护士执业注册（权限内）</w:t>
            </w:r>
          </w:p>
        </w:tc>
        <w:tc>
          <w:tcPr>
            <w:tcW w:w="1260" w:type="dxa"/>
            <w:tcBorders>
              <w:tl2br w:val="nil"/>
              <w:tr2bl w:val="nil"/>
            </w:tcBorders>
            <w:noWrap/>
            <w:vAlign w:val="center"/>
          </w:tcPr>
          <w:p w14:paraId="4A515190">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法律法规和政策文件</w:t>
            </w:r>
          </w:p>
          <w:p w14:paraId="03F20BF1">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8A9445B">
            <w:pPr>
              <w:spacing w:line="200" w:lineRule="exact"/>
              <w:jc w:val="center"/>
              <w:rPr>
                <w:rFonts w:hint="eastAsia" w:ascii="宋体" w:hAnsi="宋体" w:eastAsia="宋体" w:cs="宋体"/>
                <w:i w:val="0"/>
                <w:iCs w:val="0"/>
                <w:caps w:val="0"/>
                <w:color w:val="auto"/>
                <w:spacing w:val="0"/>
                <w:sz w:val="15"/>
                <w:szCs w:val="15"/>
                <w:shd w:val="clear" w:fill="FFFFFF"/>
              </w:rPr>
            </w:pPr>
            <w:r>
              <w:rPr>
                <w:rFonts w:hint="eastAsia" w:ascii="宋体" w:hAnsi="宋体" w:eastAsia="宋体" w:cs="宋体"/>
                <w:i w:val="0"/>
                <w:iCs w:val="0"/>
                <w:caps w:val="0"/>
                <w:color w:val="auto"/>
                <w:spacing w:val="0"/>
                <w:sz w:val="15"/>
                <w:szCs w:val="15"/>
                <w:shd w:val="clear" w:fill="FFFFFF"/>
              </w:rPr>
              <w:t>过程信息，各地可根据实际情况适当公开受理、审核、审批、送达等相关信息</w:t>
            </w:r>
          </w:p>
          <w:p w14:paraId="250AE09C">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5"/>
                <w:szCs w:val="15"/>
                <w:shd w:val="clear" w:fill="FFFFFF"/>
              </w:rPr>
              <w:t>结果信息，包括姓名、类别、执业地点、证书编码、主要执业机构、发证（批准）机关等相关信息</w:t>
            </w:r>
          </w:p>
        </w:tc>
        <w:tc>
          <w:tcPr>
            <w:tcW w:w="3788" w:type="dxa"/>
            <w:tcBorders>
              <w:tl2br w:val="nil"/>
              <w:tr2bl w:val="nil"/>
            </w:tcBorders>
            <w:noWrap/>
            <w:vAlign w:val="center"/>
          </w:tcPr>
          <w:p w14:paraId="5D4DDD39">
            <w:pPr>
              <w:widowControl/>
              <w:spacing w:line="200" w:lineRule="exact"/>
              <w:jc w:val="left"/>
              <w:textAlignment w:val="center"/>
              <w:rPr>
                <w:rFonts w:hint="default"/>
                <w:color w:val="auto"/>
                <w:lang w:val="en-US" w:eastAsia="zh-CN"/>
              </w:rPr>
            </w:pPr>
            <w:r>
              <w:rPr>
                <w:rFonts w:hint="eastAsia" w:ascii="宋体" w:hAnsi="宋体" w:eastAsia="宋体" w:cs="宋体"/>
                <w:i w:val="0"/>
                <w:iCs w:val="0"/>
                <w:caps w:val="0"/>
                <w:color w:val="auto"/>
                <w:spacing w:val="0"/>
                <w:sz w:val="15"/>
                <w:szCs w:val="15"/>
                <w:shd w:val="clear" w:fill="FFFFFF"/>
              </w:rPr>
              <w:t>【法律】《中华人民共和国行政许可法》（中华人民共和国主席令第7号）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【行政法规】《护士条例》（中华人民共和国国务院令第517号）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【国务院文件】《国务院关于取消和下放一批行政许可事项的决定》（国发〔2019〕6号）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【部门规章及规范性文件】《国家卫生健康委关于做好下放护士执业注册审批有关工作的通知》（国卫医发〔2019〕37号）</w:t>
            </w:r>
            <w:r>
              <w:rPr>
                <w:rFonts w:hint="eastAsia" w:ascii="宋体" w:hAnsi="宋体" w:eastAsia="宋体" w:cs="宋体"/>
                <w:i w:val="0"/>
                <w:iCs w:val="0"/>
                <w:caps w:val="0"/>
                <w:color w:val="auto"/>
                <w:spacing w:val="0"/>
                <w:sz w:val="15"/>
                <w:szCs w:val="15"/>
                <w:shd w:val="clear" w:fill="FFFFFF"/>
              </w:rPr>
              <w:br w:type="textWrapping"/>
            </w:r>
            <w:r>
              <w:rPr>
                <w:rFonts w:hint="eastAsia" w:ascii="宋体" w:hAnsi="宋体" w:eastAsia="宋体" w:cs="宋体"/>
                <w:i w:val="0"/>
                <w:iCs w:val="0"/>
                <w:caps w:val="0"/>
                <w:color w:val="auto"/>
                <w:spacing w:val="0"/>
                <w:sz w:val="15"/>
                <w:szCs w:val="15"/>
                <w:shd w:val="clear" w:fill="FFFFFF"/>
              </w:rPr>
              <w:t>【部门规章及规范性文件】《护士执业注册管理办法》(中华人民共和国卫生部令第59号)</w:t>
            </w:r>
          </w:p>
        </w:tc>
        <w:tc>
          <w:tcPr>
            <w:tcW w:w="977" w:type="dxa"/>
            <w:gridSpan w:val="2"/>
            <w:tcBorders>
              <w:tl2br w:val="nil"/>
              <w:tr2bl w:val="nil"/>
            </w:tcBorders>
            <w:noWrap/>
            <w:vAlign w:val="center"/>
          </w:tcPr>
          <w:p w14:paraId="168FB061">
            <w:pPr>
              <w:widowControl/>
              <w:spacing w:line="200" w:lineRule="exact"/>
              <w:jc w:val="center"/>
              <w:textAlignment w:val="center"/>
              <w:rPr>
                <w:rFonts w:hint="eastAsia" w:ascii="宋体" w:hAnsi="宋体" w:eastAsia="宋体" w:cs="宋体"/>
                <w:i w:val="0"/>
                <w:iCs w:val="0"/>
                <w:caps w:val="0"/>
                <w:color w:val="auto"/>
                <w:spacing w:val="0"/>
                <w:sz w:val="14"/>
                <w:szCs w:val="14"/>
                <w:shd w:val="clear" w:fill="FFFFFF"/>
              </w:rPr>
            </w:pPr>
            <w:r>
              <w:rPr>
                <w:rFonts w:hint="eastAsia" w:ascii="仿宋_GB2312" w:hAnsi="Times New Roman" w:eastAsia="仿宋_GB2312" w:cs="Times New Roman"/>
                <w:color w:val="auto"/>
                <w:kern w:val="0"/>
                <w:sz w:val="15"/>
                <w:szCs w:val="15"/>
              </w:rPr>
              <w:t>信息形成或者变更之日起20个工作日内</w:t>
            </w:r>
          </w:p>
        </w:tc>
        <w:tc>
          <w:tcPr>
            <w:tcW w:w="608" w:type="dxa"/>
            <w:tcBorders>
              <w:tl2br w:val="nil"/>
              <w:tr2bl w:val="nil"/>
            </w:tcBorders>
            <w:noWrap/>
            <w:vAlign w:val="center"/>
          </w:tcPr>
          <w:p w14:paraId="2CFAE57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5"/>
                <w:szCs w:val="15"/>
              </w:rPr>
              <w:t>市卫生健康行政部门</w:t>
            </w:r>
          </w:p>
        </w:tc>
        <w:tc>
          <w:tcPr>
            <w:tcW w:w="1144" w:type="dxa"/>
            <w:tcBorders>
              <w:tl2br w:val="nil"/>
              <w:tr2bl w:val="nil"/>
            </w:tcBorders>
            <w:noWrap/>
            <w:vAlign w:val="center"/>
          </w:tcPr>
          <w:p w14:paraId="06943CF0">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■政府网站</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□一微一端□发布会/听证会</w:t>
            </w:r>
          </w:p>
          <w:p w14:paraId="2E064523">
            <w:pPr>
              <w:widowControl/>
              <w:spacing w:line="200" w:lineRule="exact"/>
              <w:jc w:val="left"/>
              <w:textAlignment w:val="center"/>
              <w:rPr>
                <w:rStyle w:val="5"/>
                <w:rFonts w:hint="default" w:ascii="仿宋_GB2312" w:hAnsi="Times New Roman" w:eastAsia="仿宋_GB2312" w:cs="Times New Roman"/>
                <w:color w:val="auto"/>
                <w:sz w:val="15"/>
                <w:szCs w:val="15"/>
              </w:rPr>
            </w:pPr>
            <w:r>
              <w:rPr>
                <w:rStyle w:val="5"/>
                <w:rFonts w:hint="default" w:ascii="仿宋_GB2312" w:hAnsi="Times New Roman" w:eastAsia="仿宋_GB2312" w:cs="Times New Roman"/>
                <w:color w:val="auto"/>
                <w:sz w:val="15"/>
                <w:szCs w:val="15"/>
              </w:rPr>
              <w:t>□广播电视□纸质媒体□公开查阅点/政务公开专区</w:t>
            </w:r>
          </w:p>
          <w:p w14:paraId="026AD0A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5"/>
                <w:szCs w:val="15"/>
              </w:rPr>
              <w:t>□政务服务中心</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□便民服务站□入户/现场</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□社区/企事业单位/村公示栏（电子屏）</w:t>
            </w:r>
            <w:r>
              <w:rPr>
                <w:rStyle w:val="5"/>
                <w:rFonts w:hint="default" w:ascii="仿宋_GB2312" w:hAnsi="Times New Roman" w:eastAsia="仿宋_GB2312" w:cs="Times New Roman"/>
                <w:color w:val="auto"/>
                <w:sz w:val="15"/>
                <w:szCs w:val="15"/>
              </w:rPr>
              <w:br w:type="textWrapping"/>
            </w:r>
            <w:r>
              <w:rPr>
                <w:rStyle w:val="5"/>
                <w:rFonts w:hint="default" w:ascii="仿宋_GB2312" w:hAnsi="Times New Roman" w:eastAsia="仿宋_GB2312" w:cs="Times New Roman"/>
                <w:color w:val="auto"/>
                <w:sz w:val="15"/>
                <w:szCs w:val="15"/>
              </w:rPr>
              <w:t>□精准推送□其他____</w:t>
            </w:r>
          </w:p>
        </w:tc>
        <w:tc>
          <w:tcPr>
            <w:tcW w:w="303" w:type="dxa"/>
            <w:tcBorders>
              <w:tl2br w:val="nil"/>
              <w:tr2bl w:val="nil"/>
            </w:tcBorders>
            <w:noWrap/>
            <w:vAlign w:val="center"/>
          </w:tcPr>
          <w:p w14:paraId="45A616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345" w:type="dxa"/>
            <w:tcBorders>
              <w:tl2br w:val="nil"/>
              <w:tr2bl w:val="nil"/>
            </w:tcBorders>
            <w:noWrap/>
            <w:vAlign w:val="center"/>
          </w:tcPr>
          <w:p w14:paraId="3C6C6F9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48DA21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266" w:type="dxa"/>
            <w:tcBorders>
              <w:tl2br w:val="nil"/>
              <w:tr2bl w:val="nil"/>
            </w:tcBorders>
            <w:noWrap/>
            <w:vAlign w:val="center"/>
          </w:tcPr>
          <w:p w14:paraId="7FEA444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F916F7F">
            <w:pPr>
              <w:widowControl/>
              <w:spacing w:line="200" w:lineRule="exact"/>
              <w:jc w:val="center"/>
              <w:textAlignment w:val="center"/>
              <w:rPr>
                <w:rFonts w:ascii="Times New Roman" w:hAnsi="Times New Roman" w:eastAsia="方正黑体_GBK" w:cs="Times New Roman"/>
                <w:color w:val="auto"/>
                <w:kern w:val="0"/>
                <w:sz w:val="15"/>
                <w:szCs w:val="15"/>
              </w:rPr>
            </w:pPr>
          </w:p>
          <w:p w14:paraId="5D37E7A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5"/>
                <w:szCs w:val="15"/>
              </w:rPr>
              <w:t>√</w:t>
            </w:r>
          </w:p>
        </w:tc>
        <w:tc>
          <w:tcPr>
            <w:tcW w:w="645" w:type="dxa"/>
            <w:tcBorders>
              <w:tl2br w:val="nil"/>
              <w:tr2bl w:val="nil"/>
            </w:tcBorders>
            <w:noWrap/>
            <w:vAlign w:val="center"/>
          </w:tcPr>
          <w:p w14:paraId="21076CC1">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7BBE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94A888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w:t>
            </w:r>
          </w:p>
        </w:tc>
        <w:tc>
          <w:tcPr>
            <w:tcW w:w="513" w:type="dxa"/>
            <w:tcBorders>
              <w:tl2br w:val="nil"/>
              <w:tr2bl w:val="nil"/>
            </w:tcBorders>
            <w:noWrap/>
            <w:vAlign w:val="center"/>
          </w:tcPr>
          <w:p w14:paraId="17985F1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E2DAAA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行政许可类事项</w:t>
            </w:r>
          </w:p>
        </w:tc>
        <w:tc>
          <w:tcPr>
            <w:tcW w:w="2926" w:type="dxa"/>
            <w:tcBorders>
              <w:tl2br w:val="nil"/>
              <w:tr2bl w:val="nil"/>
            </w:tcBorders>
            <w:noWrap/>
            <w:vAlign w:val="center"/>
          </w:tcPr>
          <w:p w14:paraId="588B23A2">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仿宋_GB2312" w:hAnsi="Times New Roman" w:eastAsia="仿宋_GB2312" w:cs="Times New Roman"/>
                <w:color w:val="auto"/>
                <w:sz w:val="18"/>
                <w:szCs w:val="18"/>
              </w:rPr>
              <w:t>乡村医生执业注册</w:t>
            </w:r>
          </w:p>
        </w:tc>
        <w:tc>
          <w:tcPr>
            <w:tcW w:w="1260" w:type="dxa"/>
            <w:tcBorders>
              <w:tl2br w:val="nil"/>
              <w:tr2bl w:val="nil"/>
            </w:tcBorders>
            <w:noWrap/>
            <w:vAlign w:val="center"/>
          </w:tcPr>
          <w:p w14:paraId="1CA1A471">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4"/>
                <w:szCs w:val="14"/>
                <w:shd w:val="clear" w:fill="FFFFFF"/>
              </w:rPr>
              <w:t>法律法规和政策文件</w:t>
            </w:r>
          </w:p>
          <w:p w14:paraId="0FA7B870">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4"/>
                <w:szCs w:val="14"/>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5E33A2A">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4"/>
                <w:szCs w:val="14"/>
                <w:shd w:val="clear" w:fill="FFFFFF"/>
              </w:rPr>
              <w:t>过程信息，各地可根据实际情况适当公开受理、审核、审批、送达等相关信息</w:t>
            </w:r>
          </w:p>
          <w:p w14:paraId="78AE51E0">
            <w:pPr>
              <w:spacing w:line="200" w:lineRule="exact"/>
              <w:jc w:val="center"/>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4"/>
                <w:szCs w:val="14"/>
                <w:shd w:val="clear" w:fill="FFFFFF"/>
              </w:rPr>
              <w:t>结果信息，包括姓名、性别、类别、执业地点、证书编码、主要执业机构、发证（批准）机关等相关信息</w:t>
            </w:r>
          </w:p>
        </w:tc>
        <w:tc>
          <w:tcPr>
            <w:tcW w:w="3788" w:type="dxa"/>
            <w:tcBorders>
              <w:tl2br w:val="nil"/>
              <w:tr2bl w:val="nil"/>
            </w:tcBorders>
            <w:noWrap/>
            <w:vAlign w:val="center"/>
          </w:tcPr>
          <w:p w14:paraId="68AA6452">
            <w:pPr>
              <w:widowControl/>
              <w:spacing w:line="200" w:lineRule="exact"/>
              <w:jc w:val="left"/>
              <w:textAlignment w:val="center"/>
              <w:rPr>
                <w:rFonts w:hint="eastAsia" w:ascii="宋体" w:hAnsi="宋体" w:eastAsia="宋体" w:cs="宋体"/>
                <w:i w:val="0"/>
                <w:iCs w:val="0"/>
                <w:caps w:val="0"/>
                <w:color w:val="auto"/>
                <w:spacing w:val="0"/>
                <w:sz w:val="14"/>
                <w:szCs w:val="14"/>
                <w:shd w:val="clear" w:fill="FFFFFF"/>
              </w:rPr>
            </w:pPr>
            <w:r>
              <w:rPr>
                <w:rFonts w:hint="eastAsia" w:ascii="仿宋_GB2312" w:hAnsi="Times New Roman" w:eastAsia="仿宋_GB2312" w:cs="Times New Roman"/>
                <w:color w:val="auto"/>
                <w:sz w:val="18"/>
                <w:szCs w:val="18"/>
              </w:rPr>
              <w:t>《乡村医生从业管理条例》（中华人民共和国国务院令第386号公布）</w:t>
            </w:r>
          </w:p>
        </w:tc>
        <w:tc>
          <w:tcPr>
            <w:tcW w:w="977" w:type="dxa"/>
            <w:gridSpan w:val="2"/>
            <w:tcBorders>
              <w:tl2br w:val="nil"/>
              <w:tr2bl w:val="nil"/>
            </w:tcBorders>
            <w:noWrap/>
            <w:vAlign w:val="center"/>
          </w:tcPr>
          <w:p w14:paraId="02C7B14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信息形成或者变更之日起20个工作日内</w:t>
            </w:r>
          </w:p>
        </w:tc>
        <w:tc>
          <w:tcPr>
            <w:tcW w:w="608" w:type="dxa"/>
            <w:tcBorders>
              <w:tl2br w:val="nil"/>
              <w:tr2bl w:val="nil"/>
            </w:tcBorders>
            <w:noWrap/>
            <w:vAlign w:val="center"/>
          </w:tcPr>
          <w:p w14:paraId="24C9B2BE">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062C2D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7BF9E4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C9206D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43865A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297749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2F8502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1F24D3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255173B">
            <w:pPr>
              <w:widowControl/>
              <w:spacing w:line="200" w:lineRule="exact"/>
              <w:jc w:val="center"/>
              <w:textAlignment w:val="center"/>
              <w:rPr>
                <w:rFonts w:ascii="Times New Roman" w:hAnsi="Times New Roman" w:eastAsia="方正黑体_GBK" w:cs="Times New Roman"/>
                <w:color w:val="auto"/>
                <w:kern w:val="0"/>
                <w:sz w:val="18"/>
                <w:szCs w:val="18"/>
              </w:rPr>
            </w:pPr>
          </w:p>
          <w:p w14:paraId="2791854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B765712">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316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D8906B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513" w:type="dxa"/>
            <w:tcBorders>
              <w:tl2br w:val="nil"/>
              <w:tr2bl w:val="nil"/>
            </w:tcBorders>
            <w:noWrap/>
            <w:vAlign w:val="center"/>
          </w:tcPr>
          <w:p w14:paraId="651FB77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A0B5C0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eastAsia="zh-CN"/>
              </w:rPr>
              <w:t>许可</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D80E790">
            <w:pPr>
              <w:spacing w:line="200" w:lineRule="exact"/>
              <w:jc w:val="center"/>
              <w:rPr>
                <w:rFonts w:hint="eastAsia"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母婴保健技术服务机构执业许可（权限内）</w:t>
            </w:r>
          </w:p>
        </w:tc>
        <w:tc>
          <w:tcPr>
            <w:tcW w:w="1260" w:type="dxa"/>
            <w:tcBorders>
              <w:tl2br w:val="nil"/>
              <w:tr2bl w:val="nil"/>
            </w:tcBorders>
            <w:noWrap/>
            <w:vAlign w:val="center"/>
          </w:tcPr>
          <w:p w14:paraId="507D252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AAE30F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A59D400">
            <w:pPr>
              <w:spacing w:line="200" w:lineRule="exact"/>
              <w:jc w:val="left"/>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tcBorders>
              <w:tl2br w:val="nil"/>
              <w:tr2bl w:val="nil"/>
            </w:tcBorders>
            <w:noWrap/>
            <w:vAlign w:val="center"/>
          </w:tcPr>
          <w:p w14:paraId="55DDF29F">
            <w:pPr>
              <w:widowControl/>
              <w:spacing w:line="200" w:lineRule="exact"/>
              <w:jc w:val="left"/>
              <w:textAlignment w:val="center"/>
              <w:rPr>
                <w:rFonts w:hint="eastAsia"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【法律】《中华人民共和国母婴保健法》（1994年10月27日中华人民共和国主席令第33号 2017年11月4日修正）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【行政法规】《中华人民共和国母婴保健法实施办法》（中华人民共和国国务院令第308号）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【部门规章及规范性文件】《国家卫生健康委关于修改&lt;职业健康检查管理办法&gt;等4部门规章的决定》（中华人民共和国国家卫生健康委员会令第2号）</w:t>
            </w:r>
          </w:p>
        </w:tc>
        <w:tc>
          <w:tcPr>
            <w:tcW w:w="977" w:type="dxa"/>
            <w:gridSpan w:val="2"/>
            <w:tcBorders>
              <w:tl2br w:val="nil"/>
              <w:tr2bl w:val="nil"/>
            </w:tcBorders>
            <w:noWrap/>
            <w:vAlign w:val="center"/>
          </w:tcPr>
          <w:p w14:paraId="5C82F82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3C9A34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36BEB4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28F0D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CBA424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tcBorders>
              <w:tl2br w:val="nil"/>
              <w:tr2bl w:val="nil"/>
            </w:tcBorders>
            <w:noWrap/>
            <w:vAlign w:val="center"/>
          </w:tcPr>
          <w:p w14:paraId="35B0130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B6A22D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CEEB4F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1E0B14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AFBCB81">
            <w:pPr>
              <w:widowControl/>
              <w:spacing w:line="200" w:lineRule="exact"/>
              <w:jc w:val="center"/>
              <w:textAlignment w:val="center"/>
              <w:rPr>
                <w:rFonts w:ascii="Times New Roman" w:hAnsi="Times New Roman" w:eastAsia="方正黑体_GBK" w:cs="Times New Roman"/>
                <w:color w:val="auto"/>
                <w:sz w:val="18"/>
                <w:szCs w:val="18"/>
              </w:rPr>
            </w:pPr>
          </w:p>
          <w:p w14:paraId="67C2284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95D0BD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2BCC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8A7B97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513" w:type="dxa"/>
            <w:tcBorders>
              <w:tl2br w:val="nil"/>
              <w:tr2bl w:val="nil"/>
            </w:tcBorders>
            <w:noWrap/>
            <w:vAlign w:val="center"/>
          </w:tcPr>
          <w:p w14:paraId="7621BD9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2FB05F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eastAsia="zh-CN"/>
              </w:rPr>
              <w:t>许可</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14792C13">
            <w:pPr>
              <w:spacing w:line="200" w:lineRule="exact"/>
              <w:jc w:val="center"/>
              <w:rPr>
                <w:rFonts w:hint="eastAsia"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母婴保健服务人员资格认定（权限内）</w:t>
            </w:r>
          </w:p>
        </w:tc>
        <w:tc>
          <w:tcPr>
            <w:tcW w:w="1260" w:type="dxa"/>
            <w:tcBorders>
              <w:tl2br w:val="nil"/>
              <w:tr2bl w:val="nil"/>
            </w:tcBorders>
            <w:noWrap/>
            <w:vAlign w:val="center"/>
          </w:tcPr>
          <w:p w14:paraId="4771A17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CEC37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B80A56D">
            <w:pPr>
              <w:spacing w:line="200" w:lineRule="exact"/>
              <w:jc w:val="left"/>
              <w:rPr>
                <w:rFonts w:hint="eastAsia" w:ascii="宋体" w:hAnsi="宋体" w:eastAsia="宋体" w:cs="宋体"/>
                <w:i w:val="0"/>
                <w:iCs w:val="0"/>
                <w:caps w:val="0"/>
                <w:color w:val="auto"/>
                <w:spacing w:val="0"/>
                <w:sz w:val="14"/>
                <w:szCs w:val="14"/>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tcBorders>
              <w:tl2br w:val="nil"/>
              <w:tr2bl w:val="nil"/>
            </w:tcBorders>
            <w:noWrap/>
            <w:vAlign w:val="center"/>
          </w:tcPr>
          <w:p w14:paraId="3B90E184">
            <w:pPr>
              <w:widowControl/>
              <w:spacing w:line="200" w:lineRule="exact"/>
              <w:jc w:val="left"/>
              <w:textAlignment w:val="center"/>
              <w:rPr>
                <w:rFonts w:hint="eastAsia"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【法律】《中华人民共和国行政许可法》（中华人民共和国主席令第7号）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【法律】《中华人民共和国母婴保健法》（1994年10月27日中华人民共和国主席令第33号 2017年11月4日修正）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【行政法规】《中华人民共和国母婴保健法实施办法》（中华人民共和国国务院令第308号）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【部门规章及规范性文件】《国家卫生健康委关于修改&lt;职业健康检查管理办法&gt;等4部门规章的决定》（中华人民共和国国家卫生健康委员会令第2号）</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【部门规章及规范性文件】《计划生育技术服务管理条例实施细则》（中华人民共和国国家计划生育委员会令第6号）</w:t>
            </w:r>
          </w:p>
        </w:tc>
        <w:tc>
          <w:tcPr>
            <w:tcW w:w="977" w:type="dxa"/>
            <w:gridSpan w:val="2"/>
            <w:tcBorders>
              <w:tl2br w:val="nil"/>
              <w:tr2bl w:val="nil"/>
            </w:tcBorders>
            <w:noWrap/>
            <w:vAlign w:val="center"/>
          </w:tcPr>
          <w:p w14:paraId="6894A2F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48AD99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6803E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DDAB7C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7ADEF9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tcBorders>
              <w:tl2br w:val="nil"/>
              <w:tr2bl w:val="nil"/>
            </w:tcBorders>
            <w:noWrap/>
            <w:vAlign w:val="center"/>
          </w:tcPr>
          <w:p w14:paraId="67BDC3B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2F01FC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E1ED86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72A9D8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5177530">
            <w:pPr>
              <w:widowControl/>
              <w:spacing w:line="200" w:lineRule="exact"/>
              <w:jc w:val="center"/>
              <w:textAlignment w:val="center"/>
              <w:rPr>
                <w:rFonts w:ascii="Times New Roman" w:hAnsi="Times New Roman" w:eastAsia="方正黑体_GBK" w:cs="Times New Roman"/>
                <w:color w:val="auto"/>
                <w:sz w:val="18"/>
                <w:szCs w:val="18"/>
              </w:rPr>
            </w:pPr>
          </w:p>
          <w:p w14:paraId="3850C6B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FE5B1D1">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2B14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8A3B92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513" w:type="dxa"/>
            <w:tcBorders>
              <w:tl2br w:val="nil"/>
              <w:tr2bl w:val="nil"/>
            </w:tcBorders>
            <w:noWrap/>
            <w:vAlign w:val="center"/>
          </w:tcPr>
          <w:p w14:paraId="416CE5F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9B5ED5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210DC7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260" w:type="dxa"/>
            <w:tcBorders>
              <w:tl2br w:val="nil"/>
              <w:tr2bl w:val="nil"/>
            </w:tcBorders>
            <w:noWrap/>
            <w:vAlign w:val="center"/>
          </w:tcPr>
          <w:p w14:paraId="3BC873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874C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C2E08C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23C0D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B2511D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5DB6E6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A6BBD8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【法律】《中华人民共和国精神卫生法》（中华人民共和国主席令第62号 2018年4月27日修正）</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3C9BDA0">
            <w:pPr>
              <w:widowControl/>
              <w:spacing w:line="200" w:lineRule="exact"/>
              <w:jc w:val="center"/>
              <w:textAlignment w:val="center"/>
              <w:rPr>
                <w:rFonts w:hint="eastAsia" w:ascii="仿宋_GB2312" w:hAnsi="Times New Roman" w:eastAsia="仿宋_GB2312" w:cs="Times New Roman"/>
                <w:color w:val="auto"/>
                <w:kern w:val="0"/>
                <w:sz w:val="18"/>
                <w:szCs w:val="18"/>
                <w:lang w:val="en-US" w:eastAsia="zh-CN" w:bidi="ar-SA"/>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3E5ED42">
            <w:pPr>
              <w:widowControl/>
              <w:spacing w:line="200" w:lineRule="exact"/>
              <w:jc w:val="center"/>
              <w:textAlignment w:val="center"/>
              <w:rPr>
                <w:rFonts w:hint="eastAsia" w:ascii="仿宋_GB2312" w:hAnsi="Times New Roman" w:eastAsia="仿宋_GB2312" w:cs="Times New Roman"/>
                <w:color w:val="auto"/>
                <w:kern w:val="2"/>
                <w:sz w:val="18"/>
                <w:szCs w:val="18"/>
                <w:lang w:val="en-US" w:eastAsia="zh-CN" w:bidi="ar-SA"/>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3D7169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022A06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DF9920">
            <w:pPr>
              <w:widowControl/>
              <w:spacing w:line="200" w:lineRule="exact"/>
              <w:jc w:val="left"/>
              <w:textAlignment w:val="center"/>
              <w:rPr>
                <w:rFonts w:hint="default" w:ascii="仿宋_GB2312" w:hAnsi="Times New Roman" w:eastAsia="仿宋_GB2312" w:cs="Times New Roman"/>
                <w:color w:val="auto"/>
                <w:kern w:val="2"/>
                <w:sz w:val="18"/>
                <w:szCs w:val="18"/>
                <w:u w:val="none"/>
                <w:lang w:val="en-US" w:eastAsia="zh-CN" w:bidi="ar-SA"/>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BE0195A">
            <w:pPr>
              <w:widowControl/>
              <w:spacing w:line="200" w:lineRule="exact"/>
              <w:jc w:val="center"/>
              <w:textAlignment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BFDF97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E0ED83D">
            <w:pPr>
              <w:widowControl/>
              <w:spacing w:line="200" w:lineRule="exact"/>
              <w:jc w:val="center"/>
              <w:textAlignment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C37F54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BDB3310">
            <w:pPr>
              <w:widowControl/>
              <w:spacing w:line="200" w:lineRule="exact"/>
              <w:jc w:val="center"/>
              <w:textAlignment w:val="center"/>
              <w:rPr>
                <w:rFonts w:ascii="Times New Roman" w:hAnsi="Times New Roman" w:eastAsia="方正黑体_GBK" w:cs="Times New Roman"/>
                <w:color w:val="auto"/>
                <w:sz w:val="18"/>
                <w:szCs w:val="18"/>
              </w:rPr>
            </w:pPr>
          </w:p>
          <w:p w14:paraId="04451BA8">
            <w:pPr>
              <w:spacing w:line="200" w:lineRule="exact"/>
              <w:jc w:val="center"/>
              <w:rPr>
                <w:rFonts w:ascii="Times New Roman" w:hAnsi="Times New Roman" w:eastAsia="方正黑体_GBK" w:cs="Times New Roman"/>
                <w:color w:val="auto"/>
                <w:kern w:val="0"/>
                <w:sz w:val="18"/>
                <w:szCs w:val="18"/>
                <w:lang w:val="en-US" w:eastAsia="zh-CN" w:bidi="ar-SA"/>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BB3C9EF">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7A4F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92552F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513" w:type="dxa"/>
            <w:tcBorders>
              <w:tl2br w:val="nil"/>
              <w:tr2bl w:val="nil"/>
            </w:tcBorders>
            <w:noWrap/>
            <w:vAlign w:val="center"/>
          </w:tcPr>
          <w:p w14:paraId="1C5FFF9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0EC3BE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D740A8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对医师在执业活动中违法行为的处罚</w:t>
            </w:r>
          </w:p>
        </w:tc>
        <w:tc>
          <w:tcPr>
            <w:tcW w:w="1260" w:type="dxa"/>
            <w:tcBorders>
              <w:tl2br w:val="nil"/>
              <w:tr2bl w:val="nil"/>
            </w:tcBorders>
            <w:noWrap/>
            <w:vAlign w:val="center"/>
          </w:tcPr>
          <w:p w14:paraId="03793B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32F31D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0F7418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F355B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882F8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D6CB7A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9401C3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9A2F07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【法律】《中华人民共和国医师法》（</w:t>
            </w:r>
            <w:r>
              <w:rPr>
                <w:rFonts w:hint="eastAsia" w:ascii="宋体" w:hAnsi="宋体" w:eastAsia="宋体" w:cs="宋体"/>
                <w:i w:val="0"/>
                <w:iCs w:val="0"/>
                <w:caps w:val="0"/>
                <w:color w:val="auto"/>
                <w:spacing w:val="0"/>
                <w:sz w:val="12"/>
                <w:szCs w:val="12"/>
                <w:shd w:val="clear" w:fill="FFFFFF"/>
                <w:lang w:eastAsia="zh-CN"/>
              </w:rPr>
              <w:t>中华人民共和国主席令第</w:t>
            </w:r>
            <w:r>
              <w:rPr>
                <w:rFonts w:hint="eastAsia" w:ascii="宋体" w:hAnsi="宋体" w:eastAsia="宋体" w:cs="宋体"/>
                <w:i w:val="0"/>
                <w:iCs w:val="0"/>
                <w:caps w:val="0"/>
                <w:color w:val="auto"/>
                <w:spacing w:val="0"/>
                <w:sz w:val="12"/>
                <w:szCs w:val="12"/>
                <w:shd w:val="clear" w:fill="FFFFFF"/>
                <w:lang w:val="en-US" w:eastAsia="zh-CN"/>
              </w:rPr>
              <w:t>94</w:t>
            </w:r>
            <w:r>
              <w:rPr>
                <w:rFonts w:hint="eastAsia" w:ascii="宋体" w:hAnsi="宋体" w:eastAsia="宋体" w:cs="宋体"/>
                <w:i w:val="0"/>
                <w:iCs w:val="0"/>
                <w:caps w:val="0"/>
                <w:color w:val="auto"/>
                <w:spacing w:val="0"/>
                <w:sz w:val="12"/>
                <w:szCs w:val="12"/>
                <w:shd w:val="clear" w:fill="FFFFFF"/>
                <w:lang w:eastAsia="zh-CN"/>
              </w:rPr>
              <w:t>号中华人民共和国第十三届全国人民代表大会常务委员会第三十次会议于</w:t>
            </w:r>
            <w:r>
              <w:rPr>
                <w:rFonts w:hint="eastAsia" w:ascii="宋体" w:hAnsi="宋体" w:eastAsia="宋体" w:cs="宋体"/>
                <w:i w:val="0"/>
                <w:iCs w:val="0"/>
                <w:caps w:val="0"/>
                <w:color w:val="auto"/>
                <w:spacing w:val="0"/>
                <w:sz w:val="12"/>
                <w:szCs w:val="12"/>
                <w:shd w:val="clear" w:fill="FFFFFF"/>
                <w:lang w:val="en-US" w:eastAsia="zh-CN"/>
              </w:rPr>
              <w:t>2021年8月20日通过</w:t>
            </w:r>
            <w:r>
              <w:rPr>
                <w:rFonts w:hint="eastAsia" w:ascii="宋体" w:hAnsi="宋体" w:eastAsia="宋体" w:cs="宋体"/>
                <w:i w:val="0"/>
                <w:iCs w:val="0"/>
                <w:caps w:val="0"/>
                <w:color w:val="auto"/>
                <w:spacing w:val="0"/>
                <w:sz w:val="12"/>
                <w:szCs w:val="12"/>
                <w:shd w:val="clear" w:fill="FFFFFF"/>
              </w:rPr>
              <w:t xml:space="preserve">，自2022年3月1日起施行）   </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F6859F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88DAFE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742ECD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ADAB75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528F17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12D626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295BA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303C73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833441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CC9340D">
            <w:pPr>
              <w:widowControl/>
              <w:spacing w:line="200" w:lineRule="exact"/>
              <w:jc w:val="center"/>
              <w:textAlignment w:val="center"/>
              <w:rPr>
                <w:rFonts w:ascii="Times New Roman" w:hAnsi="Times New Roman" w:eastAsia="方正黑体_GBK" w:cs="Times New Roman"/>
                <w:color w:val="auto"/>
                <w:sz w:val="18"/>
                <w:szCs w:val="18"/>
              </w:rPr>
            </w:pPr>
          </w:p>
          <w:p w14:paraId="53F9349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8F0AE4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5D61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7FE906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513" w:type="dxa"/>
            <w:tcBorders>
              <w:tl2br w:val="nil"/>
              <w:tr2bl w:val="nil"/>
            </w:tcBorders>
            <w:noWrap/>
            <w:vAlign w:val="center"/>
          </w:tcPr>
          <w:p w14:paraId="1FB2995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744EAF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60B0B1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对非医师行医的处罚</w:t>
            </w:r>
          </w:p>
        </w:tc>
        <w:tc>
          <w:tcPr>
            <w:tcW w:w="1260" w:type="dxa"/>
            <w:tcBorders>
              <w:tl2br w:val="nil"/>
              <w:tr2bl w:val="nil"/>
            </w:tcBorders>
            <w:noWrap/>
            <w:vAlign w:val="center"/>
          </w:tcPr>
          <w:p w14:paraId="393D636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55AB34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26C086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0EC23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E3092E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D4E1A7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5286FA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8704FE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【法律】《中华人民共和国医师法》（</w:t>
            </w:r>
            <w:r>
              <w:rPr>
                <w:rFonts w:hint="eastAsia" w:ascii="宋体" w:hAnsi="宋体" w:eastAsia="宋体" w:cs="宋体"/>
                <w:i w:val="0"/>
                <w:iCs w:val="0"/>
                <w:caps w:val="0"/>
                <w:color w:val="auto"/>
                <w:spacing w:val="0"/>
                <w:sz w:val="12"/>
                <w:szCs w:val="12"/>
                <w:shd w:val="clear" w:fill="FFFFFF"/>
                <w:lang w:eastAsia="zh-CN"/>
              </w:rPr>
              <w:t>中华人民共和国主席令第</w:t>
            </w:r>
            <w:r>
              <w:rPr>
                <w:rFonts w:hint="eastAsia" w:ascii="宋体" w:hAnsi="宋体" w:eastAsia="宋体" w:cs="宋体"/>
                <w:i w:val="0"/>
                <w:iCs w:val="0"/>
                <w:caps w:val="0"/>
                <w:color w:val="auto"/>
                <w:spacing w:val="0"/>
                <w:sz w:val="12"/>
                <w:szCs w:val="12"/>
                <w:shd w:val="clear" w:fill="FFFFFF"/>
                <w:lang w:val="en-US" w:eastAsia="zh-CN"/>
              </w:rPr>
              <w:t>94</w:t>
            </w:r>
            <w:r>
              <w:rPr>
                <w:rFonts w:hint="eastAsia" w:ascii="宋体" w:hAnsi="宋体" w:eastAsia="宋体" w:cs="宋体"/>
                <w:i w:val="0"/>
                <w:iCs w:val="0"/>
                <w:caps w:val="0"/>
                <w:color w:val="auto"/>
                <w:spacing w:val="0"/>
                <w:sz w:val="12"/>
                <w:szCs w:val="12"/>
                <w:shd w:val="clear" w:fill="FFFFFF"/>
                <w:lang w:eastAsia="zh-CN"/>
              </w:rPr>
              <w:t>号中华人民共和国第十三届全国人民代表大会常务委员会第三十次会议于</w:t>
            </w:r>
            <w:r>
              <w:rPr>
                <w:rFonts w:hint="eastAsia" w:ascii="宋体" w:hAnsi="宋体" w:eastAsia="宋体" w:cs="宋体"/>
                <w:i w:val="0"/>
                <w:iCs w:val="0"/>
                <w:caps w:val="0"/>
                <w:color w:val="auto"/>
                <w:spacing w:val="0"/>
                <w:sz w:val="12"/>
                <w:szCs w:val="12"/>
                <w:shd w:val="clear" w:fill="FFFFFF"/>
                <w:lang w:val="en-US" w:eastAsia="zh-CN"/>
              </w:rPr>
              <w:t>2021年8月20日通过</w:t>
            </w:r>
            <w:r>
              <w:rPr>
                <w:rFonts w:hint="eastAsia" w:ascii="宋体" w:hAnsi="宋体" w:eastAsia="宋体" w:cs="宋体"/>
                <w:i w:val="0"/>
                <w:iCs w:val="0"/>
                <w:caps w:val="0"/>
                <w:color w:val="auto"/>
                <w:spacing w:val="0"/>
                <w:sz w:val="12"/>
                <w:szCs w:val="12"/>
                <w:shd w:val="clear" w:fill="FFFFFF"/>
              </w:rPr>
              <w:t xml:space="preserve">，自2022年3月1日起施行）   </w:t>
            </w:r>
          </w:p>
          <w:p w14:paraId="7580366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9762DC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40216B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47EEDE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E402AB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1C07D3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D8D224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47BE3B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376031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C02568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729CC96">
            <w:pPr>
              <w:widowControl/>
              <w:spacing w:line="200" w:lineRule="exact"/>
              <w:jc w:val="center"/>
              <w:textAlignment w:val="center"/>
              <w:rPr>
                <w:rFonts w:ascii="Times New Roman" w:hAnsi="Times New Roman" w:eastAsia="方正黑体_GBK" w:cs="Times New Roman"/>
                <w:color w:val="auto"/>
                <w:sz w:val="18"/>
                <w:szCs w:val="18"/>
              </w:rPr>
            </w:pPr>
          </w:p>
          <w:p w14:paraId="06631A1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95269ED">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342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92CF39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513" w:type="dxa"/>
            <w:tcBorders>
              <w:tl2br w:val="nil"/>
              <w:tr2bl w:val="nil"/>
            </w:tcBorders>
            <w:noWrap/>
            <w:vAlign w:val="center"/>
          </w:tcPr>
          <w:p w14:paraId="28E5436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6857FA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6B6354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对非法采集血液、非法组织他人出卖血液以及血站、医疗机构出售无偿献血的血液的处罚</w:t>
            </w:r>
          </w:p>
        </w:tc>
        <w:tc>
          <w:tcPr>
            <w:tcW w:w="1260" w:type="dxa"/>
            <w:tcBorders>
              <w:tl2br w:val="nil"/>
              <w:tr2bl w:val="nil"/>
            </w:tcBorders>
            <w:noWrap/>
            <w:vAlign w:val="center"/>
          </w:tcPr>
          <w:p w14:paraId="79C3406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7DB1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37148B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A5C639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F02B9A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889206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AD6667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5852D8F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【法律】《中华人民共和国献血法》（1997年12月29日中华人民共和国第八届全国人民代表大会常务委员会第二十九次会议通过，1997年12月29日中华人民共和国主席令第93号公布 自1998年10月1日起施行）</w:t>
            </w:r>
          </w:p>
          <w:p w14:paraId="0E3EEA0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E96098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78957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916ED1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28C1AE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5B95C6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8F47EA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30492B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7905A9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3A42AD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C54CD87">
            <w:pPr>
              <w:widowControl/>
              <w:spacing w:line="200" w:lineRule="exact"/>
              <w:jc w:val="center"/>
              <w:textAlignment w:val="center"/>
              <w:rPr>
                <w:rFonts w:ascii="Times New Roman" w:hAnsi="Times New Roman" w:eastAsia="方正黑体_GBK" w:cs="Times New Roman"/>
                <w:color w:val="auto"/>
                <w:sz w:val="18"/>
                <w:szCs w:val="18"/>
              </w:rPr>
            </w:pPr>
          </w:p>
          <w:p w14:paraId="45A2E94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096A4E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4CBA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265E72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w:t>
            </w:r>
          </w:p>
        </w:tc>
        <w:tc>
          <w:tcPr>
            <w:tcW w:w="513" w:type="dxa"/>
            <w:tcBorders>
              <w:tl2br w:val="nil"/>
              <w:tr2bl w:val="nil"/>
            </w:tcBorders>
            <w:noWrap/>
            <w:vAlign w:val="center"/>
          </w:tcPr>
          <w:p w14:paraId="2DB67DE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9F4982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FDEA18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对临床用血的包装、储存、运输，不符合国家规定的卫生标准和要求的处罚</w:t>
            </w:r>
          </w:p>
        </w:tc>
        <w:tc>
          <w:tcPr>
            <w:tcW w:w="1260" w:type="dxa"/>
            <w:tcBorders>
              <w:tl2br w:val="nil"/>
              <w:tr2bl w:val="nil"/>
            </w:tcBorders>
            <w:noWrap/>
            <w:vAlign w:val="center"/>
          </w:tcPr>
          <w:p w14:paraId="7A9DBC5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B204E2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D4D19B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F5369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BE13D6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F8D34B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E233B1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D6BB05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【法律】《中华人民共和国献血法》（1997年12月29日中华人民共和国第八届全国人民代表大会常务委员会第二十九次会议通过，1997年12月29日中华人民共和国主席令第93号公布 自1998年10月1日起施行）</w:t>
            </w:r>
          </w:p>
          <w:p w14:paraId="400FA8C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211815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FB2115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56E78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E792BD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431F6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8A5DC7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B6096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26C598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A8F2D8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4329C72">
            <w:pPr>
              <w:widowControl/>
              <w:spacing w:line="200" w:lineRule="exact"/>
              <w:jc w:val="center"/>
              <w:textAlignment w:val="center"/>
              <w:rPr>
                <w:rFonts w:ascii="Times New Roman" w:hAnsi="Times New Roman" w:eastAsia="方正黑体_GBK" w:cs="Times New Roman"/>
                <w:color w:val="auto"/>
                <w:sz w:val="18"/>
                <w:szCs w:val="18"/>
              </w:rPr>
            </w:pPr>
          </w:p>
          <w:p w14:paraId="53B417A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3DAB94B">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4F9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0AC930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513" w:type="dxa"/>
            <w:tcBorders>
              <w:tl2br w:val="nil"/>
              <w:tr2bl w:val="nil"/>
            </w:tcBorders>
            <w:noWrap/>
            <w:vAlign w:val="center"/>
          </w:tcPr>
          <w:p w14:paraId="55D046B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1CC4B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CD70CA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对护士在执业活动中违法行为的处罚</w:t>
            </w:r>
          </w:p>
        </w:tc>
        <w:tc>
          <w:tcPr>
            <w:tcW w:w="1260" w:type="dxa"/>
            <w:tcBorders>
              <w:tl2br w:val="nil"/>
              <w:tr2bl w:val="nil"/>
            </w:tcBorders>
            <w:noWrap/>
            <w:vAlign w:val="center"/>
          </w:tcPr>
          <w:p w14:paraId="56371CF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2CF35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AA0385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7A6818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37418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41A520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CD6D37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80F41B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【法规】《护士条例》（2008年1月31日国务院令第517号公布，自2008年5月12日起施行，2020年3月27日《国务院关于修订和废止部分行政法规的决定》修订）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E032C9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2E71C3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798D3A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3EA1D6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C646DD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D679CD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277B21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B619D2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8AF0EC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6E00526">
            <w:pPr>
              <w:widowControl/>
              <w:spacing w:line="200" w:lineRule="exact"/>
              <w:jc w:val="center"/>
              <w:textAlignment w:val="center"/>
              <w:rPr>
                <w:rFonts w:ascii="Times New Roman" w:hAnsi="Times New Roman" w:eastAsia="方正黑体_GBK" w:cs="Times New Roman"/>
                <w:color w:val="auto"/>
                <w:sz w:val="18"/>
                <w:szCs w:val="18"/>
              </w:rPr>
            </w:pPr>
          </w:p>
          <w:p w14:paraId="124F08A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E2A36B">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2732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F153B9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w:t>
            </w:r>
          </w:p>
        </w:tc>
        <w:tc>
          <w:tcPr>
            <w:tcW w:w="513" w:type="dxa"/>
            <w:tcBorders>
              <w:tl2br w:val="nil"/>
              <w:tr2bl w:val="nil"/>
            </w:tcBorders>
            <w:noWrap/>
            <w:vAlign w:val="center"/>
          </w:tcPr>
          <w:p w14:paraId="4CC5D8B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AA7150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2022A0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对违反麻醉药品和精神药品管理规定，发生麻醉药品和精神药品被盗、被抢、丢失案件的单位的处罚</w:t>
            </w:r>
          </w:p>
        </w:tc>
        <w:tc>
          <w:tcPr>
            <w:tcW w:w="1260" w:type="dxa"/>
            <w:tcBorders>
              <w:tl2br w:val="nil"/>
              <w:tr2bl w:val="nil"/>
            </w:tcBorders>
            <w:noWrap/>
            <w:vAlign w:val="center"/>
          </w:tcPr>
          <w:p w14:paraId="6ED47FF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7ABC53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2E3EBC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2F915F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4FCFC6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6E19EA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526A78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042B332">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【法规】《麻醉药品和精神药品管理条例》（2005年8月3日中华人民共和国国务院令第442号公布，自2005年11月1日起施行，2016年2月6日《国务院关于修改部分行政法规的决定》第二次修订）</w:t>
            </w:r>
            <w:r>
              <w:rPr>
                <w:rFonts w:hint="eastAsia" w:ascii="宋体" w:hAnsi="宋体" w:eastAsia="宋体" w:cs="宋体"/>
                <w:i w:val="0"/>
                <w:iCs w:val="0"/>
                <w:caps w:val="0"/>
                <w:color w:val="auto"/>
                <w:spacing w:val="0"/>
                <w:sz w:val="12"/>
                <w:szCs w:val="12"/>
                <w:shd w:val="clear" w:fill="FFFFFF"/>
              </w:rPr>
              <w:br w:type="textWrapping"/>
            </w: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CDA17B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4D647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B9E3AB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F2BE5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C71B84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C37C68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1D75C9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8DD6DC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9743EB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1E5E55C">
            <w:pPr>
              <w:widowControl/>
              <w:spacing w:line="200" w:lineRule="exact"/>
              <w:jc w:val="center"/>
              <w:textAlignment w:val="center"/>
              <w:rPr>
                <w:rFonts w:ascii="Times New Roman" w:hAnsi="Times New Roman" w:eastAsia="方正黑体_GBK" w:cs="Times New Roman"/>
                <w:color w:val="auto"/>
                <w:sz w:val="18"/>
                <w:szCs w:val="18"/>
              </w:rPr>
            </w:pPr>
          </w:p>
          <w:p w14:paraId="2C41EF2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52ECEF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0AB8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428FEB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w:t>
            </w:r>
          </w:p>
        </w:tc>
        <w:tc>
          <w:tcPr>
            <w:tcW w:w="513" w:type="dxa"/>
            <w:tcBorders>
              <w:tl2br w:val="nil"/>
              <w:tr2bl w:val="nil"/>
            </w:tcBorders>
            <w:noWrap/>
            <w:vAlign w:val="center"/>
          </w:tcPr>
          <w:p w14:paraId="78090DC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332837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3FBE49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对具有麻醉药品和第一类精神药品处方资格的执业医师违反规定开具麻醉药品和精神药品的处罚</w:t>
            </w:r>
          </w:p>
        </w:tc>
        <w:tc>
          <w:tcPr>
            <w:tcW w:w="1260" w:type="dxa"/>
            <w:tcBorders>
              <w:tl2br w:val="nil"/>
              <w:tr2bl w:val="nil"/>
            </w:tcBorders>
            <w:noWrap/>
            <w:vAlign w:val="center"/>
          </w:tcPr>
          <w:p w14:paraId="264424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EDB1B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D4D36D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B04011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05818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B3F11D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FB5A5D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0F156E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【法规】《麻醉药品和精神药品管理条例》（2005年8月3日中华人民共和国国务院令第442号公布，自2005年11月1日起施行，2016年2月6日《国务院关于修改部分行政法规的决定》第二次修订）</w:t>
            </w:r>
          </w:p>
          <w:p w14:paraId="14668D8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04C431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B3F175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80D89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FEBFAB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8861FE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118A08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4E306F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66B0EE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4506BE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A92F33B">
            <w:pPr>
              <w:widowControl/>
              <w:spacing w:line="200" w:lineRule="exact"/>
              <w:jc w:val="center"/>
              <w:textAlignment w:val="center"/>
              <w:rPr>
                <w:rFonts w:ascii="Times New Roman" w:hAnsi="Times New Roman" w:eastAsia="方正黑体_GBK" w:cs="Times New Roman"/>
                <w:color w:val="auto"/>
                <w:sz w:val="18"/>
                <w:szCs w:val="18"/>
              </w:rPr>
            </w:pPr>
          </w:p>
          <w:p w14:paraId="4C3C811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B2974CE">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551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EB93BC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w:t>
            </w:r>
          </w:p>
        </w:tc>
        <w:tc>
          <w:tcPr>
            <w:tcW w:w="513" w:type="dxa"/>
            <w:tcBorders>
              <w:tl2br w:val="nil"/>
              <w:tr2bl w:val="nil"/>
            </w:tcBorders>
            <w:noWrap/>
            <w:vAlign w:val="center"/>
          </w:tcPr>
          <w:p w14:paraId="40CC51B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801672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35B71D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对乡村医生执业活动超出规定的执业范围、未按照规定转诊、违规使用处方药品、出具医学证明、伪造卫生统计资料、发现传染病疫情、中毒事件不按规定报告的处罚</w:t>
            </w:r>
          </w:p>
        </w:tc>
        <w:tc>
          <w:tcPr>
            <w:tcW w:w="1260" w:type="dxa"/>
            <w:tcBorders>
              <w:tl2br w:val="nil"/>
              <w:tr2bl w:val="nil"/>
            </w:tcBorders>
            <w:noWrap/>
            <w:vAlign w:val="center"/>
          </w:tcPr>
          <w:p w14:paraId="77F9814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05773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5E5B5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FB218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8F77B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00B772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EC280C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05B257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【法规】《乡村医生从业管理条例》（2003年8月5日中华人民共和国国务院令第386号，自2004年1月1日起施行）【部门规章及规范性文件】《卫生行政处罚程序》（1997年6月19日中华人民共和国卫生部令第53号）</w:t>
            </w:r>
          </w:p>
        </w:tc>
        <w:tc>
          <w:tcPr>
            <w:tcW w:w="977" w:type="dxa"/>
            <w:gridSpan w:val="2"/>
            <w:tcBorders>
              <w:tl2br w:val="nil"/>
              <w:tr2bl w:val="nil"/>
            </w:tcBorders>
            <w:noWrap/>
            <w:vAlign w:val="center"/>
          </w:tcPr>
          <w:p w14:paraId="6769F55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EE8042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B90E3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ABDB13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48CE5B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EA7044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64FA15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357B16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6A8943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9173420">
            <w:pPr>
              <w:widowControl/>
              <w:spacing w:line="200" w:lineRule="exact"/>
              <w:jc w:val="center"/>
              <w:textAlignment w:val="center"/>
              <w:rPr>
                <w:rFonts w:ascii="Times New Roman" w:hAnsi="Times New Roman" w:eastAsia="方正黑体_GBK" w:cs="Times New Roman"/>
                <w:color w:val="auto"/>
                <w:sz w:val="18"/>
                <w:szCs w:val="18"/>
              </w:rPr>
            </w:pPr>
          </w:p>
          <w:p w14:paraId="365A799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656A181">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74EC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DEA35A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w:t>
            </w:r>
          </w:p>
        </w:tc>
        <w:tc>
          <w:tcPr>
            <w:tcW w:w="513" w:type="dxa"/>
            <w:tcBorders>
              <w:tl2br w:val="nil"/>
              <w:tr2bl w:val="nil"/>
            </w:tcBorders>
            <w:noWrap/>
            <w:vAlign w:val="center"/>
          </w:tcPr>
          <w:p w14:paraId="3C95B06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1ADA52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90F588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对乡村医生在职业活动中违规进行实验性临床医疗活动或重复使用一次性医疗器械和卫生材料的处罚</w:t>
            </w:r>
          </w:p>
        </w:tc>
        <w:tc>
          <w:tcPr>
            <w:tcW w:w="1260" w:type="dxa"/>
            <w:tcBorders>
              <w:tl2br w:val="nil"/>
              <w:tr2bl w:val="nil"/>
            </w:tcBorders>
            <w:noWrap/>
            <w:vAlign w:val="center"/>
          </w:tcPr>
          <w:p w14:paraId="62228BE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5366B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C9008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19AE8A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C128C1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02EB8E8">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D2070D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AAE364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【法规】《乡村医生从业管理条例》（2003年8月5日中华人民共和国国务院令第386号，自2004年1月1日起施行）</w:t>
            </w:r>
          </w:p>
          <w:p w14:paraId="5CACD2F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D93E33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B2A346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03CFE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33E9F1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6A646C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791FE1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58766E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1BFE2C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FB7564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EC4662C">
            <w:pPr>
              <w:widowControl/>
              <w:spacing w:line="200" w:lineRule="exact"/>
              <w:jc w:val="center"/>
              <w:textAlignment w:val="center"/>
              <w:rPr>
                <w:rFonts w:ascii="Times New Roman" w:hAnsi="Times New Roman" w:eastAsia="方正黑体_GBK" w:cs="Times New Roman"/>
                <w:color w:val="auto"/>
                <w:sz w:val="18"/>
                <w:szCs w:val="18"/>
              </w:rPr>
            </w:pPr>
          </w:p>
          <w:p w14:paraId="0D024BE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E315708">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548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CEC929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w:t>
            </w:r>
          </w:p>
        </w:tc>
        <w:tc>
          <w:tcPr>
            <w:tcW w:w="513" w:type="dxa"/>
            <w:tcBorders>
              <w:tl2br w:val="nil"/>
              <w:tr2bl w:val="nil"/>
            </w:tcBorders>
            <w:noWrap/>
            <w:vAlign w:val="center"/>
          </w:tcPr>
          <w:p w14:paraId="0F49BE8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34A7C4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01C582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对乡村医生未办理变更执业注册手续的处罚</w:t>
            </w:r>
          </w:p>
        </w:tc>
        <w:tc>
          <w:tcPr>
            <w:tcW w:w="1260" w:type="dxa"/>
            <w:tcBorders>
              <w:tl2br w:val="nil"/>
              <w:tr2bl w:val="nil"/>
            </w:tcBorders>
            <w:noWrap/>
            <w:vAlign w:val="center"/>
          </w:tcPr>
          <w:p w14:paraId="5E6BAC8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8CEE38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0EFE35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F3A612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24CEC7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26D3A8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61D9B5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151511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【法规】《乡村医生从业管理条例》（2003年8月5日中华人民共和国国务院令第386号，自2004年1月1日起施行）</w:t>
            </w:r>
          </w:p>
          <w:p w14:paraId="510FA72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7873A4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ECDD3A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F4A96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89D2C1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B5BBC1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DE9979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456C76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FCFD99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2F4684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6A67CC9">
            <w:pPr>
              <w:widowControl/>
              <w:spacing w:line="200" w:lineRule="exact"/>
              <w:jc w:val="center"/>
              <w:textAlignment w:val="center"/>
              <w:rPr>
                <w:rFonts w:ascii="Times New Roman" w:hAnsi="Times New Roman" w:eastAsia="方正黑体_GBK" w:cs="Times New Roman"/>
                <w:color w:val="auto"/>
                <w:sz w:val="18"/>
                <w:szCs w:val="18"/>
              </w:rPr>
            </w:pPr>
          </w:p>
          <w:p w14:paraId="74AB782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6126380">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1A7F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17BF3D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25</w:t>
            </w:r>
          </w:p>
        </w:tc>
        <w:tc>
          <w:tcPr>
            <w:tcW w:w="513" w:type="dxa"/>
            <w:tcBorders>
              <w:tl2br w:val="nil"/>
              <w:tr2bl w:val="nil"/>
            </w:tcBorders>
            <w:noWrap/>
            <w:vAlign w:val="center"/>
          </w:tcPr>
          <w:p w14:paraId="35FC2AD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8E92FA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599F87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对以不正当手段取得乡村医生执业证书的处罚</w:t>
            </w:r>
          </w:p>
        </w:tc>
        <w:tc>
          <w:tcPr>
            <w:tcW w:w="1260" w:type="dxa"/>
            <w:tcBorders>
              <w:tl2br w:val="nil"/>
              <w:tr2bl w:val="nil"/>
            </w:tcBorders>
            <w:noWrap/>
            <w:vAlign w:val="center"/>
          </w:tcPr>
          <w:p w14:paraId="0512BB6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DF082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20D24D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68CA25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CAFEB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1D6A6F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8FBA89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AFBB2A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【法规】《乡村医生从业管理条例》（2003年8月5日中华人民共和国国务院令第386号，自2004年1月1日起施行）</w:t>
            </w:r>
          </w:p>
          <w:p w14:paraId="10A4987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1D5815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2E3C16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FFDB58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6DE834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DD90A7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88C0BD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D61E2C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4459DA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23BE88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E103066">
            <w:pPr>
              <w:widowControl/>
              <w:spacing w:line="200" w:lineRule="exact"/>
              <w:jc w:val="center"/>
              <w:textAlignment w:val="center"/>
              <w:rPr>
                <w:rFonts w:ascii="Times New Roman" w:hAnsi="Times New Roman" w:eastAsia="方正黑体_GBK" w:cs="Times New Roman"/>
                <w:color w:val="auto"/>
                <w:sz w:val="18"/>
                <w:szCs w:val="18"/>
              </w:rPr>
            </w:pPr>
          </w:p>
          <w:p w14:paraId="698B774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94F790">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050F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1F50E3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26</w:t>
            </w:r>
          </w:p>
        </w:tc>
        <w:tc>
          <w:tcPr>
            <w:tcW w:w="513" w:type="dxa"/>
            <w:tcBorders>
              <w:tl2br w:val="nil"/>
              <w:tr2bl w:val="nil"/>
            </w:tcBorders>
            <w:noWrap/>
            <w:vAlign w:val="center"/>
          </w:tcPr>
          <w:p w14:paraId="62722BC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B705B9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16BF2B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对未经注册在村医疗卫生机构从事医疗活动的处罚</w:t>
            </w:r>
          </w:p>
        </w:tc>
        <w:tc>
          <w:tcPr>
            <w:tcW w:w="1260" w:type="dxa"/>
            <w:tcBorders>
              <w:tl2br w:val="nil"/>
              <w:tr2bl w:val="nil"/>
            </w:tcBorders>
            <w:noWrap/>
            <w:vAlign w:val="center"/>
          </w:tcPr>
          <w:p w14:paraId="17E967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5B6330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DF87B1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A60906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6C0B66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C20CB5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4C1993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2ED4FD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【法规】《乡村医生从业管理条例》（2003年8月5日中华人民共和国国务院令第386号，自2004年1月1日起施行）</w:t>
            </w:r>
          </w:p>
          <w:p w14:paraId="70CC2E5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F2317F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0904E1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D14269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6FF68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187220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25A6DE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2BB2C0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2672D8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049F9D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19620EB">
            <w:pPr>
              <w:widowControl/>
              <w:spacing w:line="200" w:lineRule="exact"/>
              <w:jc w:val="center"/>
              <w:textAlignment w:val="center"/>
              <w:rPr>
                <w:rFonts w:ascii="Times New Roman" w:hAnsi="Times New Roman" w:eastAsia="方正黑体_GBK" w:cs="Times New Roman"/>
                <w:color w:val="auto"/>
                <w:sz w:val="18"/>
                <w:szCs w:val="18"/>
              </w:rPr>
            </w:pPr>
          </w:p>
          <w:p w14:paraId="6FDA417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99C22C2">
            <w:pPr>
              <w:spacing w:line="200" w:lineRule="exact"/>
              <w:jc w:val="center"/>
              <w:rPr>
                <w:rFonts w:ascii="Times New Roman" w:hAnsi="Times New Roman" w:eastAsia="方正黑体_GBK" w:cs="Times New Roman"/>
                <w:color w:val="auto"/>
                <w:kern w:val="2"/>
                <w:sz w:val="18"/>
                <w:szCs w:val="18"/>
                <w:lang w:val="en-US" w:eastAsia="zh-CN" w:bidi="ar-SA"/>
              </w:rPr>
            </w:pPr>
          </w:p>
        </w:tc>
      </w:tr>
      <w:tr w14:paraId="5949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4B0938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27</w:t>
            </w:r>
          </w:p>
        </w:tc>
        <w:tc>
          <w:tcPr>
            <w:tcW w:w="513" w:type="dxa"/>
            <w:tcBorders>
              <w:tl2br w:val="nil"/>
              <w:tr2bl w:val="nil"/>
            </w:tcBorders>
            <w:noWrap/>
            <w:vAlign w:val="center"/>
          </w:tcPr>
          <w:p w14:paraId="1B8FD14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F65465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A4900A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对医疗机构以及有关医务人员发生医疗事故的处罚</w:t>
            </w:r>
          </w:p>
        </w:tc>
        <w:tc>
          <w:tcPr>
            <w:tcW w:w="1260" w:type="dxa"/>
            <w:tcBorders>
              <w:tl2br w:val="nil"/>
              <w:tr2bl w:val="nil"/>
            </w:tcBorders>
            <w:noWrap/>
            <w:vAlign w:val="center"/>
          </w:tcPr>
          <w:p w14:paraId="0DDD6F5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99F500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01B3BF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4AAD05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6AD851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A32E4C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4E3E16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19DBF15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【法规】《医疗事故处理条例》（2002年4月4日中华人民共和国国务院令第351号，自2002年9月1日起施行）</w:t>
            </w:r>
          </w:p>
          <w:p w14:paraId="2D06771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E9FA09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176F62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1F01EE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DB28E7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5DF680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D45182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C2E0E0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D246BE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6B7A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1880B8F">
            <w:pPr>
              <w:widowControl/>
              <w:spacing w:line="200" w:lineRule="exact"/>
              <w:jc w:val="center"/>
              <w:textAlignment w:val="center"/>
              <w:rPr>
                <w:rFonts w:ascii="Times New Roman" w:hAnsi="Times New Roman" w:eastAsia="方正黑体_GBK" w:cs="Times New Roman"/>
                <w:color w:val="auto"/>
                <w:sz w:val="18"/>
                <w:szCs w:val="18"/>
              </w:rPr>
            </w:pPr>
          </w:p>
          <w:p w14:paraId="76BB33F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9FE498E">
            <w:pPr>
              <w:widowControl/>
              <w:spacing w:line="200" w:lineRule="exact"/>
              <w:jc w:val="center"/>
              <w:textAlignment w:val="center"/>
              <w:rPr>
                <w:rFonts w:ascii="Times New Roman" w:hAnsi="Times New Roman" w:eastAsia="方正黑体_GBK" w:cs="Times New Roman"/>
                <w:color w:val="auto"/>
                <w:kern w:val="2"/>
                <w:sz w:val="18"/>
                <w:szCs w:val="18"/>
                <w:lang w:val="en-US" w:eastAsia="zh-CN" w:bidi="ar-SA"/>
              </w:rPr>
            </w:pPr>
          </w:p>
        </w:tc>
      </w:tr>
      <w:tr w14:paraId="2755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BB31F6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28</w:t>
            </w:r>
          </w:p>
        </w:tc>
        <w:tc>
          <w:tcPr>
            <w:tcW w:w="513" w:type="dxa"/>
            <w:tcBorders>
              <w:tl2br w:val="nil"/>
              <w:tr2bl w:val="nil"/>
            </w:tcBorders>
            <w:noWrap/>
            <w:vAlign w:val="center"/>
          </w:tcPr>
          <w:p w14:paraId="24EAE18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2B44B2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2A9B68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对未取得《单采血浆许可证》，非法从事组织、采集、供应、倒卖原料血浆活动的处罚</w:t>
            </w:r>
          </w:p>
        </w:tc>
        <w:tc>
          <w:tcPr>
            <w:tcW w:w="1260" w:type="dxa"/>
            <w:tcBorders>
              <w:tl2br w:val="nil"/>
              <w:tr2bl w:val="nil"/>
            </w:tcBorders>
            <w:noWrap/>
            <w:vAlign w:val="center"/>
          </w:tcPr>
          <w:p w14:paraId="0BD616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67C3CF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8C4BA2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D305D8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2B6B9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54CD65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6709AA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A663FE4">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【法规】《血液制品管理条例》（1996年12月30日国务院令第208号发布，2016年2月6日《国务院关于修改部分行政法规的决定》修订）</w:t>
            </w:r>
          </w:p>
          <w:p w14:paraId="0412DF6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1F43CC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F05920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5EAB45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275F67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3B9A1E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C0281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D981EF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F9423A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7B24E7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340F2E8">
            <w:pPr>
              <w:widowControl/>
              <w:spacing w:line="200" w:lineRule="exact"/>
              <w:jc w:val="center"/>
              <w:textAlignment w:val="center"/>
              <w:rPr>
                <w:rFonts w:ascii="Times New Roman" w:hAnsi="Times New Roman" w:eastAsia="方正黑体_GBK" w:cs="Times New Roman"/>
                <w:color w:val="auto"/>
                <w:sz w:val="18"/>
                <w:szCs w:val="18"/>
              </w:rPr>
            </w:pPr>
          </w:p>
          <w:p w14:paraId="7A3EA39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6CD42D6">
            <w:pPr>
              <w:widowControl/>
              <w:spacing w:line="200" w:lineRule="exact"/>
              <w:jc w:val="center"/>
              <w:textAlignment w:val="center"/>
              <w:rPr>
                <w:rFonts w:ascii="Times New Roman" w:hAnsi="Times New Roman" w:eastAsia="方正黑体_GBK" w:cs="Times New Roman"/>
                <w:color w:val="auto"/>
                <w:kern w:val="2"/>
                <w:sz w:val="18"/>
                <w:szCs w:val="18"/>
                <w:lang w:val="en-US" w:eastAsia="zh-CN" w:bidi="ar-SA"/>
              </w:rPr>
            </w:pPr>
          </w:p>
        </w:tc>
      </w:tr>
      <w:tr w14:paraId="23A2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E46F9C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w:t>
            </w:r>
          </w:p>
        </w:tc>
        <w:tc>
          <w:tcPr>
            <w:tcW w:w="513" w:type="dxa"/>
            <w:tcBorders>
              <w:tl2br w:val="nil"/>
              <w:tr2bl w:val="nil"/>
            </w:tcBorders>
            <w:noWrap/>
            <w:vAlign w:val="center"/>
          </w:tcPr>
          <w:p w14:paraId="24FB832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C9360B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784E46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对单采血浆站未按照规定检测、采集、供应、包装、储存、运输、销毁血浆以及未按照规定使用体外诊断试剂及一次性采血浆器材的处罚</w:t>
            </w:r>
          </w:p>
        </w:tc>
        <w:tc>
          <w:tcPr>
            <w:tcW w:w="1260" w:type="dxa"/>
            <w:tcBorders>
              <w:tl2br w:val="nil"/>
              <w:tr2bl w:val="nil"/>
            </w:tcBorders>
            <w:noWrap/>
            <w:vAlign w:val="center"/>
          </w:tcPr>
          <w:p w14:paraId="1F6CF34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CAE86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B5FEF2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949D5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A1BBC8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39B2CE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532A9A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5F568E4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【法规】《血液制品管理条例》（1996年12月30日国务院令第208号发布，2016年2月6日《国务院关于修改部分行政法规的决定》修订）</w:t>
            </w:r>
          </w:p>
          <w:p w14:paraId="683662F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C2780D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D8D9BE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75AA44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9BAE09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03ABE3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8183D2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78D96A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55311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BDDF07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823D725">
            <w:pPr>
              <w:widowControl/>
              <w:spacing w:line="200" w:lineRule="exact"/>
              <w:jc w:val="center"/>
              <w:textAlignment w:val="center"/>
              <w:rPr>
                <w:rFonts w:ascii="Times New Roman" w:hAnsi="Times New Roman" w:eastAsia="方正黑体_GBK" w:cs="Times New Roman"/>
                <w:color w:val="auto"/>
                <w:sz w:val="18"/>
                <w:szCs w:val="18"/>
              </w:rPr>
            </w:pPr>
          </w:p>
          <w:p w14:paraId="4399AFE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3EEC5B5">
            <w:pPr>
              <w:widowControl/>
              <w:spacing w:line="200" w:lineRule="exact"/>
              <w:jc w:val="center"/>
              <w:textAlignment w:val="center"/>
              <w:rPr>
                <w:rFonts w:ascii="Times New Roman" w:hAnsi="Times New Roman" w:eastAsia="方正黑体_GBK" w:cs="Times New Roman"/>
                <w:color w:val="auto"/>
                <w:kern w:val="2"/>
                <w:sz w:val="18"/>
                <w:szCs w:val="18"/>
                <w:lang w:val="en-US" w:eastAsia="zh-CN" w:bidi="ar-SA"/>
              </w:rPr>
            </w:pPr>
          </w:p>
        </w:tc>
      </w:tr>
      <w:tr w14:paraId="46E3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2950C2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30</w:t>
            </w:r>
          </w:p>
        </w:tc>
        <w:tc>
          <w:tcPr>
            <w:tcW w:w="513" w:type="dxa"/>
            <w:tcBorders>
              <w:tl2br w:val="nil"/>
              <w:tr2bl w:val="nil"/>
            </w:tcBorders>
            <w:noWrap/>
            <w:vAlign w:val="center"/>
          </w:tcPr>
          <w:p w14:paraId="7B03652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6241C8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D98ECB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对单采血浆站已知其采集的血浆检测结果呈阳性，仍向血液制品生产单位供应的处罚</w:t>
            </w:r>
          </w:p>
        </w:tc>
        <w:tc>
          <w:tcPr>
            <w:tcW w:w="1260" w:type="dxa"/>
            <w:tcBorders>
              <w:tl2br w:val="nil"/>
              <w:tr2bl w:val="nil"/>
            </w:tcBorders>
            <w:noWrap/>
            <w:vAlign w:val="center"/>
          </w:tcPr>
          <w:p w14:paraId="38D8898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BCCDE9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1B183D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2CF0DD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139659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2AE177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2B82FD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3BDA22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【法规】《血液制品管理条例》（1996年12月30日国务院令第208号发布，2016年2月6日《国务院关于修改部分行政法规的决定》修订）</w:t>
            </w:r>
          </w:p>
          <w:p w14:paraId="0EEF419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986926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E3BE78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217C09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697AAE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F840C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8200F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0FACA3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3DC35D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AD9D57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697DD7A">
            <w:pPr>
              <w:widowControl/>
              <w:spacing w:line="200" w:lineRule="exact"/>
              <w:jc w:val="center"/>
              <w:textAlignment w:val="center"/>
              <w:rPr>
                <w:rFonts w:ascii="Times New Roman" w:hAnsi="Times New Roman" w:eastAsia="方正黑体_GBK" w:cs="Times New Roman"/>
                <w:color w:val="auto"/>
                <w:sz w:val="18"/>
                <w:szCs w:val="18"/>
              </w:rPr>
            </w:pPr>
          </w:p>
          <w:p w14:paraId="6498F32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64E3CA7">
            <w:pPr>
              <w:widowControl/>
              <w:spacing w:line="200" w:lineRule="exact"/>
              <w:jc w:val="center"/>
              <w:textAlignment w:val="center"/>
              <w:rPr>
                <w:rFonts w:ascii="Times New Roman" w:hAnsi="Times New Roman" w:eastAsia="方正黑体_GBK" w:cs="Times New Roman"/>
                <w:color w:val="auto"/>
                <w:kern w:val="2"/>
                <w:sz w:val="18"/>
                <w:szCs w:val="18"/>
                <w:lang w:val="en-US" w:eastAsia="zh-CN" w:bidi="ar-SA"/>
              </w:rPr>
            </w:pPr>
          </w:p>
        </w:tc>
      </w:tr>
      <w:tr w14:paraId="60BD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99E4F1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31</w:t>
            </w:r>
          </w:p>
        </w:tc>
        <w:tc>
          <w:tcPr>
            <w:tcW w:w="513" w:type="dxa"/>
            <w:tcBorders>
              <w:tl2br w:val="nil"/>
              <w:tr2bl w:val="nil"/>
            </w:tcBorders>
            <w:noWrap/>
            <w:vAlign w:val="center"/>
          </w:tcPr>
          <w:p w14:paraId="6D67E8D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763C5C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A8E78D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对未取得《医疗机构执业许可证》擅自执业的处罚</w:t>
            </w:r>
          </w:p>
        </w:tc>
        <w:tc>
          <w:tcPr>
            <w:tcW w:w="1260" w:type="dxa"/>
            <w:tcBorders>
              <w:tl2br w:val="nil"/>
              <w:tr2bl w:val="nil"/>
            </w:tcBorders>
            <w:noWrap/>
            <w:vAlign w:val="center"/>
          </w:tcPr>
          <w:p w14:paraId="62F7750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DB6CF8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078F2F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EA2DE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7DFC8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67A5F6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B0123F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104130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【法律】《中华人民共和国基本医疗卫生与健康促进法》（2019年12月28日中华人民共和国主席令第三十八号，2020年6月1日起施行）</w:t>
            </w:r>
          </w:p>
          <w:p w14:paraId="6BA270A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6497D4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973169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151C52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E8E1C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437CD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A1B65C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F0D6E6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661714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16BD24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A5BEF11">
            <w:pPr>
              <w:widowControl/>
              <w:spacing w:line="200" w:lineRule="exact"/>
              <w:jc w:val="center"/>
              <w:textAlignment w:val="center"/>
              <w:rPr>
                <w:rFonts w:ascii="Times New Roman" w:hAnsi="Times New Roman" w:eastAsia="方正黑体_GBK" w:cs="Times New Roman"/>
                <w:color w:val="auto"/>
                <w:sz w:val="18"/>
                <w:szCs w:val="18"/>
              </w:rPr>
            </w:pPr>
          </w:p>
          <w:p w14:paraId="2CBDF29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F97777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D62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98B02D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32</w:t>
            </w:r>
          </w:p>
        </w:tc>
        <w:tc>
          <w:tcPr>
            <w:tcW w:w="513" w:type="dxa"/>
            <w:tcBorders>
              <w:tl2br w:val="nil"/>
              <w:tr2bl w:val="nil"/>
            </w:tcBorders>
            <w:noWrap/>
            <w:vAlign w:val="center"/>
          </w:tcPr>
          <w:p w14:paraId="408D331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C2FDCD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EFC29B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对逾期不校验《医疗机构执业许可证》仍从事诊疗活动的处罚</w:t>
            </w:r>
          </w:p>
        </w:tc>
        <w:tc>
          <w:tcPr>
            <w:tcW w:w="1260" w:type="dxa"/>
            <w:tcBorders>
              <w:tl2br w:val="nil"/>
              <w:tr2bl w:val="nil"/>
            </w:tcBorders>
            <w:noWrap/>
            <w:vAlign w:val="center"/>
          </w:tcPr>
          <w:p w14:paraId="63B2B47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691F4E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80BE6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DB35F6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9C1A2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6AD3E1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49BA50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0A4761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【法规】《医疗机构管理条例》（1994年2月26日国务院令第149号发布，20</w:t>
            </w:r>
            <w:r>
              <w:rPr>
                <w:rFonts w:hint="eastAsia" w:ascii="宋体" w:hAnsi="宋体" w:eastAsia="宋体" w:cs="宋体"/>
                <w:i w:val="0"/>
                <w:iCs w:val="0"/>
                <w:caps w:val="0"/>
                <w:color w:val="auto"/>
                <w:spacing w:val="0"/>
                <w:sz w:val="12"/>
                <w:szCs w:val="12"/>
                <w:shd w:val="clear" w:fill="FFFFFF"/>
                <w:lang w:val="en-US" w:eastAsia="zh-CN"/>
              </w:rPr>
              <w:t>22</w:t>
            </w:r>
            <w:r>
              <w:rPr>
                <w:rFonts w:hint="eastAsia" w:ascii="宋体" w:hAnsi="宋体" w:eastAsia="宋体" w:cs="宋体"/>
                <w:i w:val="0"/>
                <w:iCs w:val="0"/>
                <w:caps w:val="0"/>
                <w:color w:val="auto"/>
                <w:spacing w:val="0"/>
                <w:sz w:val="12"/>
                <w:szCs w:val="12"/>
                <w:shd w:val="clear" w:fill="FFFFFF"/>
              </w:rPr>
              <w:t>年</w:t>
            </w:r>
            <w:r>
              <w:rPr>
                <w:rFonts w:hint="eastAsia" w:ascii="宋体" w:hAnsi="宋体" w:eastAsia="宋体" w:cs="宋体"/>
                <w:i w:val="0"/>
                <w:iCs w:val="0"/>
                <w:caps w:val="0"/>
                <w:color w:val="auto"/>
                <w:spacing w:val="0"/>
                <w:sz w:val="12"/>
                <w:szCs w:val="12"/>
                <w:shd w:val="clear" w:fill="FFFFFF"/>
                <w:lang w:val="en-US" w:eastAsia="zh-CN"/>
              </w:rPr>
              <w:t>3</w:t>
            </w:r>
            <w:r>
              <w:rPr>
                <w:rFonts w:hint="eastAsia" w:ascii="宋体" w:hAnsi="宋体" w:eastAsia="宋体" w:cs="宋体"/>
                <w:i w:val="0"/>
                <w:iCs w:val="0"/>
                <w:caps w:val="0"/>
                <w:color w:val="auto"/>
                <w:spacing w:val="0"/>
                <w:sz w:val="12"/>
                <w:szCs w:val="12"/>
                <w:shd w:val="clear" w:fill="FFFFFF"/>
              </w:rPr>
              <w:t>月</w:t>
            </w:r>
            <w:r>
              <w:rPr>
                <w:rFonts w:hint="eastAsia" w:ascii="宋体" w:hAnsi="宋体" w:eastAsia="宋体" w:cs="宋体"/>
                <w:i w:val="0"/>
                <w:iCs w:val="0"/>
                <w:caps w:val="0"/>
                <w:color w:val="auto"/>
                <w:spacing w:val="0"/>
                <w:sz w:val="12"/>
                <w:szCs w:val="12"/>
                <w:shd w:val="clear" w:fill="FFFFFF"/>
                <w:lang w:val="en-US" w:eastAsia="zh-CN"/>
              </w:rPr>
              <w:t>29</w:t>
            </w:r>
            <w:r>
              <w:rPr>
                <w:rFonts w:hint="eastAsia" w:ascii="宋体" w:hAnsi="宋体" w:eastAsia="宋体" w:cs="宋体"/>
                <w:i w:val="0"/>
                <w:iCs w:val="0"/>
                <w:caps w:val="0"/>
                <w:color w:val="auto"/>
                <w:spacing w:val="0"/>
                <w:sz w:val="12"/>
                <w:szCs w:val="12"/>
                <w:shd w:val="clear" w:fill="FFFFFF"/>
              </w:rPr>
              <w:t>日</w:t>
            </w:r>
            <w:r>
              <w:rPr>
                <w:rFonts w:hint="eastAsia" w:ascii="宋体" w:hAnsi="宋体" w:eastAsia="宋体" w:cs="宋体"/>
                <w:i w:val="0"/>
                <w:iCs w:val="0"/>
                <w:caps w:val="0"/>
                <w:color w:val="auto"/>
                <w:spacing w:val="0"/>
                <w:sz w:val="12"/>
                <w:szCs w:val="12"/>
                <w:shd w:val="clear" w:fill="FFFFFF"/>
                <w:lang w:eastAsia="zh-CN"/>
              </w:rPr>
              <w:t>修订</w:t>
            </w:r>
            <w:r>
              <w:rPr>
                <w:rFonts w:hint="eastAsia" w:ascii="宋体" w:hAnsi="宋体" w:eastAsia="宋体" w:cs="宋体"/>
                <w:i w:val="0"/>
                <w:iCs w:val="0"/>
                <w:caps w:val="0"/>
                <w:color w:val="auto"/>
                <w:spacing w:val="0"/>
                <w:sz w:val="12"/>
                <w:szCs w:val="12"/>
                <w:shd w:val="clear" w:fill="FFFFFF"/>
              </w:rPr>
              <w:t>）</w:t>
            </w:r>
          </w:p>
          <w:p w14:paraId="3687E1B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CC3798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7A3658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797481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484EDD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56B794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FB3E87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F2D06C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B0B879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09E054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33E98AE">
            <w:pPr>
              <w:widowControl/>
              <w:spacing w:line="200" w:lineRule="exact"/>
              <w:jc w:val="center"/>
              <w:textAlignment w:val="center"/>
              <w:rPr>
                <w:rFonts w:ascii="Times New Roman" w:hAnsi="Times New Roman" w:eastAsia="方正黑体_GBK" w:cs="Times New Roman"/>
                <w:color w:val="auto"/>
                <w:sz w:val="18"/>
                <w:szCs w:val="18"/>
              </w:rPr>
            </w:pPr>
          </w:p>
          <w:p w14:paraId="092C7D9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E494F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31A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B9487C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33</w:t>
            </w:r>
          </w:p>
        </w:tc>
        <w:tc>
          <w:tcPr>
            <w:tcW w:w="513" w:type="dxa"/>
            <w:tcBorders>
              <w:tl2br w:val="nil"/>
              <w:tr2bl w:val="nil"/>
            </w:tcBorders>
            <w:noWrap/>
            <w:vAlign w:val="center"/>
          </w:tcPr>
          <w:p w14:paraId="4A0FAFC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121D9F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FF5AD5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对伪造、变造、买卖、出租、出借《医疗机构执业许可证》的处罚</w:t>
            </w:r>
          </w:p>
        </w:tc>
        <w:tc>
          <w:tcPr>
            <w:tcW w:w="1260" w:type="dxa"/>
            <w:tcBorders>
              <w:tl2br w:val="nil"/>
              <w:tr2bl w:val="nil"/>
            </w:tcBorders>
            <w:noWrap/>
            <w:vAlign w:val="center"/>
          </w:tcPr>
          <w:p w14:paraId="5D6B14E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1F7283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E2EC3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4DA4A9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99A3F8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518DE6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7D4106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1CFD14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【法律】《中华人民共和国基本医疗卫生与健康促进法》（2019年12月28日中华人民共和国主席令第三十八号，2020年6月1日起施行）</w:t>
            </w:r>
          </w:p>
          <w:p w14:paraId="0CF6E98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E303D8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09C037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BF6231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AAD463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413B5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5F9CA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002CF2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2D2F16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DD81FE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A7C019C">
            <w:pPr>
              <w:widowControl/>
              <w:spacing w:line="200" w:lineRule="exact"/>
              <w:jc w:val="center"/>
              <w:textAlignment w:val="center"/>
              <w:rPr>
                <w:rFonts w:ascii="Times New Roman" w:hAnsi="Times New Roman" w:eastAsia="方正黑体_GBK" w:cs="Times New Roman"/>
                <w:color w:val="auto"/>
                <w:sz w:val="18"/>
                <w:szCs w:val="18"/>
              </w:rPr>
            </w:pPr>
          </w:p>
          <w:p w14:paraId="2CDF47D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501B3E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7F7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4EA60D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34</w:t>
            </w:r>
          </w:p>
        </w:tc>
        <w:tc>
          <w:tcPr>
            <w:tcW w:w="513" w:type="dxa"/>
            <w:tcBorders>
              <w:tl2br w:val="nil"/>
              <w:tr2bl w:val="nil"/>
            </w:tcBorders>
            <w:noWrap/>
            <w:vAlign w:val="center"/>
          </w:tcPr>
          <w:p w14:paraId="4ED03A1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B66746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0475D9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对医疗机构诊疗活动超出登记范围的处罚</w:t>
            </w:r>
          </w:p>
        </w:tc>
        <w:tc>
          <w:tcPr>
            <w:tcW w:w="1260" w:type="dxa"/>
            <w:tcBorders>
              <w:tl2br w:val="nil"/>
              <w:tr2bl w:val="nil"/>
            </w:tcBorders>
            <w:noWrap/>
            <w:vAlign w:val="center"/>
          </w:tcPr>
          <w:p w14:paraId="50B7F47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9F7BC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80ED0A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D860F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CEB1B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AC0970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16FD84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285DF0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【法规】《医疗机构管理条例》（1994年2月26日国务院令第149号发布，20</w:t>
            </w:r>
            <w:r>
              <w:rPr>
                <w:rFonts w:hint="eastAsia" w:ascii="宋体" w:hAnsi="宋体" w:eastAsia="宋体" w:cs="宋体"/>
                <w:i w:val="0"/>
                <w:iCs w:val="0"/>
                <w:caps w:val="0"/>
                <w:color w:val="auto"/>
                <w:spacing w:val="0"/>
                <w:sz w:val="12"/>
                <w:szCs w:val="12"/>
                <w:shd w:val="clear" w:fill="FFFFFF"/>
                <w:lang w:val="en-US" w:eastAsia="zh-CN"/>
              </w:rPr>
              <w:t>22</w:t>
            </w:r>
            <w:r>
              <w:rPr>
                <w:rFonts w:hint="eastAsia" w:ascii="宋体" w:hAnsi="宋体" w:eastAsia="宋体" w:cs="宋体"/>
                <w:i w:val="0"/>
                <w:iCs w:val="0"/>
                <w:caps w:val="0"/>
                <w:color w:val="auto"/>
                <w:spacing w:val="0"/>
                <w:sz w:val="12"/>
                <w:szCs w:val="12"/>
                <w:shd w:val="clear" w:fill="FFFFFF"/>
              </w:rPr>
              <w:t>年</w:t>
            </w:r>
            <w:r>
              <w:rPr>
                <w:rFonts w:hint="eastAsia" w:ascii="宋体" w:hAnsi="宋体" w:eastAsia="宋体" w:cs="宋体"/>
                <w:i w:val="0"/>
                <w:iCs w:val="0"/>
                <w:caps w:val="0"/>
                <w:color w:val="auto"/>
                <w:spacing w:val="0"/>
                <w:sz w:val="12"/>
                <w:szCs w:val="12"/>
                <w:shd w:val="clear" w:fill="FFFFFF"/>
                <w:lang w:val="en-US" w:eastAsia="zh-CN"/>
              </w:rPr>
              <w:t>3</w:t>
            </w:r>
            <w:r>
              <w:rPr>
                <w:rFonts w:hint="eastAsia" w:ascii="宋体" w:hAnsi="宋体" w:eastAsia="宋体" w:cs="宋体"/>
                <w:i w:val="0"/>
                <w:iCs w:val="0"/>
                <w:caps w:val="0"/>
                <w:color w:val="auto"/>
                <w:spacing w:val="0"/>
                <w:sz w:val="12"/>
                <w:szCs w:val="12"/>
                <w:shd w:val="clear" w:fill="FFFFFF"/>
              </w:rPr>
              <w:t>月</w:t>
            </w:r>
            <w:r>
              <w:rPr>
                <w:rFonts w:hint="eastAsia" w:ascii="宋体" w:hAnsi="宋体" w:eastAsia="宋体" w:cs="宋体"/>
                <w:i w:val="0"/>
                <w:iCs w:val="0"/>
                <w:caps w:val="0"/>
                <w:color w:val="auto"/>
                <w:spacing w:val="0"/>
                <w:sz w:val="12"/>
                <w:szCs w:val="12"/>
                <w:shd w:val="clear" w:fill="FFFFFF"/>
                <w:lang w:val="en-US" w:eastAsia="zh-CN"/>
              </w:rPr>
              <w:t>29</w:t>
            </w:r>
            <w:r>
              <w:rPr>
                <w:rFonts w:hint="eastAsia" w:ascii="宋体" w:hAnsi="宋体" w:eastAsia="宋体" w:cs="宋体"/>
                <w:i w:val="0"/>
                <w:iCs w:val="0"/>
                <w:caps w:val="0"/>
                <w:color w:val="auto"/>
                <w:spacing w:val="0"/>
                <w:sz w:val="12"/>
                <w:szCs w:val="12"/>
                <w:shd w:val="clear" w:fill="FFFFFF"/>
              </w:rPr>
              <w:t>日</w:t>
            </w:r>
            <w:r>
              <w:rPr>
                <w:rFonts w:hint="eastAsia" w:ascii="宋体" w:hAnsi="宋体" w:eastAsia="宋体" w:cs="宋体"/>
                <w:i w:val="0"/>
                <w:iCs w:val="0"/>
                <w:caps w:val="0"/>
                <w:color w:val="auto"/>
                <w:spacing w:val="0"/>
                <w:sz w:val="12"/>
                <w:szCs w:val="12"/>
                <w:shd w:val="clear" w:fill="FFFFFF"/>
                <w:lang w:eastAsia="zh-CN"/>
              </w:rPr>
              <w:t>修订</w:t>
            </w:r>
            <w:r>
              <w:rPr>
                <w:rFonts w:hint="eastAsia" w:ascii="宋体" w:hAnsi="宋体" w:eastAsia="宋体" w:cs="宋体"/>
                <w:i w:val="0"/>
                <w:iCs w:val="0"/>
                <w:caps w:val="0"/>
                <w:color w:val="auto"/>
                <w:spacing w:val="0"/>
                <w:sz w:val="12"/>
                <w:szCs w:val="12"/>
                <w:shd w:val="clear" w:fill="FFFFFF"/>
              </w:rPr>
              <w:t>）</w:t>
            </w:r>
          </w:p>
          <w:p w14:paraId="2ACF74A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F1E01B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01D359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59810A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11152D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8FD3CC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87D46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B68095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5BF240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6D72B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4FE7B2D">
            <w:pPr>
              <w:widowControl/>
              <w:spacing w:line="200" w:lineRule="exact"/>
              <w:jc w:val="center"/>
              <w:textAlignment w:val="center"/>
              <w:rPr>
                <w:rFonts w:ascii="Times New Roman" w:hAnsi="Times New Roman" w:eastAsia="方正黑体_GBK" w:cs="Times New Roman"/>
                <w:color w:val="auto"/>
                <w:sz w:val="18"/>
                <w:szCs w:val="18"/>
              </w:rPr>
            </w:pPr>
          </w:p>
          <w:p w14:paraId="1F1E401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176A5F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F93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C7D153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w:t>
            </w:r>
          </w:p>
        </w:tc>
        <w:tc>
          <w:tcPr>
            <w:tcW w:w="513" w:type="dxa"/>
            <w:tcBorders>
              <w:tl2br w:val="nil"/>
              <w:tr2bl w:val="nil"/>
            </w:tcBorders>
            <w:noWrap/>
            <w:vAlign w:val="center"/>
          </w:tcPr>
          <w:p w14:paraId="697908B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FEC38A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D2C4C5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对使用非卫生技术人员从事医疗卫生技术工作的处罚</w:t>
            </w:r>
          </w:p>
        </w:tc>
        <w:tc>
          <w:tcPr>
            <w:tcW w:w="1260" w:type="dxa"/>
            <w:tcBorders>
              <w:tl2br w:val="nil"/>
              <w:tr2bl w:val="nil"/>
            </w:tcBorders>
            <w:noWrap/>
            <w:vAlign w:val="center"/>
          </w:tcPr>
          <w:p w14:paraId="7B16F21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C9B522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6DFA1E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7BCF6C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9C475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3542A2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C4E8A6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0CEF6E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【法规】《医疗机构管理条例》（1994年2月26日国务院令第149号发布，</w:t>
            </w:r>
            <w:r>
              <w:rPr>
                <w:rFonts w:hint="eastAsia" w:ascii="宋体" w:hAnsi="宋体" w:eastAsia="宋体" w:cs="宋体"/>
                <w:i w:val="0"/>
                <w:iCs w:val="0"/>
                <w:caps w:val="0"/>
                <w:color w:val="auto"/>
                <w:spacing w:val="0"/>
                <w:sz w:val="12"/>
                <w:szCs w:val="12"/>
                <w:shd w:val="clear" w:fill="FFFFFF"/>
                <w:lang w:val="en-US" w:eastAsia="zh-CN"/>
              </w:rPr>
              <w:t>2022年3月29日修订</w:t>
            </w:r>
            <w:r>
              <w:rPr>
                <w:rFonts w:hint="eastAsia" w:ascii="宋体" w:hAnsi="宋体" w:eastAsia="宋体" w:cs="宋体"/>
                <w:i w:val="0"/>
                <w:iCs w:val="0"/>
                <w:caps w:val="0"/>
                <w:color w:val="auto"/>
                <w:spacing w:val="0"/>
                <w:sz w:val="12"/>
                <w:szCs w:val="12"/>
                <w:shd w:val="clear" w:fill="FFFFFF"/>
              </w:rPr>
              <w:t>）</w:t>
            </w:r>
          </w:p>
          <w:p w14:paraId="246AC7B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5C09D2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4D1589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9B5E2A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DBC3CB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ED2A3A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50DDD3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A0A775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E670F9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730296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3C26033">
            <w:pPr>
              <w:widowControl/>
              <w:spacing w:line="200" w:lineRule="exact"/>
              <w:jc w:val="center"/>
              <w:textAlignment w:val="center"/>
              <w:rPr>
                <w:rFonts w:ascii="Times New Roman" w:hAnsi="Times New Roman" w:eastAsia="方正黑体_GBK" w:cs="Times New Roman"/>
                <w:color w:val="auto"/>
                <w:sz w:val="18"/>
                <w:szCs w:val="18"/>
              </w:rPr>
            </w:pPr>
          </w:p>
          <w:p w14:paraId="30DF4B2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7A7089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5AA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BBDCAD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w:t>
            </w:r>
          </w:p>
        </w:tc>
        <w:tc>
          <w:tcPr>
            <w:tcW w:w="513" w:type="dxa"/>
            <w:tcBorders>
              <w:tl2br w:val="nil"/>
              <w:tr2bl w:val="nil"/>
            </w:tcBorders>
            <w:noWrap/>
            <w:vAlign w:val="center"/>
          </w:tcPr>
          <w:p w14:paraId="42CBEDB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74F55A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B89929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对出具虚假证明文件的处罚</w:t>
            </w:r>
          </w:p>
        </w:tc>
        <w:tc>
          <w:tcPr>
            <w:tcW w:w="1260" w:type="dxa"/>
            <w:tcBorders>
              <w:tl2br w:val="nil"/>
              <w:tr2bl w:val="nil"/>
            </w:tcBorders>
            <w:noWrap/>
            <w:vAlign w:val="center"/>
          </w:tcPr>
          <w:p w14:paraId="063A908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0B606F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EA430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82D61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2B238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272F988">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E2DB8E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3ADA77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【法规】《医疗机构管理条例》（1994年2月26日国务院令第149号发布，</w:t>
            </w:r>
            <w:r>
              <w:rPr>
                <w:rFonts w:hint="eastAsia" w:ascii="宋体" w:hAnsi="宋体" w:eastAsia="宋体" w:cs="宋体"/>
                <w:i w:val="0"/>
                <w:iCs w:val="0"/>
                <w:caps w:val="0"/>
                <w:color w:val="auto"/>
                <w:spacing w:val="0"/>
                <w:sz w:val="12"/>
                <w:szCs w:val="12"/>
                <w:shd w:val="clear" w:fill="FFFFFF"/>
                <w:lang w:val="en-US" w:eastAsia="zh-CN"/>
              </w:rPr>
              <w:t>2022年3月29日修订</w:t>
            </w:r>
            <w:r>
              <w:rPr>
                <w:rFonts w:hint="eastAsia" w:ascii="宋体" w:hAnsi="宋体" w:eastAsia="宋体" w:cs="宋体"/>
                <w:i w:val="0"/>
                <w:iCs w:val="0"/>
                <w:caps w:val="0"/>
                <w:color w:val="auto"/>
                <w:spacing w:val="0"/>
                <w:sz w:val="12"/>
                <w:szCs w:val="12"/>
                <w:shd w:val="clear" w:fill="FFFFFF"/>
              </w:rPr>
              <w:t>）</w:t>
            </w:r>
          </w:p>
          <w:p w14:paraId="5777FE0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AA122B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452237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F82744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16FFC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FE7C89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266DF6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766428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69EA81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5C113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2AD546">
            <w:pPr>
              <w:widowControl/>
              <w:spacing w:line="200" w:lineRule="exact"/>
              <w:jc w:val="center"/>
              <w:textAlignment w:val="center"/>
              <w:rPr>
                <w:rFonts w:ascii="Times New Roman" w:hAnsi="Times New Roman" w:eastAsia="方正黑体_GBK" w:cs="Times New Roman"/>
                <w:color w:val="auto"/>
                <w:sz w:val="18"/>
                <w:szCs w:val="18"/>
              </w:rPr>
            </w:pPr>
          </w:p>
          <w:p w14:paraId="0B5A2EA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B6C655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5EF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72D982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37</w:t>
            </w:r>
          </w:p>
        </w:tc>
        <w:tc>
          <w:tcPr>
            <w:tcW w:w="513" w:type="dxa"/>
            <w:tcBorders>
              <w:tl2br w:val="nil"/>
              <w:tr2bl w:val="nil"/>
            </w:tcBorders>
            <w:noWrap/>
            <w:vAlign w:val="center"/>
          </w:tcPr>
          <w:p w14:paraId="56E9946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6DB31C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F6D672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对医疗机构违反临床用血管理规定的处罚</w:t>
            </w:r>
          </w:p>
        </w:tc>
        <w:tc>
          <w:tcPr>
            <w:tcW w:w="1260" w:type="dxa"/>
            <w:tcBorders>
              <w:tl2br w:val="nil"/>
              <w:tr2bl w:val="nil"/>
            </w:tcBorders>
            <w:noWrap/>
            <w:vAlign w:val="center"/>
          </w:tcPr>
          <w:p w14:paraId="733A9E1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C165D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52AD4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654228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45767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1DF398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D22FEB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FA4D858">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【规章】《医疗机构临床用血管理办法》（2012年6月7日中华人民共和国卫生部令第85号，自2012年8月1日起施行，2019年2月28日《国家卫生健康委关于修改〈职业健康检查管理办法〉等4件部门规章的决定》修订）</w:t>
            </w:r>
          </w:p>
          <w:p w14:paraId="55BBD88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F1C5EE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BE0EC5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C23A31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3AADC6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8110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FFC717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95572E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B8232A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747586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8E6B726">
            <w:pPr>
              <w:widowControl/>
              <w:spacing w:line="200" w:lineRule="exact"/>
              <w:jc w:val="center"/>
              <w:textAlignment w:val="center"/>
              <w:rPr>
                <w:rFonts w:ascii="Times New Roman" w:hAnsi="Times New Roman" w:eastAsia="方正黑体_GBK" w:cs="Times New Roman"/>
                <w:color w:val="auto"/>
                <w:sz w:val="18"/>
                <w:szCs w:val="18"/>
              </w:rPr>
            </w:pPr>
          </w:p>
          <w:p w14:paraId="05630AC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CC212B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E81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69" w:type="dxa"/>
            <w:tcBorders>
              <w:tl2br w:val="nil"/>
              <w:tr2bl w:val="nil"/>
            </w:tcBorders>
            <w:noWrap/>
            <w:vAlign w:val="center"/>
          </w:tcPr>
          <w:p w14:paraId="1A7B6F7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38</w:t>
            </w:r>
          </w:p>
        </w:tc>
        <w:tc>
          <w:tcPr>
            <w:tcW w:w="513" w:type="dxa"/>
            <w:tcBorders>
              <w:tl2br w:val="nil"/>
              <w:tr2bl w:val="nil"/>
            </w:tcBorders>
            <w:noWrap/>
            <w:vAlign w:val="center"/>
          </w:tcPr>
          <w:p w14:paraId="42B1E8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BB5D64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B217C3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对未取得《单采血浆许可证》开展采供血浆活动以及《单采血浆许可证》已被注销或者吊销仍开展采供血浆活动、租用、借用、出租、出借、变造、伪造《单采血浆许可证》开展采供血浆活动的处罚</w:t>
            </w:r>
          </w:p>
        </w:tc>
        <w:tc>
          <w:tcPr>
            <w:tcW w:w="1260" w:type="dxa"/>
            <w:tcBorders>
              <w:tl2br w:val="nil"/>
              <w:tr2bl w:val="nil"/>
            </w:tcBorders>
            <w:noWrap/>
            <w:vAlign w:val="center"/>
          </w:tcPr>
          <w:p w14:paraId="09A9733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0A6E20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679CAB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C462B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BA13AC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F67C82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5248BC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30FB466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【规章】《单采血浆站管理办法》（2008年1月4日经卫生部令第58号公布，2016年1月19日《国家卫生计生委关于修改&lt;外国医师来华短期行医暂行管理办法》第二次修订）</w:t>
            </w:r>
          </w:p>
          <w:p w14:paraId="4BD9048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C30120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735E4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1CD687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4C321C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04D268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6E11D2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9C3EF4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A5AE68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DA4C9A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214064F">
            <w:pPr>
              <w:widowControl/>
              <w:spacing w:line="200" w:lineRule="exact"/>
              <w:jc w:val="center"/>
              <w:textAlignment w:val="center"/>
              <w:rPr>
                <w:rFonts w:ascii="Times New Roman" w:hAnsi="Times New Roman" w:eastAsia="方正黑体_GBK" w:cs="Times New Roman"/>
                <w:color w:val="auto"/>
                <w:sz w:val="18"/>
                <w:szCs w:val="18"/>
              </w:rPr>
            </w:pPr>
          </w:p>
          <w:p w14:paraId="6170B71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ECFADF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E1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997A86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39</w:t>
            </w:r>
          </w:p>
        </w:tc>
        <w:tc>
          <w:tcPr>
            <w:tcW w:w="513" w:type="dxa"/>
            <w:tcBorders>
              <w:tl2br w:val="nil"/>
              <w:tr2bl w:val="nil"/>
            </w:tcBorders>
            <w:noWrap/>
            <w:vAlign w:val="center"/>
          </w:tcPr>
          <w:p w14:paraId="5D5548C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766010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FCD350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对单采血浆站隐瞒、阻碍、拒绝卫生行政部门监督检查或者不如实提供有关资料、对供血浆者未履行事先告知义务等行为的处罚</w:t>
            </w:r>
          </w:p>
        </w:tc>
        <w:tc>
          <w:tcPr>
            <w:tcW w:w="1260" w:type="dxa"/>
            <w:tcBorders>
              <w:tl2br w:val="nil"/>
              <w:tr2bl w:val="nil"/>
            </w:tcBorders>
            <w:noWrap/>
            <w:vAlign w:val="center"/>
          </w:tcPr>
          <w:p w14:paraId="19603F9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44A63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95BAA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BC9DD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FBBF54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4908A28">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D3BAE2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54C9CB14">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【规章】《单采血浆站管理办法》（2008年1月4日经卫生部令第58号公布，2016年1月19日《国家卫生计生委关于修改&lt;外国医师来华短期行医暂行管理办法》第二次修订）</w:t>
            </w:r>
          </w:p>
          <w:p w14:paraId="00AC95C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8F207B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3601BE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3F3119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DE16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EFB12B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57D067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A4E18A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375778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AC86BE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CDBFE34">
            <w:pPr>
              <w:widowControl/>
              <w:spacing w:line="200" w:lineRule="exact"/>
              <w:jc w:val="center"/>
              <w:textAlignment w:val="center"/>
              <w:rPr>
                <w:rFonts w:ascii="Times New Roman" w:hAnsi="Times New Roman" w:eastAsia="方正黑体_GBK" w:cs="Times New Roman"/>
                <w:color w:val="auto"/>
                <w:sz w:val="18"/>
                <w:szCs w:val="18"/>
              </w:rPr>
            </w:pPr>
          </w:p>
          <w:p w14:paraId="32DE5DB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4C401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18D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E99067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w:t>
            </w:r>
          </w:p>
        </w:tc>
        <w:tc>
          <w:tcPr>
            <w:tcW w:w="513" w:type="dxa"/>
            <w:tcBorders>
              <w:tl2br w:val="nil"/>
              <w:tr2bl w:val="nil"/>
            </w:tcBorders>
            <w:noWrap/>
            <w:vAlign w:val="center"/>
          </w:tcPr>
          <w:p w14:paraId="14503C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64A09C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31A42F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对医疗机构未经审查发布广告，情节严重的处罚</w:t>
            </w:r>
          </w:p>
        </w:tc>
        <w:tc>
          <w:tcPr>
            <w:tcW w:w="1260" w:type="dxa"/>
            <w:tcBorders>
              <w:tl2br w:val="nil"/>
              <w:tr2bl w:val="nil"/>
            </w:tcBorders>
            <w:noWrap/>
            <w:vAlign w:val="center"/>
          </w:tcPr>
          <w:p w14:paraId="6DF74A1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1CDEDA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BBC3B5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DBE92B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80FBFA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5E58D7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46F978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48EB24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广告法》（2005年8月3日中华人民共和国国务院令第442号公布，2015年9月1日起施行，根据2021年4月29日第十三届全国人民代表大会常务委员会第二十八次会议修改）【部门规章及规范性文件】《卫生行政处罚程序》（1997年6月19日中华人民共和国卫生部令第53号）</w:t>
            </w:r>
          </w:p>
        </w:tc>
        <w:tc>
          <w:tcPr>
            <w:tcW w:w="977" w:type="dxa"/>
            <w:gridSpan w:val="2"/>
            <w:tcBorders>
              <w:tl2br w:val="nil"/>
              <w:tr2bl w:val="nil"/>
            </w:tcBorders>
            <w:noWrap/>
            <w:vAlign w:val="center"/>
          </w:tcPr>
          <w:p w14:paraId="19175BD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938DD1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C4C3AB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0D887C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F9FFAE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77B978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638107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8D2791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E344D5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9BBE24B">
            <w:pPr>
              <w:widowControl/>
              <w:spacing w:line="200" w:lineRule="exact"/>
              <w:jc w:val="center"/>
              <w:textAlignment w:val="center"/>
              <w:rPr>
                <w:rFonts w:ascii="Times New Roman" w:hAnsi="Times New Roman" w:eastAsia="方正黑体_GBK" w:cs="Times New Roman"/>
                <w:color w:val="auto"/>
                <w:sz w:val="18"/>
                <w:szCs w:val="18"/>
              </w:rPr>
            </w:pPr>
          </w:p>
          <w:p w14:paraId="575D808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E86B2D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ABB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A191AE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41</w:t>
            </w:r>
          </w:p>
        </w:tc>
        <w:tc>
          <w:tcPr>
            <w:tcW w:w="513" w:type="dxa"/>
            <w:tcBorders>
              <w:tl2br w:val="nil"/>
              <w:tr2bl w:val="nil"/>
            </w:tcBorders>
            <w:noWrap/>
            <w:vAlign w:val="center"/>
          </w:tcPr>
          <w:p w14:paraId="126E343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F366AA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BFE62C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对非法采集血液的处罚</w:t>
            </w:r>
          </w:p>
        </w:tc>
        <w:tc>
          <w:tcPr>
            <w:tcW w:w="1260" w:type="dxa"/>
            <w:tcBorders>
              <w:tl2br w:val="nil"/>
              <w:tr2bl w:val="nil"/>
            </w:tcBorders>
            <w:noWrap/>
            <w:vAlign w:val="center"/>
          </w:tcPr>
          <w:p w14:paraId="408AD0A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1D2C75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63E8D8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D6FDD6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5E5C4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156FF0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7E7C7A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14A8493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【法律】《中华人民共和国献血法》（1997年12月29日中华人民共和国第八届全国人民代表大会常务委员会第二十九次会议通过，1997年12月29日中华人民共和国主席令第93号公布，自1998年10月1日起施行）                              </w:t>
            </w:r>
          </w:p>
          <w:p w14:paraId="0CA13F4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266005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C2BC4B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6707A2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B1A47C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2BCB45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BEC379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583BAB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E9E7F1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224C6C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3FF5307">
            <w:pPr>
              <w:widowControl/>
              <w:spacing w:line="200" w:lineRule="exact"/>
              <w:jc w:val="center"/>
              <w:textAlignment w:val="center"/>
              <w:rPr>
                <w:rFonts w:ascii="Times New Roman" w:hAnsi="Times New Roman" w:eastAsia="方正黑体_GBK" w:cs="Times New Roman"/>
                <w:color w:val="auto"/>
                <w:sz w:val="18"/>
                <w:szCs w:val="18"/>
              </w:rPr>
            </w:pPr>
          </w:p>
          <w:p w14:paraId="3FDF947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86B4DE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5D9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970DCB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42</w:t>
            </w:r>
          </w:p>
        </w:tc>
        <w:tc>
          <w:tcPr>
            <w:tcW w:w="513" w:type="dxa"/>
            <w:tcBorders>
              <w:tl2br w:val="nil"/>
              <w:tr2bl w:val="nil"/>
            </w:tcBorders>
            <w:noWrap/>
            <w:vAlign w:val="center"/>
          </w:tcPr>
          <w:p w14:paraId="3216249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AD555C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5E2A07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对血站违规开展业务行为的处罚</w:t>
            </w:r>
          </w:p>
        </w:tc>
        <w:tc>
          <w:tcPr>
            <w:tcW w:w="1260" w:type="dxa"/>
            <w:tcBorders>
              <w:tl2br w:val="nil"/>
              <w:tr2bl w:val="nil"/>
            </w:tcBorders>
            <w:noWrap/>
            <w:vAlign w:val="center"/>
          </w:tcPr>
          <w:p w14:paraId="16BC44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E3FC3D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812661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A72007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E4FB34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AD34CB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5CCB72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02DC8B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【规章】《血站管理办法》（2005年11月17日卫生部令第4号公布，2017年12月26日《国家卫生计生委关于修改〈新食品原料安全性审查管理办法〉等7件部门规章的决定》第三次修正）                            </w:t>
            </w:r>
          </w:p>
          <w:p w14:paraId="2CCE950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35C03C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A89891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C88EBD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AF36A1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FF51C0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C3CF21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727C85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68413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7FFF61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576A655">
            <w:pPr>
              <w:widowControl/>
              <w:spacing w:line="200" w:lineRule="exact"/>
              <w:jc w:val="center"/>
              <w:textAlignment w:val="center"/>
              <w:rPr>
                <w:rFonts w:ascii="Times New Roman" w:hAnsi="Times New Roman" w:eastAsia="方正黑体_GBK" w:cs="Times New Roman"/>
                <w:color w:val="auto"/>
                <w:sz w:val="18"/>
                <w:szCs w:val="18"/>
              </w:rPr>
            </w:pPr>
          </w:p>
          <w:p w14:paraId="143965C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7DEB74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658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2B24E4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43</w:t>
            </w:r>
          </w:p>
        </w:tc>
        <w:tc>
          <w:tcPr>
            <w:tcW w:w="513" w:type="dxa"/>
            <w:tcBorders>
              <w:tl2br w:val="nil"/>
              <w:tr2bl w:val="nil"/>
            </w:tcBorders>
            <w:noWrap/>
            <w:vAlign w:val="center"/>
          </w:tcPr>
          <w:p w14:paraId="3FA7C41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4A9C7B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85FF18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对医疗、保健机构或者人员未取得母婴保健技术许可，擅自从事婚前医学检查、遗传病诊断、产前诊断、终止妊娠手术和医学技术鉴定或者出具有关医学证明的处罚</w:t>
            </w:r>
          </w:p>
        </w:tc>
        <w:tc>
          <w:tcPr>
            <w:tcW w:w="1260" w:type="dxa"/>
            <w:tcBorders>
              <w:tl2br w:val="nil"/>
              <w:tr2bl w:val="nil"/>
            </w:tcBorders>
            <w:noWrap/>
            <w:vAlign w:val="center"/>
          </w:tcPr>
          <w:p w14:paraId="511D7C5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27E1C5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6DA44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AE4172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81E25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20C552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0AD1D94">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A74FE92">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母婴保健法》1994年10月27日中华人民共和国第八届全国人民代表大会常务委员会第十次会议于通过，自1995年6月1日起施行，2017年11月4日第十二届全国人民代表大会常务委员会第三十次会议通过《中华人民共和国母婴保健法》修正）                         </w:t>
            </w:r>
          </w:p>
          <w:p w14:paraId="40F0D81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1377A9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11008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5F5153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437C83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F074B9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EE0B9D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64AA5D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796A20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0A8D4F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0CAD271">
            <w:pPr>
              <w:widowControl/>
              <w:spacing w:line="200" w:lineRule="exact"/>
              <w:jc w:val="center"/>
              <w:textAlignment w:val="center"/>
              <w:rPr>
                <w:rFonts w:ascii="Times New Roman" w:hAnsi="Times New Roman" w:eastAsia="方正黑体_GBK" w:cs="Times New Roman"/>
                <w:color w:val="auto"/>
                <w:sz w:val="18"/>
                <w:szCs w:val="18"/>
              </w:rPr>
            </w:pPr>
          </w:p>
          <w:p w14:paraId="4017BF8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11DEA8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BF1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814442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44</w:t>
            </w:r>
          </w:p>
        </w:tc>
        <w:tc>
          <w:tcPr>
            <w:tcW w:w="513" w:type="dxa"/>
            <w:tcBorders>
              <w:tl2br w:val="nil"/>
              <w:tr2bl w:val="nil"/>
            </w:tcBorders>
            <w:noWrap/>
            <w:vAlign w:val="center"/>
          </w:tcPr>
          <w:p w14:paraId="29A8C92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8955A5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A836E8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对违法进行胎儿性别鉴定的处罚</w:t>
            </w:r>
          </w:p>
        </w:tc>
        <w:tc>
          <w:tcPr>
            <w:tcW w:w="1260" w:type="dxa"/>
            <w:tcBorders>
              <w:tl2br w:val="nil"/>
              <w:tr2bl w:val="nil"/>
            </w:tcBorders>
            <w:noWrap/>
            <w:vAlign w:val="center"/>
          </w:tcPr>
          <w:p w14:paraId="0056DEE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3988E3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1A3F9C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B1B18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E95BA0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26CF5E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B51FDC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56FDE8B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母婴保健法》1994年10月27日中华人民共和国第八届全国人民代表大会常务委员会第十次会议于通过，自1995年6月1日起施行，2017年11月4日第十二届全国人民代表大会常务委员会第三十次会议通过《中华人民共和国母婴保健法》修正）                           </w:t>
            </w:r>
          </w:p>
          <w:p w14:paraId="46F9AAC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A9427D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7191CF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F10C25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E8356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BCEB74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088814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AB4D63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473176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94022B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5AD98EF">
            <w:pPr>
              <w:widowControl/>
              <w:spacing w:line="200" w:lineRule="exact"/>
              <w:jc w:val="center"/>
              <w:textAlignment w:val="center"/>
              <w:rPr>
                <w:rFonts w:ascii="Times New Roman" w:hAnsi="Times New Roman" w:eastAsia="方正黑体_GBK" w:cs="Times New Roman"/>
                <w:color w:val="auto"/>
                <w:sz w:val="18"/>
                <w:szCs w:val="18"/>
              </w:rPr>
            </w:pPr>
          </w:p>
          <w:p w14:paraId="57CF991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E7E847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3497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1849D3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45</w:t>
            </w:r>
          </w:p>
        </w:tc>
        <w:tc>
          <w:tcPr>
            <w:tcW w:w="513" w:type="dxa"/>
            <w:tcBorders>
              <w:tl2br w:val="nil"/>
              <w:tr2bl w:val="nil"/>
            </w:tcBorders>
            <w:noWrap/>
            <w:vAlign w:val="center"/>
          </w:tcPr>
          <w:p w14:paraId="59DFE41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AC48AF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1EFD0F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对未经批准擅自开展人类辅助生殖技术的非医疗机构的处罚</w:t>
            </w:r>
          </w:p>
        </w:tc>
        <w:tc>
          <w:tcPr>
            <w:tcW w:w="1260" w:type="dxa"/>
            <w:tcBorders>
              <w:tl2br w:val="nil"/>
              <w:tr2bl w:val="nil"/>
            </w:tcBorders>
            <w:noWrap/>
            <w:vAlign w:val="center"/>
          </w:tcPr>
          <w:p w14:paraId="5A7D0FF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7BC56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B207E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02554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C41153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DB6BD4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9BF9758">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3495648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【规章】《人类辅助生殖技术管理办法》（2001年2月20日中华人民共和国卫生部令第14号，自2001年8月1日起施行）                          </w:t>
            </w:r>
          </w:p>
          <w:p w14:paraId="35B3E9B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EE74BD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862F9F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B091D1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6C44C5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9B8C0C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91E80C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C594C1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2937AD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4ECB06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EACEE6">
            <w:pPr>
              <w:widowControl/>
              <w:spacing w:line="200" w:lineRule="exact"/>
              <w:jc w:val="center"/>
              <w:textAlignment w:val="center"/>
              <w:rPr>
                <w:rFonts w:ascii="Times New Roman" w:hAnsi="Times New Roman" w:eastAsia="方正黑体_GBK" w:cs="Times New Roman"/>
                <w:color w:val="auto"/>
                <w:sz w:val="18"/>
                <w:szCs w:val="18"/>
              </w:rPr>
            </w:pPr>
          </w:p>
          <w:p w14:paraId="10263AF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CFA066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D59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EFBB5F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46</w:t>
            </w:r>
          </w:p>
        </w:tc>
        <w:tc>
          <w:tcPr>
            <w:tcW w:w="513" w:type="dxa"/>
            <w:tcBorders>
              <w:tl2br w:val="nil"/>
              <w:tr2bl w:val="nil"/>
            </w:tcBorders>
            <w:noWrap/>
            <w:vAlign w:val="center"/>
          </w:tcPr>
          <w:p w14:paraId="390EA78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C8C533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106969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对医疗机构未取得放射诊疗许可从事放射诊疗工作、未办理诊疗科目登记或者未按照规定进行校验、未经批准擅自变更放射诊疗项目或者超出批准范围从事放射诊疗工作的处罚</w:t>
            </w:r>
          </w:p>
        </w:tc>
        <w:tc>
          <w:tcPr>
            <w:tcW w:w="1260" w:type="dxa"/>
            <w:tcBorders>
              <w:tl2br w:val="nil"/>
              <w:tr2bl w:val="nil"/>
            </w:tcBorders>
            <w:noWrap/>
            <w:vAlign w:val="center"/>
          </w:tcPr>
          <w:p w14:paraId="41BE687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406F62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8C77E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9B2D6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8104B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183E67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7A12F0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4164D7E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【规章】《放射诊疗管理规定》（2006年1月24日中华人民共和国卫生部令第46号发布，2016年1月19日《国家卫生计生委关于修改〈外国医师来华短期行医暂行管理办法〉等8件部门规章的决定》修改）                           </w:t>
            </w:r>
          </w:p>
          <w:p w14:paraId="02CA411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176967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2DC215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71672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1B575F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351F12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94E71D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DE2991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3CCB55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B0E9E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A481AF8">
            <w:pPr>
              <w:widowControl/>
              <w:spacing w:line="200" w:lineRule="exact"/>
              <w:jc w:val="center"/>
              <w:textAlignment w:val="center"/>
              <w:rPr>
                <w:rFonts w:ascii="Times New Roman" w:hAnsi="Times New Roman" w:eastAsia="方正黑体_GBK" w:cs="Times New Roman"/>
                <w:color w:val="auto"/>
                <w:sz w:val="18"/>
                <w:szCs w:val="18"/>
              </w:rPr>
            </w:pPr>
          </w:p>
          <w:p w14:paraId="00EBF07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33FAE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CB1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BE3F91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47</w:t>
            </w:r>
          </w:p>
        </w:tc>
        <w:tc>
          <w:tcPr>
            <w:tcW w:w="513" w:type="dxa"/>
            <w:tcBorders>
              <w:tl2br w:val="nil"/>
              <w:tr2bl w:val="nil"/>
            </w:tcBorders>
            <w:noWrap/>
            <w:vAlign w:val="center"/>
          </w:tcPr>
          <w:p w14:paraId="17AE282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E1EE79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83A756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购置、使用不合格或国家有关部门规定淘汰的放射诊疗设备;未按照规定使用安全防护装置和个人防护用品的；未按照规定对放射诊疗设备、工作场所及防护设施进行检测和检查的；未按照规定对放射诊疗工作人员进行个人剂量监测、健康检查、建立个人剂量和健康档案的；发生放射事件并造成人员健康严重损害的；发生放射事件未立即采取应急救援和控制措施或者未按照规定及时报告的；违反本规定的其他情形的处罚</w:t>
            </w:r>
          </w:p>
        </w:tc>
        <w:tc>
          <w:tcPr>
            <w:tcW w:w="1260" w:type="dxa"/>
            <w:tcBorders>
              <w:tl2br w:val="nil"/>
              <w:tr2bl w:val="nil"/>
            </w:tcBorders>
            <w:noWrap/>
            <w:vAlign w:val="center"/>
          </w:tcPr>
          <w:p w14:paraId="42AA3A7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ABB036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8B254D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62C5A3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7B248C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F6AB6F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72E9A9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29A2332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【规章】《放射诊疗管理规定》（2006年1月24日中华人民共和国卫生部令第46号发布，2016年1月19日《国家卫生计生委关于修改〈外国医师来华短期行医暂行管理办法〉等8件部门规章的决定》修改）                     </w:t>
            </w:r>
          </w:p>
          <w:p w14:paraId="1F9825D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C41D97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4F94DA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BC54C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9B02EB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C40517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9F6F53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59110A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143A98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B29E34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68F9698">
            <w:pPr>
              <w:widowControl/>
              <w:spacing w:line="200" w:lineRule="exact"/>
              <w:jc w:val="center"/>
              <w:textAlignment w:val="center"/>
              <w:rPr>
                <w:rFonts w:ascii="Times New Roman" w:hAnsi="Times New Roman" w:eastAsia="方正黑体_GBK" w:cs="Times New Roman"/>
                <w:color w:val="auto"/>
                <w:sz w:val="18"/>
                <w:szCs w:val="18"/>
              </w:rPr>
            </w:pPr>
          </w:p>
          <w:p w14:paraId="6EF88FA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34520E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372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2686EE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48</w:t>
            </w:r>
          </w:p>
        </w:tc>
        <w:tc>
          <w:tcPr>
            <w:tcW w:w="513" w:type="dxa"/>
            <w:tcBorders>
              <w:tl2br w:val="nil"/>
              <w:tr2bl w:val="nil"/>
            </w:tcBorders>
            <w:noWrap/>
            <w:vAlign w:val="center"/>
          </w:tcPr>
          <w:p w14:paraId="3D7A6F5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1FC86D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53E720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对未取得职业卫生技术服务资质认可擅自从事职业卫生技术服务的处罚</w:t>
            </w:r>
          </w:p>
        </w:tc>
        <w:tc>
          <w:tcPr>
            <w:tcW w:w="1260" w:type="dxa"/>
            <w:tcBorders>
              <w:tl2br w:val="nil"/>
              <w:tr2bl w:val="nil"/>
            </w:tcBorders>
            <w:noWrap/>
            <w:vAlign w:val="center"/>
          </w:tcPr>
          <w:p w14:paraId="38446B1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2BD946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2226F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630896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7543C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BDAA5A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AA37C9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3B13466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                        </w:t>
            </w:r>
          </w:p>
          <w:p w14:paraId="3259D1F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390A81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739EEA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7F6F17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0C13C5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2EF438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E20326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887F73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7E108C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E9ACA3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A27AF8A">
            <w:pPr>
              <w:widowControl/>
              <w:spacing w:line="200" w:lineRule="exact"/>
              <w:jc w:val="center"/>
              <w:textAlignment w:val="center"/>
              <w:rPr>
                <w:rFonts w:ascii="Times New Roman" w:hAnsi="Times New Roman" w:eastAsia="方正黑体_GBK" w:cs="Times New Roman"/>
                <w:color w:val="auto"/>
                <w:sz w:val="18"/>
                <w:szCs w:val="18"/>
              </w:rPr>
            </w:pPr>
          </w:p>
          <w:p w14:paraId="46466CB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BC7689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13A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E3CDFC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49</w:t>
            </w:r>
          </w:p>
        </w:tc>
        <w:tc>
          <w:tcPr>
            <w:tcW w:w="513" w:type="dxa"/>
            <w:tcBorders>
              <w:tl2br w:val="nil"/>
              <w:tr2bl w:val="nil"/>
            </w:tcBorders>
            <w:noWrap/>
            <w:vAlign w:val="center"/>
          </w:tcPr>
          <w:p w14:paraId="6CAD3B6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5BB818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5434D3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对未按规定备案开展职业健康检查，未按规定告知疑似职业病，出具虚假证明文件的处罚</w:t>
            </w:r>
          </w:p>
        </w:tc>
        <w:tc>
          <w:tcPr>
            <w:tcW w:w="1260" w:type="dxa"/>
            <w:tcBorders>
              <w:tl2br w:val="nil"/>
              <w:tr2bl w:val="nil"/>
            </w:tcBorders>
            <w:noWrap/>
            <w:vAlign w:val="center"/>
          </w:tcPr>
          <w:p w14:paraId="68A57EA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007C2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1DD265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2BEFE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14B3D3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2025AD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D0B8A9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C6A0D8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职业健康检查管理办法》（2015年3月26日原国家卫生和计划生育委员会令第5号公布，2019年2月28日《国家卫生健康委关于修改〈职业健康检查管理办法〉等4件部门规章的决定》（国家卫生健康委员会令第2号）第一次修订）                        </w:t>
            </w:r>
          </w:p>
          <w:p w14:paraId="636DC39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F12A32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EADE4E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83C002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378FB6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3A0BFF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6979B0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4C1E00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B3EECA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569B8B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C9A9616">
            <w:pPr>
              <w:widowControl/>
              <w:spacing w:line="200" w:lineRule="exact"/>
              <w:jc w:val="center"/>
              <w:textAlignment w:val="center"/>
              <w:rPr>
                <w:rFonts w:ascii="Times New Roman" w:hAnsi="Times New Roman" w:eastAsia="方正黑体_GBK" w:cs="Times New Roman"/>
                <w:color w:val="auto"/>
                <w:sz w:val="18"/>
                <w:szCs w:val="18"/>
              </w:rPr>
            </w:pPr>
          </w:p>
          <w:p w14:paraId="4939254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08B410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BC0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C51A62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50</w:t>
            </w:r>
          </w:p>
        </w:tc>
        <w:tc>
          <w:tcPr>
            <w:tcW w:w="513" w:type="dxa"/>
            <w:tcBorders>
              <w:tl2br w:val="nil"/>
              <w:tr2bl w:val="nil"/>
            </w:tcBorders>
            <w:noWrap/>
            <w:vAlign w:val="center"/>
          </w:tcPr>
          <w:p w14:paraId="6BC5EAE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AFBEFE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70DD34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建设单位未按照规定进行职业病危害预评价的；职业病防护设施未按照规定与主体工程同时设计、同时施工、同时投入生产和使用的；职业病防护设施设计不符合国家职业卫生标准和卫生要求；未按照规定对职业病防护设施进行职业病危害控制效果评价的；建设项目竣工投入生产和使用前，职业病防护设施未按照规定验收合格的处罚。</w:t>
            </w:r>
          </w:p>
        </w:tc>
        <w:tc>
          <w:tcPr>
            <w:tcW w:w="1260" w:type="dxa"/>
            <w:tcBorders>
              <w:tl2br w:val="nil"/>
              <w:tr2bl w:val="nil"/>
            </w:tcBorders>
            <w:noWrap/>
            <w:vAlign w:val="center"/>
          </w:tcPr>
          <w:p w14:paraId="526B78F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A3E659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EF580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5FC65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1233C4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DEFD98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33A4F8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5EDC898">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052D540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【规章】《建设项目职业病防护设施“三同时”监督管理办法》（2017年1月10日国家安全生产监督管理总局令第90号）                        </w:t>
            </w:r>
          </w:p>
          <w:p w14:paraId="2E4AA3E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905474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DF6235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8ADF07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61ED79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31A80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66708B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A29378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43058E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759FD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C92464B">
            <w:pPr>
              <w:widowControl/>
              <w:spacing w:line="200" w:lineRule="exact"/>
              <w:jc w:val="center"/>
              <w:textAlignment w:val="center"/>
              <w:rPr>
                <w:rFonts w:ascii="Times New Roman" w:hAnsi="Times New Roman" w:eastAsia="方正黑体_GBK" w:cs="Times New Roman"/>
                <w:color w:val="auto"/>
                <w:sz w:val="18"/>
                <w:szCs w:val="18"/>
              </w:rPr>
            </w:pPr>
          </w:p>
          <w:p w14:paraId="451922A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1EB523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83B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F07D37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51</w:t>
            </w:r>
          </w:p>
        </w:tc>
        <w:tc>
          <w:tcPr>
            <w:tcW w:w="513" w:type="dxa"/>
            <w:tcBorders>
              <w:tl2br w:val="nil"/>
              <w:tr2bl w:val="nil"/>
            </w:tcBorders>
            <w:noWrap/>
            <w:vAlign w:val="center"/>
          </w:tcPr>
          <w:p w14:paraId="1B633CF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FA328C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0E321B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工作场所职业病危害因素检测、评价结果没有存档、上报、公布的；未采取本法第二十条规定的职业病防治管理措施的；未按照规定公布有关职业病防治的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处罚。</w:t>
            </w:r>
          </w:p>
        </w:tc>
        <w:tc>
          <w:tcPr>
            <w:tcW w:w="1260" w:type="dxa"/>
            <w:tcBorders>
              <w:tl2br w:val="nil"/>
              <w:tr2bl w:val="nil"/>
            </w:tcBorders>
            <w:noWrap/>
            <w:vAlign w:val="center"/>
          </w:tcPr>
          <w:p w14:paraId="1ED1418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1ADEFF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3E16F6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59A86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03A578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EF4C24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BDDAF9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6D8E443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                  </w:t>
            </w:r>
          </w:p>
          <w:p w14:paraId="6506B0E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9D8304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9D0823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223E88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0C28D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6F3058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8242DD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294F05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B0818A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BDB1E6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20412EF">
            <w:pPr>
              <w:widowControl/>
              <w:spacing w:line="200" w:lineRule="exact"/>
              <w:jc w:val="center"/>
              <w:textAlignment w:val="center"/>
              <w:rPr>
                <w:rFonts w:ascii="Times New Roman" w:hAnsi="Times New Roman" w:eastAsia="方正黑体_GBK" w:cs="Times New Roman"/>
                <w:color w:val="auto"/>
                <w:sz w:val="18"/>
                <w:szCs w:val="18"/>
              </w:rPr>
            </w:pPr>
          </w:p>
          <w:p w14:paraId="6186AF6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003031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A69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6B326F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52</w:t>
            </w:r>
          </w:p>
        </w:tc>
        <w:tc>
          <w:tcPr>
            <w:tcW w:w="513" w:type="dxa"/>
            <w:tcBorders>
              <w:tl2br w:val="nil"/>
              <w:tr2bl w:val="nil"/>
            </w:tcBorders>
            <w:noWrap/>
            <w:vAlign w:val="center"/>
          </w:tcPr>
          <w:p w14:paraId="1DE5A1A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AE7CE6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5BC8C0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c>
          <w:tcPr>
            <w:tcW w:w="1260" w:type="dxa"/>
            <w:tcBorders>
              <w:tl2br w:val="nil"/>
              <w:tr2bl w:val="nil"/>
            </w:tcBorders>
            <w:noWrap/>
            <w:vAlign w:val="center"/>
          </w:tcPr>
          <w:p w14:paraId="195BF5E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EC6281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5B838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B9D6D9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52574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F9EE40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4CC73D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7FA801E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 </w:t>
            </w:r>
          </w:p>
          <w:p w14:paraId="7F7BE70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【法规】《使用有毒物品作业场所劳动保护条例》（2002年5月12日国务院令第352号）</w:t>
            </w:r>
          </w:p>
          <w:p w14:paraId="000FA3A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【规章】《工作场所职业卫生管理规定》（2020年12月4日国家卫生健康委员会令第5号）</w:t>
            </w:r>
          </w:p>
          <w:p w14:paraId="60AF81B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【规章】《职业病危害项目申报管理办法》（2002年3月15卫生部令第21号）</w:t>
            </w:r>
          </w:p>
          <w:p w14:paraId="073CF91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【规章】《用人单位职业健康监护监督管理办法》（2012年4月27日国家安全生产监督管理局令第49号）            </w:t>
            </w:r>
          </w:p>
          <w:p w14:paraId="2E86F6F2">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6FAD9A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E95071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7FE712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97607E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FC6919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1FCA63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F1FF3D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FBAB74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673D64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E86E15A">
            <w:pPr>
              <w:widowControl/>
              <w:spacing w:line="200" w:lineRule="exact"/>
              <w:jc w:val="center"/>
              <w:textAlignment w:val="center"/>
              <w:rPr>
                <w:rFonts w:ascii="Times New Roman" w:hAnsi="Times New Roman" w:eastAsia="方正黑体_GBK" w:cs="Times New Roman"/>
                <w:color w:val="auto"/>
                <w:sz w:val="18"/>
                <w:szCs w:val="18"/>
              </w:rPr>
            </w:pPr>
          </w:p>
          <w:p w14:paraId="63172B3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89EAB6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A91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580F51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53</w:t>
            </w:r>
          </w:p>
        </w:tc>
        <w:tc>
          <w:tcPr>
            <w:tcW w:w="513" w:type="dxa"/>
            <w:tcBorders>
              <w:tl2br w:val="nil"/>
              <w:tr2bl w:val="nil"/>
            </w:tcBorders>
            <w:noWrap/>
            <w:vAlign w:val="center"/>
          </w:tcPr>
          <w:p w14:paraId="560E09E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53202C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A29B29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工作场所职业病危害因素的强度或者浓度超过国家职业卫生标准、未提供职业病防护设施和个人使用的职业病防护用品，或者提供的职业病防护设施和个人使用的职业病防护用品不符合国家职业卫生标准和卫生要求的等行为的处罚</w:t>
            </w:r>
          </w:p>
        </w:tc>
        <w:tc>
          <w:tcPr>
            <w:tcW w:w="1260" w:type="dxa"/>
            <w:tcBorders>
              <w:tl2br w:val="nil"/>
              <w:tr2bl w:val="nil"/>
            </w:tcBorders>
            <w:noWrap/>
            <w:vAlign w:val="center"/>
          </w:tcPr>
          <w:p w14:paraId="3E373ED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27003E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E67865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81950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EE732A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B204C4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9F3AA88">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0393C75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588A86B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【法规】《使用有毒物品作业场所劳动保护条例》（2002年5月12日国务院令第352号）    </w:t>
            </w:r>
          </w:p>
          <w:p w14:paraId="4D4AC502">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【规章】《工作场所职业卫生管理规定》（2020年12月4日国家卫生健康委员会令第5号）</w:t>
            </w:r>
          </w:p>
          <w:p w14:paraId="4DB725E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【规章】《用人单位职业健康监护监督管理办法》（2012年4月27日国家安全生产监督管理局令第49号）           </w:t>
            </w:r>
          </w:p>
          <w:p w14:paraId="4404E71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7161A0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0C66D2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544FFB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7A7E31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C6D3FF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049C36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3C0821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60AF23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5E315A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48E97BA">
            <w:pPr>
              <w:widowControl/>
              <w:spacing w:line="200" w:lineRule="exact"/>
              <w:jc w:val="center"/>
              <w:textAlignment w:val="center"/>
              <w:rPr>
                <w:rFonts w:ascii="Times New Roman" w:hAnsi="Times New Roman" w:eastAsia="方正黑体_GBK" w:cs="Times New Roman"/>
                <w:color w:val="auto"/>
                <w:sz w:val="18"/>
                <w:szCs w:val="18"/>
              </w:rPr>
            </w:pPr>
          </w:p>
          <w:p w14:paraId="683298C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08EE7F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2CD4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C66BC5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54</w:t>
            </w:r>
          </w:p>
        </w:tc>
        <w:tc>
          <w:tcPr>
            <w:tcW w:w="513" w:type="dxa"/>
            <w:tcBorders>
              <w:tl2br w:val="nil"/>
              <w:tr2bl w:val="nil"/>
            </w:tcBorders>
            <w:noWrap/>
            <w:vAlign w:val="center"/>
          </w:tcPr>
          <w:p w14:paraId="42A83C5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600DAF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769841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已经对劳动者生命健康造成严重损害的；造成重大职业病危害事故或者其他严重后果的处罚</w:t>
            </w:r>
          </w:p>
        </w:tc>
        <w:tc>
          <w:tcPr>
            <w:tcW w:w="1260" w:type="dxa"/>
            <w:tcBorders>
              <w:tl2br w:val="nil"/>
              <w:tr2bl w:val="nil"/>
            </w:tcBorders>
            <w:noWrap/>
            <w:vAlign w:val="center"/>
          </w:tcPr>
          <w:p w14:paraId="4B2A30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8EBAB3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DB7F1D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75F801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4C6499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758E11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789F13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2F500B6E">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7CC344D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【法规】《使用有毒物品作业场所劳动保护条例》（2002年5月12日国务院令第352号）    </w:t>
            </w:r>
          </w:p>
          <w:p w14:paraId="02DBF43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【规章】《工作场所职业卫生管理规定》（2020年12月4日国家卫生健康委员会令第5号）       </w:t>
            </w:r>
          </w:p>
          <w:p w14:paraId="5C5C1375">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5CE466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74DA38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B43F7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8BAA4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D2D3D2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A2E955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3DA885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F1D17B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2F9688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576840C">
            <w:pPr>
              <w:widowControl/>
              <w:spacing w:line="200" w:lineRule="exact"/>
              <w:jc w:val="center"/>
              <w:textAlignment w:val="center"/>
              <w:rPr>
                <w:rFonts w:ascii="Times New Roman" w:hAnsi="Times New Roman" w:eastAsia="方正黑体_GBK" w:cs="Times New Roman"/>
                <w:color w:val="auto"/>
                <w:sz w:val="18"/>
                <w:szCs w:val="18"/>
              </w:rPr>
            </w:pPr>
          </w:p>
          <w:p w14:paraId="7BA090F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B0C9C1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ED1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69" w:type="dxa"/>
            <w:tcBorders>
              <w:tl2br w:val="nil"/>
              <w:tr2bl w:val="nil"/>
            </w:tcBorders>
            <w:noWrap/>
            <w:vAlign w:val="center"/>
          </w:tcPr>
          <w:p w14:paraId="7818CBA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55</w:t>
            </w:r>
          </w:p>
        </w:tc>
        <w:tc>
          <w:tcPr>
            <w:tcW w:w="513" w:type="dxa"/>
            <w:tcBorders>
              <w:tl2br w:val="nil"/>
              <w:tr2bl w:val="nil"/>
            </w:tcBorders>
            <w:noWrap/>
            <w:vAlign w:val="center"/>
          </w:tcPr>
          <w:p w14:paraId="409F328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98D3D4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6F2CBC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对隐瞒技术、工艺、设备、材料所产生的职业病危害而采用的；隐瞒本单位职业卫生真实情况等行为的处罚</w:t>
            </w:r>
          </w:p>
        </w:tc>
        <w:tc>
          <w:tcPr>
            <w:tcW w:w="1260" w:type="dxa"/>
            <w:tcBorders>
              <w:tl2br w:val="nil"/>
              <w:tr2bl w:val="nil"/>
            </w:tcBorders>
            <w:noWrap/>
            <w:vAlign w:val="center"/>
          </w:tcPr>
          <w:p w14:paraId="79129F7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BEE8E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AA4A8E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A11148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3E86B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30EE5F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D1F9C5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【法律】《中华人民共和国行政处罚法》（中华人民共和国主席令第63号 2009年8月27日修正）</w:t>
            </w:r>
          </w:p>
          <w:p w14:paraId="29E6AF5D">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05A88327">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【法规】《使用有毒物品作业场所劳动保护条例》（2002年5月12日国务院令第352号）</w:t>
            </w:r>
          </w:p>
          <w:p w14:paraId="0B82123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【法规】《女职工劳动保护特别规定》（2012年4月18日国务院令第619号）</w:t>
            </w:r>
          </w:p>
          <w:p w14:paraId="4A834DB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【规章】《工作场所职业卫生管理规定》（2020年12月4日国家卫生健康委员会令第5号）</w:t>
            </w:r>
          </w:p>
          <w:p w14:paraId="358B455B">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【规章】《用人单位职业健康监护监督管理办法》（国家安全生产监督管理局令第49号）    </w:t>
            </w:r>
          </w:p>
          <w:p w14:paraId="61791824">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F6878C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2A4E22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01767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20C6D7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E36A33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811383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EA5091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8DC016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B62697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9B39C54">
            <w:pPr>
              <w:widowControl/>
              <w:spacing w:line="200" w:lineRule="exact"/>
              <w:jc w:val="center"/>
              <w:textAlignment w:val="center"/>
              <w:rPr>
                <w:rFonts w:ascii="Times New Roman" w:hAnsi="Times New Roman" w:eastAsia="方正黑体_GBK" w:cs="Times New Roman"/>
                <w:color w:val="auto"/>
                <w:sz w:val="18"/>
                <w:szCs w:val="18"/>
              </w:rPr>
            </w:pPr>
          </w:p>
          <w:p w14:paraId="7C85CED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7D8360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BE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F0550D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56</w:t>
            </w:r>
          </w:p>
        </w:tc>
        <w:tc>
          <w:tcPr>
            <w:tcW w:w="513" w:type="dxa"/>
            <w:tcBorders>
              <w:tl2br w:val="nil"/>
              <w:tr2bl w:val="nil"/>
            </w:tcBorders>
            <w:noWrap/>
            <w:vAlign w:val="center"/>
          </w:tcPr>
          <w:p w14:paraId="7942001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F4AB5F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423360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健康检查机构未按规定指定主检医师或者指定的主检医师未取得职业病诊断资格、未建立职业健康检查档案、未履行职业健康检查信息报告义务、未按照相关职业健康监护技术规范规定开展工作以及违反《职业健康检查管理办法》其他有关规定的处罚</w:t>
            </w:r>
          </w:p>
        </w:tc>
        <w:tc>
          <w:tcPr>
            <w:tcW w:w="1260" w:type="dxa"/>
            <w:tcBorders>
              <w:tl2br w:val="nil"/>
              <w:tr2bl w:val="nil"/>
            </w:tcBorders>
            <w:noWrap/>
            <w:vAlign w:val="center"/>
          </w:tcPr>
          <w:p w14:paraId="31ED584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17732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BAF1D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6E594C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C71DA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366765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3428F7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56DD24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规章】《职业健康检查管理办法》（2015年3月26日原国家卫生和计划生育委员会令第5号公布，根据2019年2月28日《国家卫生健康委关于修改〈职业健康检查管理办法〉等4件部门规章的决定》（国家卫生健康委员会令第2号）第一次修订）      </w:t>
            </w:r>
          </w:p>
          <w:p w14:paraId="4B3DA06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C250A6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9AD418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500E8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13DE70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37EB14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BBF99B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6EA1A7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987701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EC3A6F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F4151E">
            <w:pPr>
              <w:widowControl/>
              <w:spacing w:line="200" w:lineRule="exact"/>
              <w:jc w:val="center"/>
              <w:textAlignment w:val="center"/>
              <w:rPr>
                <w:rFonts w:ascii="Times New Roman" w:hAnsi="Times New Roman" w:eastAsia="方正黑体_GBK" w:cs="Times New Roman"/>
                <w:color w:val="auto"/>
                <w:sz w:val="18"/>
                <w:szCs w:val="18"/>
              </w:rPr>
            </w:pPr>
          </w:p>
          <w:p w14:paraId="051080F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34DEF3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E72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E630BB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57</w:t>
            </w:r>
          </w:p>
        </w:tc>
        <w:tc>
          <w:tcPr>
            <w:tcW w:w="513" w:type="dxa"/>
            <w:tcBorders>
              <w:tl2br w:val="nil"/>
              <w:tr2bl w:val="nil"/>
            </w:tcBorders>
            <w:noWrap/>
            <w:vAlign w:val="center"/>
          </w:tcPr>
          <w:p w14:paraId="4BB86DE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BE2BF4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AADD45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未建立职业病诊断管理制度的；未按照规定向劳动者公开职业病诊断程序的；泄露劳动者涉及个人隐私的有关信息、资料的；未按照规定参加质量控制评估，或者质量控制评估不合格且未按要求整改的；拒不配合卫生健康主管部门监督检查的处罚</w:t>
            </w:r>
          </w:p>
        </w:tc>
        <w:tc>
          <w:tcPr>
            <w:tcW w:w="1260" w:type="dxa"/>
            <w:tcBorders>
              <w:tl2br w:val="nil"/>
              <w:tr2bl w:val="nil"/>
            </w:tcBorders>
            <w:noWrap/>
            <w:vAlign w:val="center"/>
          </w:tcPr>
          <w:p w14:paraId="035F2B0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5DF285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377F7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0673E4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BBB6CE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1557BF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B44043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C01901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【规章】《职业病诊断与鉴定管理办法》（2021年1月4日中华人民共和国国家卫生健康委员会第6号令）       </w:t>
            </w:r>
          </w:p>
          <w:p w14:paraId="347C15C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8598E6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D5A9D7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43878D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FEBBB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EB83C3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3BE4B5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4CBBC7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C38409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B9D3E4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286AA66">
            <w:pPr>
              <w:widowControl/>
              <w:spacing w:line="200" w:lineRule="exact"/>
              <w:jc w:val="center"/>
              <w:textAlignment w:val="center"/>
              <w:rPr>
                <w:rFonts w:ascii="Times New Roman" w:hAnsi="Times New Roman" w:eastAsia="方正黑体_GBK" w:cs="Times New Roman"/>
                <w:color w:val="auto"/>
                <w:sz w:val="18"/>
                <w:szCs w:val="18"/>
              </w:rPr>
            </w:pPr>
          </w:p>
          <w:p w14:paraId="50A0F73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9C5E10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461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9413AB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58</w:t>
            </w:r>
          </w:p>
        </w:tc>
        <w:tc>
          <w:tcPr>
            <w:tcW w:w="513" w:type="dxa"/>
            <w:tcBorders>
              <w:tl2br w:val="nil"/>
              <w:tr2bl w:val="nil"/>
            </w:tcBorders>
            <w:noWrap/>
            <w:vAlign w:val="center"/>
          </w:tcPr>
          <w:p w14:paraId="5CC1456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75DBA0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142710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对职业病诊断鉴定委员会组成人员收受职业病诊断争议当事人的财物或者其他好处的处罚</w:t>
            </w:r>
          </w:p>
        </w:tc>
        <w:tc>
          <w:tcPr>
            <w:tcW w:w="1260" w:type="dxa"/>
            <w:tcBorders>
              <w:tl2br w:val="nil"/>
              <w:tr2bl w:val="nil"/>
            </w:tcBorders>
            <w:noWrap/>
            <w:vAlign w:val="center"/>
          </w:tcPr>
          <w:p w14:paraId="00958D3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93ED75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B9A86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69B296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D51E48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BA1CED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E90E81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585822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       </w:t>
            </w:r>
          </w:p>
          <w:p w14:paraId="3B6E602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12C638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7DFAD8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A204A3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89EE84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BAC517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61BA85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B74ACE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79263E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81BBD1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285A99A">
            <w:pPr>
              <w:widowControl/>
              <w:spacing w:line="200" w:lineRule="exact"/>
              <w:jc w:val="center"/>
              <w:textAlignment w:val="center"/>
              <w:rPr>
                <w:rFonts w:ascii="Times New Roman" w:hAnsi="Times New Roman" w:eastAsia="方正黑体_GBK" w:cs="Times New Roman"/>
                <w:color w:val="auto"/>
                <w:sz w:val="18"/>
                <w:szCs w:val="18"/>
              </w:rPr>
            </w:pPr>
          </w:p>
          <w:p w14:paraId="61D106C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618CB2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9FD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69" w:type="dxa"/>
            <w:tcBorders>
              <w:tl2br w:val="nil"/>
              <w:tr2bl w:val="nil"/>
            </w:tcBorders>
            <w:noWrap/>
            <w:vAlign w:val="center"/>
          </w:tcPr>
          <w:p w14:paraId="1F0640B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59</w:t>
            </w:r>
          </w:p>
        </w:tc>
        <w:tc>
          <w:tcPr>
            <w:tcW w:w="513" w:type="dxa"/>
            <w:tcBorders>
              <w:tl2br w:val="nil"/>
              <w:tr2bl w:val="nil"/>
            </w:tcBorders>
            <w:noWrap/>
            <w:vAlign w:val="center"/>
          </w:tcPr>
          <w:p w14:paraId="1C6A129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81DF27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C48DF5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对学校教学建筑、环境噪声、室内微小气候、采光、照明等环境质量以及黑板、课桌椅的设置不符合国家标准的处罚</w:t>
            </w:r>
          </w:p>
        </w:tc>
        <w:tc>
          <w:tcPr>
            <w:tcW w:w="1260" w:type="dxa"/>
            <w:tcBorders>
              <w:tl2br w:val="nil"/>
              <w:tr2bl w:val="nil"/>
            </w:tcBorders>
            <w:noWrap/>
            <w:vAlign w:val="center"/>
          </w:tcPr>
          <w:p w14:paraId="7571F4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A37A2B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456BF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0B55B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F7684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CC8A8E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BBC7EB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7D31C9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1499B4F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844D0A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233667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E32ECA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7D65BD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1FC48B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35E155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66F766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7F889A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99C6F2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7FCF409">
            <w:pPr>
              <w:widowControl/>
              <w:spacing w:line="200" w:lineRule="exact"/>
              <w:jc w:val="center"/>
              <w:textAlignment w:val="center"/>
              <w:rPr>
                <w:rFonts w:ascii="Times New Roman" w:hAnsi="Times New Roman" w:eastAsia="方正黑体_GBK" w:cs="Times New Roman"/>
                <w:color w:val="auto"/>
                <w:sz w:val="18"/>
                <w:szCs w:val="18"/>
              </w:rPr>
            </w:pPr>
          </w:p>
          <w:p w14:paraId="1AE3257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5AF40F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6CB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371302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60</w:t>
            </w:r>
          </w:p>
        </w:tc>
        <w:tc>
          <w:tcPr>
            <w:tcW w:w="513" w:type="dxa"/>
            <w:tcBorders>
              <w:tl2br w:val="nil"/>
              <w:tr2bl w:val="nil"/>
            </w:tcBorders>
            <w:noWrap/>
            <w:vAlign w:val="center"/>
          </w:tcPr>
          <w:p w14:paraId="5A73F74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C81D44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BAA836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对学校未按照有关规定为学生设置厕所和洗手设施、未按规定提供充足的符合卫生标准的饮用水，寄宿制学校未按规定为学生提供相应的洗漱、洗澡设施的处罚</w:t>
            </w:r>
          </w:p>
        </w:tc>
        <w:tc>
          <w:tcPr>
            <w:tcW w:w="1260" w:type="dxa"/>
            <w:tcBorders>
              <w:tl2br w:val="nil"/>
              <w:tr2bl w:val="nil"/>
            </w:tcBorders>
            <w:noWrap/>
            <w:vAlign w:val="center"/>
          </w:tcPr>
          <w:p w14:paraId="19EEFB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6A8399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6F6EB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BC2E19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4090B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9EB7D9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F5061E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204137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7C5FB85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4E5598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9F9710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D1EFD7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9CB7A4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18D7FF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90EA07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5515D8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5F6241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0D9E5C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2BF2802">
            <w:pPr>
              <w:widowControl/>
              <w:spacing w:line="200" w:lineRule="exact"/>
              <w:jc w:val="center"/>
              <w:textAlignment w:val="center"/>
              <w:rPr>
                <w:rFonts w:ascii="Times New Roman" w:hAnsi="Times New Roman" w:eastAsia="方正黑体_GBK" w:cs="Times New Roman"/>
                <w:color w:val="auto"/>
                <w:sz w:val="18"/>
                <w:szCs w:val="18"/>
              </w:rPr>
            </w:pPr>
          </w:p>
          <w:p w14:paraId="2E179AD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15F3E1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68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3EB4D1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61</w:t>
            </w:r>
          </w:p>
        </w:tc>
        <w:tc>
          <w:tcPr>
            <w:tcW w:w="513" w:type="dxa"/>
            <w:tcBorders>
              <w:tl2br w:val="nil"/>
              <w:tr2bl w:val="nil"/>
            </w:tcBorders>
            <w:noWrap/>
            <w:vAlign w:val="center"/>
          </w:tcPr>
          <w:p w14:paraId="5C619F4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8F60EC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E7E271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对学校体育场地、体育器材不符合卫生和安全要求的处罚</w:t>
            </w:r>
          </w:p>
        </w:tc>
        <w:tc>
          <w:tcPr>
            <w:tcW w:w="1260" w:type="dxa"/>
            <w:tcBorders>
              <w:tl2br w:val="nil"/>
              <w:tr2bl w:val="nil"/>
            </w:tcBorders>
            <w:noWrap/>
            <w:vAlign w:val="center"/>
          </w:tcPr>
          <w:p w14:paraId="179E38F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3BE54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FCD1F4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82537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94B77A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863801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F2DEE0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3E68FD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2A93353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3AAE76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F1D9C0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C015D6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DFEA0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FC1778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48DBC3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78357D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052F53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E6F2CD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33E634E">
            <w:pPr>
              <w:widowControl/>
              <w:spacing w:line="200" w:lineRule="exact"/>
              <w:jc w:val="center"/>
              <w:textAlignment w:val="center"/>
              <w:rPr>
                <w:rFonts w:ascii="Times New Roman" w:hAnsi="Times New Roman" w:eastAsia="方正黑体_GBK" w:cs="Times New Roman"/>
                <w:color w:val="auto"/>
                <w:sz w:val="18"/>
                <w:szCs w:val="18"/>
              </w:rPr>
            </w:pPr>
          </w:p>
          <w:p w14:paraId="0819102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A757B8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CF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EFD89D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62</w:t>
            </w:r>
          </w:p>
        </w:tc>
        <w:tc>
          <w:tcPr>
            <w:tcW w:w="513" w:type="dxa"/>
            <w:tcBorders>
              <w:tl2br w:val="nil"/>
              <w:tr2bl w:val="nil"/>
            </w:tcBorders>
            <w:noWrap/>
            <w:vAlign w:val="center"/>
          </w:tcPr>
          <w:p w14:paraId="1D0695E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A39FEB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5C20DB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对学校组织学生参加劳动不符合相关规定，致使学生健康受到损害的处罚</w:t>
            </w:r>
          </w:p>
        </w:tc>
        <w:tc>
          <w:tcPr>
            <w:tcW w:w="1260" w:type="dxa"/>
            <w:tcBorders>
              <w:tl2br w:val="nil"/>
              <w:tr2bl w:val="nil"/>
            </w:tcBorders>
            <w:noWrap/>
            <w:vAlign w:val="center"/>
          </w:tcPr>
          <w:p w14:paraId="06E84E4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77FE63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17F9C4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3B7B0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A1A790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8777E2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2BDB51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7D15D6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7DA1A74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7BCFC0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8A2203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409EE7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C5E476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DF47E4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19EB3C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84BACE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8AF930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3F2990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D111D6E">
            <w:pPr>
              <w:widowControl/>
              <w:spacing w:line="200" w:lineRule="exact"/>
              <w:jc w:val="center"/>
              <w:textAlignment w:val="center"/>
              <w:rPr>
                <w:rFonts w:ascii="Times New Roman" w:hAnsi="Times New Roman" w:eastAsia="方正黑体_GBK" w:cs="Times New Roman"/>
                <w:color w:val="auto"/>
                <w:sz w:val="18"/>
                <w:szCs w:val="18"/>
              </w:rPr>
            </w:pPr>
          </w:p>
          <w:p w14:paraId="6C837CC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455488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9E1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284D06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63</w:t>
            </w:r>
          </w:p>
        </w:tc>
        <w:tc>
          <w:tcPr>
            <w:tcW w:w="513" w:type="dxa"/>
            <w:tcBorders>
              <w:tl2br w:val="nil"/>
              <w:tr2bl w:val="nil"/>
            </w:tcBorders>
            <w:noWrap/>
            <w:vAlign w:val="center"/>
          </w:tcPr>
          <w:p w14:paraId="4430805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4A3EC4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BA367A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对供学生使用的文具、娱乐器具、保健用品不符合国家有关标准的处罚</w:t>
            </w:r>
          </w:p>
        </w:tc>
        <w:tc>
          <w:tcPr>
            <w:tcW w:w="1260" w:type="dxa"/>
            <w:tcBorders>
              <w:tl2br w:val="nil"/>
              <w:tr2bl w:val="nil"/>
            </w:tcBorders>
            <w:noWrap/>
            <w:vAlign w:val="center"/>
          </w:tcPr>
          <w:p w14:paraId="6FBA40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1443E4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EAC827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546028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038FB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837828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66F460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77EC0C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0E5E505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5DF941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2412D4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FC36E1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C25B9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41F163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1B1F27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9A365C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9BA5B9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E8B2A2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30232FD">
            <w:pPr>
              <w:widowControl/>
              <w:spacing w:line="200" w:lineRule="exact"/>
              <w:jc w:val="center"/>
              <w:textAlignment w:val="center"/>
              <w:rPr>
                <w:rFonts w:ascii="Times New Roman" w:hAnsi="Times New Roman" w:eastAsia="方正黑体_GBK" w:cs="Times New Roman"/>
                <w:color w:val="auto"/>
                <w:sz w:val="18"/>
                <w:szCs w:val="18"/>
              </w:rPr>
            </w:pPr>
          </w:p>
          <w:p w14:paraId="2183C70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975CDE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8F8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CA4797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64</w:t>
            </w:r>
          </w:p>
        </w:tc>
        <w:tc>
          <w:tcPr>
            <w:tcW w:w="513" w:type="dxa"/>
            <w:tcBorders>
              <w:tl2br w:val="nil"/>
              <w:tr2bl w:val="nil"/>
            </w:tcBorders>
            <w:noWrap/>
            <w:vAlign w:val="center"/>
          </w:tcPr>
          <w:p w14:paraId="198BF0C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DEFE0D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FBE14C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对拒绝或者妨碍学校卫生监督员依照《学校卫生工作条例》实施卫生监督的处罚</w:t>
            </w:r>
          </w:p>
        </w:tc>
        <w:tc>
          <w:tcPr>
            <w:tcW w:w="1260" w:type="dxa"/>
            <w:tcBorders>
              <w:tl2br w:val="nil"/>
              <w:tr2bl w:val="nil"/>
            </w:tcBorders>
            <w:noWrap/>
            <w:vAlign w:val="center"/>
          </w:tcPr>
          <w:p w14:paraId="4D0E3FE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8B034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EDEB51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40D4A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CB0F0A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44E603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8D5BE5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1AA0BE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【法规】《学校卫生工作条例》（1990年4月25日国务院批准，1990年6月4日国家教育委员会令第10号、卫生部令第1号发布，自发布之日起实施） </w:t>
            </w:r>
          </w:p>
          <w:p w14:paraId="3E92EF0C">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B5DB7E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EBB7E7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A201CA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A486F4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2F1D2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DE95AF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7E0985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7E656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B607CC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AB776B7">
            <w:pPr>
              <w:widowControl/>
              <w:spacing w:line="200" w:lineRule="exact"/>
              <w:jc w:val="center"/>
              <w:textAlignment w:val="center"/>
              <w:rPr>
                <w:rFonts w:ascii="Times New Roman" w:hAnsi="Times New Roman" w:eastAsia="方正黑体_GBK" w:cs="Times New Roman"/>
                <w:color w:val="auto"/>
                <w:sz w:val="18"/>
                <w:szCs w:val="18"/>
              </w:rPr>
            </w:pPr>
          </w:p>
          <w:p w14:paraId="21AB521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465088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D89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FB4DC2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65</w:t>
            </w:r>
          </w:p>
        </w:tc>
        <w:tc>
          <w:tcPr>
            <w:tcW w:w="513" w:type="dxa"/>
            <w:tcBorders>
              <w:tl2br w:val="nil"/>
              <w:tr2bl w:val="nil"/>
            </w:tcBorders>
            <w:noWrap/>
            <w:vAlign w:val="center"/>
          </w:tcPr>
          <w:p w14:paraId="4F99AD1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070CAB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6B0D7A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对无生产企业卫生许可证或新消毒产品卫生许可批准文件、产品卫生安全评价不合格或产品卫生质量不符合要求的处罚</w:t>
            </w:r>
          </w:p>
        </w:tc>
        <w:tc>
          <w:tcPr>
            <w:tcW w:w="1260" w:type="dxa"/>
            <w:tcBorders>
              <w:tl2br w:val="nil"/>
              <w:tr2bl w:val="nil"/>
            </w:tcBorders>
            <w:noWrap/>
            <w:vAlign w:val="center"/>
          </w:tcPr>
          <w:p w14:paraId="5F8A002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DF2A57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FA4E5C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641BF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4C4D2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5E468E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B8C34E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32A9BB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4616EEC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11C29FC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BF8D3B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EE353D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F72801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C036B5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67973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B8AEAF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8053AA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0155F3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DBCC68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2A906B8">
            <w:pPr>
              <w:widowControl/>
              <w:spacing w:line="200" w:lineRule="exact"/>
              <w:jc w:val="center"/>
              <w:textAlignment w:val="center"/>
              <w:rPr>
                <w:rFonts w:ascii="Times New Roman" w:hAnsi="Times New Roman" w:eastAsia="方正黑体_GBK" w:cs="Times New Roman"/>
                <w:color w:val="auto"/>
                <w:sz w:val="18"/>
                <w:szCs w:val="18"/>
              </w:rPr>
            </w:pPr>
          </w:p>
          <w:p w14:paraId="41D0BA9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90A07E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D6A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D23105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66</w:t>
            </w:r>
          </w:p>
        </w:tc>
        <w:tc>
          <w:tcPr>
            <w:tcW w:w="513" w:type="dxa"/>
            <w:tcBorders>
              <w:tl2br w:val="nil"/>
              <w:tr2bl w:val="nil"/>
            </w:tcBorders>
            <w:noWrap/>
            <w:vAlign w:val="center"/>
          </w:tcPr>
          <w:p w14:paraId="08406D1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C506EF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F45452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对消毒产品的命名、标签（含说明书）和宣传内容不符合有关规定的处罚</w:t>
            </w:r>
          </w:p>
        </w:tc>
        <w:tc>
          <w:tcPr>
            <w:tcW w:w="1260" w:type="dxa"/>
            <w:tcBorders>
              <w:tl2br w:val="nil"/>
              <w:tr2bl w:val="nil"/>
            </w:tcBorders>
            <w:noWrap/>
            <w:vAlign w:val="center"/>
          </w:tcPr>
          <w:p w14:paraId="69248F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892B87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71B42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B0A7E9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CB70D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4FC8784">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05A187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FF547F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1A45FC7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419B87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96435C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A7B26F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D30A3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6A7057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0197D6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25D18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788A0E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88CEE3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B17C23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EDCEA70">
            <w:pPr>
              <w:widowControl/>
              <w:spacing w:line="200" w:lineRule="exact"/>
              <w:jc w:val="center"/>
              <w:textAlignment w:val="center"/>
              <w:rPr>
                <w:rFonts w:ascii="Times New Roman" w:hAnsi="Times New Roman" w:eastAsia="方正黑体_GBK" w:cs="Times New Roman"/>
                <w:color w:val="auto"/>
                <w:sz w:val="18"/>
                <w:szCs w:val="18"/>
              </w:rPr>
            </w:pPr>
          </w:p>
          <w:p w14:paraId="365843A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0CA18C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EEA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FDD852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67</w:t>
            </w:r>
          </w:p>
        </w:tc>
        <w:tc>
          <w:tcPr>
            <w:tcW w:w="513" w:type="dxa"/>
            <w:tcBorders>
              <w:tl2br w:val="nil"/>
              <w:tr2bl w:val="nil"/>
            </w:tcBorders>
            <w:noWrap/>
            <w:vAlign w:val="center"/>
          </w:tcPr>
          <w:p w14:paraId="7DC1DAF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E14DFA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FBE3B4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对医疗卫生机构、医疗废物集中处置单位违反医疗废物处置措施的处罚</w:t>
            </w:r>
          </w:p>
        </w:tc>
        <w:tc>
          <w:tcPr>
            <w:tcW w:w="1260" w:type="dxa"/>
            <w:tcBorders>
              <w:tl2br w:val="nil"/>
              <w:tr2bl w:val="nil"/>
            </w:tcBorders>
            <w:noWrap/>
            <w:vAlign w:val="center"/>
          </w:tcPr>
          <w:p w14:paraId="334A99E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C2E03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4EE07C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9943D9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4AD263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83D7D9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CAA4B3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36FD6F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lang w:val="en-US" w:eastAsia="zh-CN"/>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521569B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5CCFA4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32B233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06C6A0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956F94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33A567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109F09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C7F4FE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DF2B12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12280D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0B36C92">
            <w:pPr>
              <w:widowControl/>
              <w:spacing w:line="200" w:lineRule="exact"/>
              <w:jc w:val="center"/>
              <w:textAlignment w:val="center"/>
              <w:rPr>
                <w:rFonts w:ascii="Times New Roman" w:hAnsi="Times New Roman" w:eastAsia="方正黑体_GBK" w:cs="Times New Roman"/>
                <w:color w:val="auto"/>
                <w:sz w:val="18"/>
                <w:szCs w:val="18"/>
              </w:rPr>
            </w:pPr>
          </w:p>
          <w:p w14:paraId="11BA31C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E035A1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D3C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C199A4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68</w:t>
            </w:r>
          </w:p>
        </w:tc>
        <w:tc>
          <w:tcPr>
            <w:tcW w:w="513" w:type="dxa"/>
            <w:tcBorders>
              <w:tl2br w:val="nil"/>
              <w:tr2bl w:val="nil"/>
            </w:tcBorders>
            <w:noWrap/>
            <w:vAlign w:val="center"/>
          </w:tcPr>
          <w:p w14:paraId="758C314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92F52D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E534CD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对医疗卫生机构发生医疗废物流失、泄漏、扩散时，未采取紧急处理措施，或者未及时向卫生行政主管部门报告的处罚</w:t>
            </w:r>
          </w:p>
        </w:tc>
        <w:tc>
          <w:tcPr>
            <w:tcW w:w="1260" w:type="dxa"/>
            <w:tcBorders>
              <w:tl2br w:val="nil"/>
              <w:tr2bl w:val="nil"/>
            </w:tcBorders>
            <w:noWrap/>
            <w:vAlign w:val="center"/>
          </w:tcPr>
          <w:p w14:paraId="6652C1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072624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E34727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1CC79B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ACDB8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6F46C2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DBD1C5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D05D03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lang w:val="en-US" w:eastAsia="zh-CN"/>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7D7FBD6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3BB025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77ABC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315E1B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CD7BC5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3A16FA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4CFFB1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53D8B2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8ACD3F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396BCA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5E8BCD7">
            <w:pPr>
              <w:widowControl/>
              <w:spacing w:line="200" w:lineRule="exact"/>
              <w:jc w:val="center"/>
              <w:textAlignment w:val="center"/>
              <w:rPr>
                <w:rFonts w:ascii="Times New Roman" w:hAnsi="Times New Roman" w:eastAsia="方正黑体_GBK" w:cs="Times New Roman"/>
                <w:color w:val="auto"/>
                <w:sz w:val="18"/>
                <w:szCs w:val="18"/>
              </w:rPr>
            </w:pPr>
          </w:p>
          <w:p w14:paraId="7536478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526BE2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6A4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65517A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69</w:t>
            </w:r>
          </w:p>
        </w:tc>
        <w:tc>
          <w:tcPr>
            <w:tcW w:w="513" w:type="dxa"/>
            <w:tcBorders>
              <w:tl2br w:val="nil"/>
              <w:tr2bl w:val="nil"/>
            </w:tcBorders>
            <w:noWrap/>
            <w:vAlign w:val="center"/>
          </w:tcPr>
          <w:p w14:paraId="574475A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D4CE15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75F0DB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对医疗卫生机构、医疗废物集中处置单位违反管理措施的处罚</w:t>
            </w:r>
          </w:p>
        </w:tc>
        <w:tc>
          <w:tcPr>
            <w:tcW w:w="1260" w:type="dxa"/>
            <w:tcBorders>
              <w:tl2br w:val="nil"/>
              <w:tr2bl w:val="nil"/>
            </w:tcBorders>
            <w:noWrap/>
            <w:vAlign w:val="center"/>
          </w:tcPr>
          <w:p w14:paraId="72354B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A9A06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4E6751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BE8A8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22657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5001EBA">
            <w:pPr>
              <w:spacing w:line="200" w:lineRule="exact"/>
              <w:jc w:val="center"/>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6BB1A0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A558D8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lang w:val="en-US" w:eastAsia="zh-CN"/>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66F4159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3E2409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9EC5D2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FE3D91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C7BB49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6AA0E9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41541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40E305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09C151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1CEAD2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AD48054">
            <w:pPr>
              <w:widowControl/>
              <w:spacing w:line="200" w:lineRule="exact"/>
              <w:jc w:val="center"/>
              <w:textAlignment w:val="center"/>
              <w:rPr>
                <w:rFonts w:ascii="Times New Roman" w:hAnsi="Times New Roman" w:eastAsia="方正黑体_GBK" w:cs="Times New Roman"/>
                <w:color w:val="auto"/>
                <w:sz w:val="18"/>
                <w:szCs w:val="18"/>
              </w:rPr>
            </w:pPr>
          </w:p>
          <w:p w14:paraId="315D638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5390A6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768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D26D8D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70</w:t>
            </w:r>
          </w:p>
        </w:tc>
        <w:tc>
          <w:tcPr>
            <w:tcW w:w="513" w:type="dxa"/>
            <w:tcBorders>
              <w:tl2br w:val="nil"/>
              <w:tr2bl w:val="nil"/>
            </w:tcBorders>
            <w:noWrap/>
            <w:vAlign w:val="center"/>
          </w:tcPr>
          <w:p w14:paraId="7AC643C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902AFD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7F03B1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对不具备集中处置医疗废物条件的农村，医疗卫生机构未按照《医疗废物管理条例》的要求处置医疗废物的处罚</w:t>
            </w:r>
          </w:p>
        </w:tc>
        <w:tc>
          <w:tcPr>
            <w:tcW w:w="1260" w:type="dxa"/>
            <w:tcBorders>
              <w:tl2br w:val="nil"/>
              <w:tr2bl w:val="nil"/>
            </w:tcBorders>
            <w:noWrap/>
            <w:vAlign w:val="center"/>
          </w:tcPr>
          <w:p w14:paraId="05F1D34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D59B6B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BDEB7E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C8A06E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CA764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EC5340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985E65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A26501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lang w:val="en-US" w:eastAsia="zh-CN"/>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47DE559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69D1D1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AEF2BA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BC04F4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B260F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AF270A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AAC273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FAD7DC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CD5239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363C55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F11008B">
            <w:pPr>
              <w:widowControl/>
              <w:spacing w:line="200" w:lineRule="exact"/>
              <w:jc w:val="center"/>
              <w:textAlignment w:val="center"/>
              <w:rPr>
                <w:rFonts w:ascii="Times New Roman" w:hAnsi="Times New Roman" w:eastAsia="方正黑体_GBK" w:cs="Times New Roman"/>
                <w:color w:val="auto"/>
                <w:sz w:val="18"/>
                <w:szCs w:val="18"/>
              </w:rPr>
            </w:pPr>
          </w:p>
          <w:p w14:paraId="5F0B594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CE0C15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CE6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7A217C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71</w:t>
            </w:r>
          </w:p>
        </w:tc>
        <w:tc>
          <w:tcPr>
            <w:tcW w:w="513" w:type="dxa"/>
            <w:tcBorders>
              <w:tl2br w:val="nil"/>
              <w:tr2bl w:val="nil"/>
            </w:tcBorders>
            <w:noWrap/>
            <w:vAlign w:val="center"/>
          </w:tcPr>
          <w:p w14:paraId="153DD19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DF26AE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12F056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对医疗卫生机构、医疗废物集中处置单位无正当理由阻碍卫生行政主管部门执法人员执行职务，拒绝执法人员进入现场，或者不配合执法部门的检查、监测、调查取证的处罚</w:t>
            </w:r>
          </w:p>
        </w:tc>
        <w:tc>
          <w:tcPr>
            <w:tcW w:w="1260" w:type="dxa"/>
            <w:tcBorders>
              <w:tl2br w:val="nil"/>
              <w:tr2bl w:val="nil"/>
            </w:tcBorders>
            <w:noWrap/>
            <w:vAlign w:val="center"/>
          </w:tcPr>
          <w:p w14:paraId="514129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61CA6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89752F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73602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EA67BF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1DC8073">
            <w:pPr>
              <w:spacing w:line="200" w:lineRule="exact"/>
              <w:ind w:firstLine="216" w:firstLineChars="0"/>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E232E7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F443B1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lang w:val="en-US" w:eastAsia="zh-CN"/>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16313B1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ED5197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EDDF69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0E57D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FFD4B0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42D9F1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827634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2DAB80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97E585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4F1722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071DB37">
            <w:pPr>
              <w:widowControl/>
              <w:spacing w:line="200" w:lineRule="exact"/>
              <w:jc w:val="center"/>
              <w:textAlignment w:val="center"/>
              <w:rPr>
                <w:rFonts w:ascii="Times New Roman" w:hAnsi="Times New Roman" w:eastAsia="方正黑体_GBK" w:cs="Times New Roman"/>
                <w:color w:val="auto"/>
                <w:sz w:val="18"/>
                <w:szCs w:val="18"/>
              </w:rPr>
            </w:pPr>
          </w:p>
          <w:p w14:paraId="020D16F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7AD3EB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5B4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7F79D4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72</w:t>
            </w:r>
          </w:p>
        </w:tc>
        <w:tc>
          <w:tcPr>
            <w:tcW w:w="513" w:type="dxa"/>
            <w:tcBorders>
              <w:tl2br w:val="nil"/>
              <w:tr2bl w:val="nil"/>
            </w:tcBorders>
            <w:noWrap/>
            <w:vAlign w:val="center"/>
          </w:tcPr>
          <w:p w14:paraId="4C7CF6A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AB0C4E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754C8E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未依法履行传染病监测、疫情报告、通报职责或者隐瞒、谎报、缓报传染病疫情、未主动收集传染病疫情信息，或者对传染病疫情信息和疫情报告未及时进行分析、调查、核实、发现传染病疫情时，未依据职责及时采取规定的措施、故意泄露传染病病人、病原携带者、疑似传染病病人、密切接触者涉及个人隐私的有关信息、资料的处罚</w:t>
            </w:r>
          </w:p>
        </w:tc>
        <w:tc>
          <w:tcPr>
            <w:tcW w:w="1260" w:type="dxa"/>
            <w:tcBorders>
              <w:tl2br w:val="nil"/>
              <w:tr2bl w:val="nil"/>
            </w:tcBorders>
            <w:noWrap/>
            <w:vAlign w:val="center"/>
          </w:tcPr>
          <w:p w14:paraId="5659E3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E5B7A4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58EBD4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F0D61D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A0BBA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BD809D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5ACE54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20A8E6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3862E11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3CE45B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780339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5001BE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4A161A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46E9C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17BE89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1C21CF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B0691C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1E9460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C6A0AF7">
            <w:pPr>
              <w:widowControl/>
              <w:spacing w:line="200" w:lineRule="exact"/>
              <w:jc w:val="center"/>
              <w:textAlignment w:val="center"/>
              <w:rPr>
                <w:rFonts w:ascii="Times New Roman" w:hAnsi="Times New Roman" w:eastAsia="方正黑体_GBK" w:cs="Times New Roman"/>
                <w:color w:val="auto"/>
                <w:sz w:val="18"/>
                <w:szCs w:val="18"/>
              </w:rPr>
            </w:pPr>
          </w:p>
          <w:p w14:paraId="4567918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3AD11D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E62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74DE25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73</w:t>
            </w:r>
          </w:p>
        </w:tc>
        <w:tc>
          <w:tcPr>
            <w:tcW w:w="513" w:type="dxa"/>
            <w:tcBorders>
              <w:tl2br w:val="nil"/>
              <w:tr2bl w:val="nil"/>
            </w:tcBorders>
            <w:noWrap/>
            <w:vAlign w:val="center"/>
          </w:tcPr>
          <w:p w14:paraId="174744D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08E198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1B2374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未执行国家有关规定，导致因输入血液、使用血液制品引起经血液传播疾病发生的处罚</w:t>
            </w:r>
          </w:p>
        </w:tc>
        <w:tc>
          <w:tcPr>
            <w:tcW w:w="1260" w:type="dxa"/>
            <w:tcBorders>
              <w:tl2br w:val="nil"/>
              <w:tr2bl w:val="nil"/>
            </w:tcBorders>
            <w:noWrap/>
            <w:vAlign w:val="center"/>
          </w:tcPr>
          <w:p w14:paraId="6F6B34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96BFDB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EF5A1D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FC7E7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5D154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EC8FE4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6AAD8A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384B5C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6405759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95BE0C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C8027D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6F0E47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7F8781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97D0BA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439EF9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A4A160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BDDF81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98ABE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179D07F">
            <w:pPr>
              <w:widowControl/>
              <w:spacing w:line="200" w:lineRule="exact"/>
              <w:jc w:val="center"/>
              <w:textAlignment w:val="center"/>
              <w:rPr>
                <w:rFonts w:ascii="Times New Roman" w:hAnsi="Times New Roman" w:eastAsia="方正黑体_GBK" w:cs="Times New Roman"/>
                <w:color w:val="auto"/>
                <w:sz w:val="18"/>
                <w:szCs w:val="18"/>
              </w:rPr>
            </w:pPr>
          </w:p>
          <w:p w14:paraId="0F47C54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ABABFE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B89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5B4D70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74</w:t>
            </w:r>
          </w:p>
        </w:tc>
        <w:tc>
          <w:tcPr>
            <w:tcW w:w="513" w:type="dxa"/>
            <w:tcBorders>
              <w:tl2br w:val="nil"/>
              <w:tr2bl w:val="nil"/>
            </w:tcBorders>
            <w:noWrap/>
            <w:vAlign w:val="center"/>
          </w:tcPr>
          <w:p w14:paraId="4789FD3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CDD70B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159453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对保藏机构未依照规定储存实验室送交的菌（毒）种和样本，或者未依照规定提供菌（毒）种和样本的处罚</w:t>
            </w:r>
          </w:p>
        </w:tc>
        <w:tc>
          <w:tcPr>
            <w:tcW w:w="1260" w:type="dxa"/>
            <w:tcBorders>
              <w:tl2br w:val="nil"/>
              <w:tr2bl w:val="nil"/>
            </w:tcBorders>
            <w:noWrap/>
            <w:vAlign w:val="center"/>
          </w:tcPr>
          <w:p w14:paraId="4EE14FE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CA8302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960B72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C354F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CDD385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6B9313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63BD76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C79344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【法规】《病原微生物实验室生物安全管理条例》（2004年11月12日国务院令第424号公布，2018年3月19日国务院令第698号第二次修订）</w:t>
            </w:r>
          </w:p>
          <w:p w14:paraId="1239F6F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98519A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C0FF3A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9EA754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45E7BB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A8F3A5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F46638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FA3B89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F2EA4C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C123E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1A12259">
            <w:pPr>
              <w:widowControl/>
              <w:spacing w:line="200" w:lineRule="exact"/>
              <w:jc w:val="center"/>
              <w:textAlignment w:val="center"/>
              <w:rPr>
                <w:rFonts w:ascii="Times New Roman" w:hAnsi="Times New Roman" w:eastAsia="方正黑体_GBK" w:cs="Times New Roman"/>
                <w:color w:val="auto"/>
                <w:sz w:val="18"/>
                <w:szCs w:val="18"/>
              </w:rPr>
            </w:pPr>
          </w:p>
          <w:p w14:paraId="1CC220F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8CEB37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84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11D0CA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75</w:t>
            </w:r>
          </w:p>
        </w:tc>
        <w:tc>
          <w:tcPr>
            <w:tcW w:w="513" w:type="dxa"/>
            <w:tcBorders>
              <w:tl2br w:val="nil"/>
              <w:tr2bl w:val="nil"/>
            </w:tcBorders>
            <w:noWrap/>
            <w:vAlign w:val="center"/>
          </w:tcPr>
          <w:p w14:paraId="4CB66E0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FB11FC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5F0461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对医疗机构违反传染病防治相关规定的处罚</w:t>
            </w:r>
          </w:p>
        </w:tc>
        <w:tc>
          <w:tcPr>
            <w:tcW w:w="1260" w:type="dxa"/>
            <w:tcBorders>
              <w:tl2br w:val="nil"/>
              <w:tr2bl w:val="nil"/>
            </w:tcBorders>
            <w:noWrap/>
            <w:vAlign w:val="center"/>
          </w:tcPr>
          <w:p w14:paraId="02C57F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FAA533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FFEA36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BACA4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617C2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639236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BACA7C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969552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291C459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B5CDCE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FC6C49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E69221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CC4404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5AA39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F8CF5F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02E2AD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691326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3B26B1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836B6A0">
            <w:pPr>
              <w:widowControl/>
              <w:spacing w:line="200" w:lineRule="exact"/>
              <w:jc w:val="center"/>
              <w:textAlignment w:val="center"/>
              <w:rPr>
                <w:rFonts w:ascii="Times New Roman" w:hAnsi="Times New Roman" w:eastAsia="方正黑体_GBK" w:cs="Times New Roman"/>
                <w:color w:val="auto"/>
                <w:sz w:val="18"/>
                <w:szCs w:val="18"/>
              </w:rPr>
            </w:pPr>
          </w:p>
          <w:p w14:paraId="47EB9C2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239EAB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2C4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651A5F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76</w:t>
            </w:r>
          </w:p>
        </w:tc>
        <w:tc>
          <w:tcPr>
            <w:tcW w:w="513" w:type="dxa"/>
            <w:tcBorders>
              <w:tl2br w:val="nil"/>
              <w:tr2bl w:val="nil"/>
            </w:tcBorders>
            <w:noWrap/>
            <w:vAlign w:val="center"/>
          </w:tcPr>
          <w:p w14:paraId="4A6DB45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3DA9C6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CEF642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对医疗卫生机构未建立消毒管理组织,未制定消毒管理制度，未执行国家有关规范、标准和规定，定期开展消毒与灭菌效果检测工作的处罚</w:t>
            </w:r>
          </w:p>
        </w:tc>
        <w:tc>
          <w:tcPr>
            <w:tcW w:w="1260" w:type="dxa"/>
            <w:tcBorders>
              <w:tl2br w:val="nil"/>
              <w:tr2bl w:val="nil"/>
            </w:tcBorders>
            <w:noWrap/>
            <w:vAlign w:val="center"/>
          </w:tcPr>
          <w:p w14:paraId="79F0126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66EBF2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B9FFC1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0E83D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73E10C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F4C3F0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B423A0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A24959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7D75D1B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8D0738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CF045E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5BE21B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5C31F9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1C817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F01DFD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0AE29C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8132FA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C07BD0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464D08F">
            <w:pPr>
              <w:widowControl/>
              <w:spacing w:line="200" w:lineRule="exact"/>
              <w:jc w:val="center"/>
              <w:textAlignment w:val="center"/>
              <w:rPr>
                <w:rFonts w:ascii="Times New Roman" w:hAnsi="Times New Roman" w:eastAsia="方正黑体_GBK" w:cs="Times New Roman"/>
                <w:color w:val="auto"/>
                <w:sz w:val="18"/>
                <w:szCs w:val="18"/>
              </w:rPr>
            </w:pPr>
          </w:p>
          <w:p w14:paraId="285BF2E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01808E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061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C83178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77</w:t>
            </w:r>
          </w:p>
        </w:tc>
        <w:tc>
          <w:tcPr>
            <w:tcW w:w="513" w:type="dxa"/>
            <w:tcBorders>
              <w:tl2br w:val="nil"/>
              <w:tr2bl w:val="nil"/>
            </w:tcBorders>
            <w:noWrap/>
            <w:vAlign w:val="center"/>
          </w:tcPr>
          <w:p w14:paraId="5FC2B3B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801DD3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CA03D1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对医疗卫生机构未对工作人员进行消毒技术培训、未掌握消毒知识，未按规定严格执行消毒隔离制度的处罚</w:t>
            </w:r>
          </w:p>
        </w:tc>
        <w:tc>
          <w:tcPr>
            <w:tcW w:w="1260" w:type="dxa"/>
            <w:tcBorders>
              <w:tl2br w:val="nil"/>
              <w:tr2bl w:val="nil"/>
            </w:tcBorders>
            <w:noWrap/>
            <w:vAlign w:val="center"/>
          </w:tcPr>
          <w:p w14:paraId="1B7D47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AA717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02AFB0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B21A0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5A9D7F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051E5C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247348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17431B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3E655CF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3B49B2D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23DF45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B1CC19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237F7B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0DC90B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A25F7F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A724BB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3D5AE2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354861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079D903">
            <w:pPr>
              <w:widowControl/>
              <w:spacing w:line="200" w:lineRule="exact"/>
              <w:jc w:val="center"/>
              <w:textAlignment w:val="center"/>
              <w:rPr>
                <w:rFonts w:ascii="Times New Roman" w:hAnsi="Times New Roman" w:eastAsia="方正黑体_GBK" w:cs="Times New Roman"/>
                <w:color w:val="auto"/>
                <w:sz w:val="18"/>
                <w:szCs w:val="18"/>
              </w:rPr>
            </w:pPr>
          </w:p>
          <w:p w14:paraId="0E15254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089305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F2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095727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78</w:t>
            </w:r>
          </w:p>
        </w:tc>
        <w:tc>
          <w:tcPr>
            <w:tcW w:w="513" w:type="dxa"/>
            <w:tcBorders>
              <w:tl2br w:val="nil"/>
              <w:tr2bl w:val="nil"/>
            </w:tcBorders>
            <w:noWrap/>
            <w:vAlign w:val="center"/>
          </w:tcPr>
          <w:p w14:paraId="233DB77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99CBE9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C61DDE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对医疗卫生机构使用的进入人体组织或无菌器官的医疗用品未达到灭菌要求、各种注射、穿刺、采血器具未做到一人一用一灭菌、接触皮肤、粘膜的器械和用品未达到消毒要求的处罚</w:t>
            </w:r>
          </w:p>
        </w:tc>
        <w:tc>
          <w:tcPr>
            <w:tcW w:w="1260" w:type="dxa"/>
            <w:tcBorders>
              <w:tl2br w:val="nil"/>
              <w:tr2bl w:val="nil"/>
            </w:tcBorders>
            <w:noWrap/>
            <w:vAlign w:val="center"/>
          </w:tcPr>
          <w:p w14:paraId="12AF429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72ABC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5A7976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61FEB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8A5E2B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379D21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D397AD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EE091C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142EF2C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60A9F5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E2F31E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49F39F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288EE3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DB4EF3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AF2E5D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AB9A7D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304162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094CC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58FAA48">
            <w:pPr>
              <w:widowControl/>
              <w:spacing w:line="200" w:lineRule="exact"/>
              <w:jc w:val="center"/>
              <w:textAlignment w:val="center"/>
              <w:rPr>
                <w:rFonts w:ascii="Times New Roman" w:hAnsi="Times New Roman" w:eastAsia="方正黑体_GBK" w:cs="Times New Roman"/>
                <w:color w:val="auto"/>
                <w:sz w:val="18"/>
                <w:szCs w:val="18"/>
              </w:rPr>
            </w:pPr>
          </w:p>
          <w:p w14:paraId="4B4FF95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AD164B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9A1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589903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79</w:t>
            </w:r>
          </w:p>
        </w:tc>
        <w:tc>
          <w:tcPr>
            <w:tcW w:w="513" w:type="dxa"/>
            <w:tcBorders>
              <w:tl2br w:val="nil"/>
              <w:tr2bl w:val="nil"/>
            </w:tcBorders>
            <w:noWrap/>
            <w:vAlign w:val="center"/>
          </w:tcPr>
          <w:p w14:paraId="1816A6C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B6BE31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44A492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对医疗卫生机构购进消毒产品未建立、未执行进货检查验收制度的处罚</w:t>
            </w:r>
          </w:p>
        </w:tc>
        <w:tc>
          <w:tcPr>
            <w:tcW w:w="1260" w:type="dxa"/>
            <w:tcBorders>
              <w:tl2br w:val="nil"/>
              <w:tr2bl w:val="nil"/>
            </w:tcBorders>
            <w:noWrap/>
            <w:vAlign w:val="center"/>
          </w:tcPr>
          <w:p w14:paraId="2DBCB63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A42683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E17ED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3D893F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861195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E8E0F3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9A81F3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7C69F5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5CB676F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735FF7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59D740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72A8C1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B92428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24DB77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1047A8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048456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222AE9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B686FA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DC39E1">
            <w:pPr>
              <w:widowControl/>
              <w:spacing w:line="200" w:lineRule="exact"/>
              <w:jc w:val="center"/>
              <w:textAlignment w:val="center"/>
              <w:rPr>
                <w:rFonts w:ascii="Times New Roman" w:hAnsi="Times New Roman" w:eastAsia="方正黑体_GBK" w:cs="Times New Roman"/>
                <w:color w:val="auto"/>
                <w:sz w:val="18"/>
                <w:szCs w:val="18"/>
              </w:rPr>
            </w:pPr>
          </w:p>
          <w:p w14:paraId="73487C0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7BBFAB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45F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944AC6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80</w:t>
            </w:r>
          </w:p>
        </w:tc>
        <w:tc>
          <w:tcPr>
            <w:tcW w:w="513" w:type="dxa"/>
            <w:tcBorders>
              <w:tl2br w:val="nil"/>
              <w:tr2bl w:val="nil"/>
            </w:tcBorders>
            <w:noWrap/>
            <w:vAlign w:val="center"/>
          </w:tcPr>
          <w:p w14:paraId="0090870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4B6973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0589E0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对医疗卫生机构的环境、物品和排放废弃的污水、污物不符合国家有关规范、标准和规定的处罚</w:t>
            </w:r>
          </w:p>
        </w:tc>
        <w:tc>
          <w:tcPr>
            <w:tcW w:w="1260" w:type="dxa"/>
            <w:tcBorders>
              <w:tl2br w:val="nil"/>
              <w:tr2bl w:val="nil"/>
            </w:tcBorders>
            <w:noWrap/>
            <w:vAlign w:val="center"/>
          </w:tcPr>
          <w:p w14:paraId="0A4BA9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163773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40F6BA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F3B158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F07A09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95CEA0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1682E8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40359F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2D0A60B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55F403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092BF3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401AFE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771D36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EC061E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866296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A199B6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47EEA4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B77ED1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2CD53BF">
            <w:pPr>
              <w:widowControl/>
              <w:spacing w:line="200" w:lineRule="exact"/>
              <w:jc w:val="center"/>
              <w:textAlignment w:val="center"/>
              <w:rPr>
                <w:rFonts w:ascii="Times New Roman" w:hAnsi="Times New Roman" w:eastAsia="方正黑体_GBK" w:cs="Times New Roman"/>
                <w:color w:val="auto"/>
                <w:sz w:val="18"/>
                <w:szCs w:val="18"/>
              </w:rPr>
            </w:pPr>
          </w:p>
          <w:p w14:paraId="76C8743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6BA643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C88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FBDC28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81</w:t>
            </w:r>
          </w:p>
        </w:tc>
        <w:tc>
          <w:tcPr>
            <w:tcW w:w="513" w:type="dxa"/>
            <w:tcBorders>
              <w:tl2br w:val="nil"/>
              <w:tr2bl w:val="nil"/>
            </w:tcBorders>
            <w:noWrap/>
            <w:vAlign w:val="center"/>
          </w:tcPr>
          <w:p w14:paraId="7759D6F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6FD5D7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4C08DD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对医疗卫生机构发生感染性疾病暴发、流行时，未及时报告当地卫生行政部门，未采取有效消毒措施的处罚</w:t>
            </w:r>
          </w:p>
        </w:tc>
        <w:tc>
          <w:tcPr>
            <w:tcW w:w="1260" w:type="dxa"/>
            <w:tcBorders>
              <w:tl2br w:val="nil"/>
              <w:tr2bl w:val="nil"/>
            </w:tcBorders>
            <w:noWrap/>
            <w:vAlign w:val="center"/>
          </w:tcPr>
          <w:p w14:paraId="3F1BB9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BB18AF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7DED33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0DF48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6D1D8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550CB3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5FF602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81E76A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p w14:paraId="4423618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4D7EF6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36A13D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8ACFA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ACD3A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E4A7D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11DEE9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F17AAD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3A3132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A68406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91CC659">
            <w:pPr>
              <w:widowControl/>
              <w:spacing w:line="200" w:lineRule="exact"/>
              <w:jc w:val="center"/>
              <w:textAlignment w:val="center"/>
              <w:rPr>
                <w:rFonts w:ascii="Times New Roman" w:hAnsi="Times New Roman" w:eastAsia="方正黑体_GBK" w:cs="Times New Roman"/>
                <w:color w:val="auto"/>
                <w:sz w:val="18"/>
                <w:szCs w:val="18"/>
              </w:rPr>
            </w:pPr>
          </w:p>
          <w:p w14:paraId="4C2234F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73BA3A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09A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A35FB3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82</w:t>
            </w:r>
          </w:p>
        </w:tc>
        <w:tc>
          <w:tcPr>
            <w:tcW w:w="513" w:type="dxa"/>
            <w:tcBorders>
              <w:tl2br w:val="nil"/>
              <w:tr2bl w:val="nil"/>
            </w:tcBorders>
            <w:noWrap/>
            <w:vAlign w:val="center"/>
          </w:tcPr>
          <w:p w14:paraId="13F80A2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00FE38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6D4ECB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对采供血机构未按照规定报告传染病疫情，或者隐瞒、谎报、缓报传染病疫情，或者未执行国家有关规定，导致因输入血液引起经血液传播疾病发生以及非法采集血液或者组织他人出卖血液的处罚</w:t>
            </w:r>
          </w:p>
        </w:tc>
        <w:tc>
          <w:tcPr>
            <w:tcW w:w="1260" w:type="dxa"/>
            <w:tcBorders>
              <w:tl2br w:val="nil"/>
              <w:tr2bl w:val="nil"/>
            </w:tcBorders>
            <w:noWrap/>
            <w:vAlign w:val="center"/>
          </w:tcPr>
          <w:p w14:paraId="4B5EE71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431421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1C30E9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AAAD47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B4804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CACA6D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A07F63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014E65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22CAC27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2E2F0A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7DA564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C449E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550DCF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27B518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D2820D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83656E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1DC5A1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9EFF99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FE453D9">
            <w:pPr>
              <w:widowControl/>
              <w:spacing w:line="200" w:lineRule="exact"/>
              <w:jc w:val="center"/>
              <w:textAlignment w:val="center"/>
              <w:rPr>
                <w:rFonts w:ascii="Times New Roman" w:hAnsi="Times New Roman" w:eastAsia="方正黑体_GBK" w:cs="Times New Roman"/>
                <w:color w:val="auto"/>
                <w:sz w:val="18"/>
                <w:szCs w:val="18"/>
              </w:rPr>
            </w:pPr>
          </w:p>
          <w:p w14:paraId="1E42E36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C8957A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7C7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B836E6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83</w:t>
            </w:r>
          </w:p>
        </w:tc>
        <w:tc>
          <w:tcPr>
            <w:tcW w:w="513" w:type="dxa"/>
            <w:tcBorders>
              <w:tl2br w:val="nil"/>
              <w:tr2bl w:val="nil"/>
            </w:tcBorders>
            <w:noWrap/>
            <w:vAlign w:val="center"/>
          </w:tcPr>
          <w:p w14:paraId="6FF88D0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A86992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DAC27B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对个体或私营医疗保健机构瞒报、缓报、谎报传染病疫情或突发公共卫生事件的的处罚</w:t>
            </w:r>
          </w:p>
        </w:tc>
        <w:tc>
          <w:tcPr>
            <w:tcW w:w="1260" w:type="dxa"/>
            <w:tcBorders>
              <w:tl2br w:val="nil"/>
              <w:tr2bl w:val="nil"/>
            </w:tcBorders>
            <w:noWrap/>
            <w:vAlign w:val="center"/>
          </w:tcPr>
          <w:p w14:paraId="335354D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892B29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967AE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F8CA22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20F073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62A1B2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4AF538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2F6988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【规章】《突发公共卫生事件与传染病疫情监测信息报告管理办法》（2003年11月7日卫生部令第37号，2006年8月22日修改）</w:t>
            </w:r>
          </w:p>
          <w:p w14:paraId="0D9E4B8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8C9E24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0E3C0E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D1E946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C1E07A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92E17C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08E13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4DD2E1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48D029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75DD96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6F34A55">
            <w:pPr>
              <w:widowControl/>
              <w:spacing w:line="200" w:lineRule="exact"/>
              <w:jc w:val="center"/>
              <w:textAlignment w:val="center"/>
              <w:rPr>
                <w:rFonts w:ascii="Times New Roman" w:hAnsi="Times New Roman" w:eastAsia="方正黑体_GBK" w:cs="Times New Roman"/>
                <w:color w:val="auto"/>
                <w:sz w:val="18"/>
                <w:szCs w:val="18"/>
              </w:rPr>
            </w:pPr>
          </w:p>
          <w:p w14:paraId="432E646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84D058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22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9A7E19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84</w:t>
            </w:r>
          </w:p>
        </w:tc>
        <w:tc>
          <w:tcPr>
            <w:tcW w:w="513" w:type="dxa"/>
            <w:tcBorders>
              <w:tl2br w:val="nil"/>
              <w:tr2bl w:val="nil"/>
            </w:tcBorders>
            <w:noWrap/>
            <w:vAlign w:val="center"/>
          </w:tcPr>
          <w:p w14:paraId="327A2E9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D27C48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D0F76E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对医疗机构未建立传染病疫情报告制度、未指定相关部门和人员负责传染病疫情报告管理工作、瞒报、缓报、谎报发现的传染病病人、病原携带者、疑似病人的处罚</w:t>
            </w:r>
          </w:p>
        </w:tc>
        <w:tc>
          <w:tcPr>
            <w:tcW w:w="1260" w:type="dxa"/>
            <w:tcBorders>
              <w:tl2br w:val="nil"/>
              <w:tr2bl w:val="nil"/>
            </w:tcBorders>
            <w:noWrap/>
            <w:vAlign w:val="center"/>
          </w:tcPr>
          <w:p w14:paraId="049BB35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65C3CD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84048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1C1DF7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5BC6D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2DBE40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5B07B5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7E6B59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【规章】《突发公共卫生事件与传染病疫情监测信息报告管理办法》（2003年11月7日卫生部令第37号，2006年8月22日修改）</w:t>
            </w:r>
          </w:p>
          <w:p w14:paraId="7BE9617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6ECD4F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78DD6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379725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F75A89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B8721D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23AC01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77C65A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35F9F3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C8482F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3AFC031">
            <w:pPr>
              <w:widowControl/>
              <w:spacing w:line="200" w:lineRule="exact"/>
              <w:jc w:val="center"/>
              <w:textAlignment w:val="center"/>
              <w:rPr>
                <w:rFonts w:ascii="Times New Roman" w:hAnsi="Times New Roman" w:eastAsia="方正黑体_GBK" w:cs="Times New Roman"/>
                <w:color w:val="auto"/>
                <w:sz w:val="18"/>
                <w:szCs w:val="18"/>
              </w:rPr>
            </w:pPr>
          </w:p>
          <w:p w14:paraId="0DE05FF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491E8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478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4562D1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85</w:t>
            </w:r>
          </w:p>
        </w:tc>
        <w:tc>
          <w:tcPr>
            <w:tcW w:w="513" w:type="dxa"/>
            <w:tcBorders>
              <w:tl2br w:val="nil"/>
              <w:tr2bl w:val="nil"/>
            </w:tcBorders>
            <w:noWrap/>
            <w:vAlign w:val="center"/>
          </w:tcPr>
          <w:p w14:paraId="0B814DC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B0AED4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FEBAEE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对生产或者销售无卫生许可批准文件的涉及饮用水卫生安全的产品的处罚                                                           </w:t>
            </w:r>
          </w:p>
        </w:tc>
        <w:tc>
          <w:tcPr>
            <w:tcW w:w="1260" w:type="dxa"/>
            <w:tcBorders>
              <w:tl2br w:val="nil"/>
              <w:tr2bl w:val="nil"/>
            </w:tcBorders>
            <w:noWrap/>
            <w:vAlign w:val="center"/>
          </w:tcPr>
          <w:p w14:paraId="79D1F04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C16A7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E37313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64041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40B22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FC8093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514DC1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3BBE6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216B010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【规章】《生活饮用水卫生监督管理办法》（1996年7月9日建设部、卫生部令第53号，2016年4月17日《住房城乡建设部 国家卫生计生委关于修改〈生活饮用水卫生监督管理办法〉的决定》修订，自2016年6月1日起施行）　　</w:t>
            </w:r>
          </w:p>
          <w:p w14:paraId="77F1C2C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6A4E31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5428F0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6C1D5E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9FD82D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2C87F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3C8257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1C55ED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CE2CC2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687C14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B5594ED">
            <w:pPr>
              <w:widowControl/>
              <w:spacing w:line="200" w:lineRule="exact"/>
              <w:jc w:val="center"/>
              <w:textAlignment w:val="center"/>
              <w:rPr>
                <w:rFonts w:ascii="Times New Roman" w:hAnsi="Times New Roman" w:eastAsia="方正黑体_GBK" w:cs="Times New Roman"/>
                <w:color w:val="auto"/>
                <w:sz w:val="18"/>
                <w:szCs w:val="18"/>
              </w:rPr>
            </w:pPr>
          </w:p>
          <w:p w14:paraId="59DB6FE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FC079E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857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269" w:type="dxa"/>
            <w:tcBorders>
              <w:tl2br w:val="nil"/>
              <w:tr2bl w:val="nil"/>
            </w:tcBorders>
            <w:noWrap/>
            <w:vAlign w:val="center"/>
          </w:tcPr>
          <w:p w14:paraId="32E7871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86</w:t>
            </w:r>
          </w:p>
        </w:tc>
        <w:tc>
          <w:tcPr>
            <w:tcW w:w="513" w:type="dxa"/>
            <w:tcBorders>
              <w:tl2br w:val="nil"/>
              <w:tr2bl w:val="nil"/>
            </w:tcBorders>
            <w:noWrap/>
            <w:vAlign w:val="center"/>
          </w:tcPr>
          <w:p w14:paraId="7425025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4D386A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6F08F9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对饮用水、涉及饮用水卫生安全的产品、消毒产品、血液制品不符合国家卫生标准和卫生规范的处罚</w:t>
            </w:r>
          </w:p>
        </w:tc>
        <w:tc>
          <w:tcPr>
            <w:tcW w:w="1260" w:type="dxa"/>
            <w:tcBorders>
              <w:tl2br w:val="nil"/>
              <w:tr2bl w:val="nil"/>
            </w:tcBorders>
            <w:noWrap/>
            <w:vAlign w:val="center"/>
          </w:tcPr>
          <w:p w14:paraId="30D0B0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23F42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4BAE88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738A8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A54D6C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98D129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2FA13A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2C9116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自公布之日起施行）</w:t>
            </w:r>
          </w:p>
          <w:p w14:paraId="5E7DBA5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【规章】《生活饮用水卫生监督管理办法》（1996年7月9日建设部、卫生部令第53号，2016年4月17日《住房城乡建设部 国家卫生计生委关于修改〈生活饮用水卫生监督管理办法〉的决定》修订，自2016年6月1日起施行）　　</w:t>
            </w:r>
          </w:p>
          <w:p w14:paraId="3E4DDF9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CF7D85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36A2BE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9AA1D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747F6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09D1A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DB2C73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B29401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6651F8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E45E5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D914AAA">
            <w:pPr>
              <w:widowControl/>
              <w:spacing w:line="200" w:lineRule="exact"/>
              <w:jc w:val="center"/>
              <w:textAlignment w:val="center"/>
              <w:rPr>
                <w:rFonts w:ascii="Times New Roman" w:hAnsi="Times New Roman" w:eastAsia="方正黑体_GBK" w:cs="Times New Roman"/>
                <w:color w:val="auto"/>
                <w:sz w:val="18"/>
                <w:szCs w:val="18"/>
              </w:rPr>
            </w:pPr>
          </w:p>
          <w:p w14:paraId="49AE12B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C6F10A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B46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8C252C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87</w:t>
            </w:r>
          </w:p>
        </w:tc>
        <w:tc>
          <w:tcPr>
            <w:tcW w:w="513" w:type="dxa"/>
            <w:tcBorders>
              <w:tl2br w:val="nil"/>
              <w:tr2bl w:val="nil"/>
            </w:tcBorders>
            <w:noWrap/>
            <w:vAlign w:val="center"/>
          </w:tcPr>
          <w:p w14:paraId="6AEAC2D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191BFB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AEB950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对未依法取得公共场所卫生许可证擅自营业，涂改、转让、倒卖有效卫生许可证的处罚</w:t>
            </w:r>
          </w:p>
        </w:tc>
        <w:tc>
          <w:tcPr>
            <w:tcW w:w="1260" w:type="dxa"/>
            <w:tcBorders>
              <w:tl2br w:val="nil"/>
              <w:tr2bl w:val="nil"/>
            </w:tcBorders>
            <w:noWrap/>
            <w:vAlign w:val="center"/>
          </w:tcPr>
          <w:p w14:paraId="4103378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F2F6D3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A44865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50150B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C5487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C402C3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DD89E3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5F2CE9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　　</w:t>
            </w:r>
          </w:p>
          <w:p w14:paraId="4A7B7E0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88210B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26C1B6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717C06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D667F0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9C571D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4948B3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BB7620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85489E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8C2A41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9D237C3">
            <w:pPr>
              <w:widowControl/>
              <w:spacing w:line="200" w:lineRule="exact"/>
              <w:jc w:val="center"/>
              <w:textAlignment w:val="center"/>
              <w:rPr>
                <w:rFonts w:ascii="Times New Roman" w:hAnsi="Times New Roman" w:eastAsia="方正黑体_GBK" w:cs="Times New Roman"/>
                <w:color w:val="auto"/>
                <w:sz w:val="18"/>
                <w:szCs w:val="18"/>
              </w:rPr>
            </w:pPr>
          </w:p>
          <w:p w14:paraId="210C1B7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2C92C7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378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7F2774E">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88</w:t>
            </w:r>
          </w:p>
        </w:tc>
        <w:tc>
          <w:tcPr>
            <w:tcW w:w="513" w:type="dxa"/>
            <w:tcBorders>
              <w:tl2br w:val="nil"/>
              <w:tr2bl w:val="nil"/>
            </w:tcBorders>
            <w:noWrap/>
            <w:vAlign w:val="center"/>
          </w:tcPr>
          <w:p w14:paraId="72E51FF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7BCBE3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ECCC77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对公共场所经营者未按照规定对公共场所的空气、微小气候、水质、采光、照明、噪声、顾客用品用具等进行卫生检测、对顾客用品用具进行清洗、消毒、保洁，或者重复使用一次性用品用具的处罚</w:t>
            </w:r>
          </w:p>
        </w:tc>
        <w:tc>
          <w:tcPr>
            <w:tcW w:w="1260" w:type="dxa"/>
            <w:tcBorders>
              <w:tl2br w:val="nil"/>
              <w:tr2bl w:val="nil"/>
            </w:tcBorders>
            <w:noWrap/>
            <w:vAlign w:val="center"/>
          </w:tcPr>
          <w:p w14:paraId="50FFC05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E0B9D5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AFADA4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51811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DFBE4E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ABFC152">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1BBAD2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0EAC0F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　　</w:t>
            </w:r>
          </w:p>
          <w:p w14:paraId="6FDB5D6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7A444D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8BD5AE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99EC0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4090D7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CBF88F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3414B7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EF7BE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AD09D2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806CD6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8F94874">
            <w:pPr>
              <w:widowControl/>
              <w:spacing w:line="200" w:lineRule="exact"/>
              <w:jc w:val="center"/>
              <w:textAlignment w:val="center"/>
              <w:rPr>
                <w:rFonts w:ascii="Times New Roman" w:hAnsi="Times New Roman" w:eastAsia="方正黑体_GBK" w:cs="Times New Roman"/>
                <w:color w:val="auto"/>
                <w:sz w:val="18"/>
                <w:szCs w:val="18"/>
              </w:rPr>
            </w:pPr>
          </w:p>
          <w:p w14:paraId="6EF88BD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E349FD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51B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422873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89</w:t>
            </w:r>
          </w:p>
        </w:tc>
        <w:tc>
          <w:tcPr>
            <w:tcW w:w="513" w:type="dxa"/>
            <w:tcBorders>
              <w:tl2br w:val="nil"/>
              <w:tr2bl w:val="nil"/>
            </w:tcBorders>
            <w:noWrap/>
            <w:vAlign w:val="center"/>
          </w:tcPr>
          <w:p w14:paraId="610B8B8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307555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0D395E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对公共场所经营者未落实制度建设、卫生知识培训、配备防控设施、设备等违反公共场所卫生管理规定的处罚</w:t>
            </w:r>
          </w:p>
        </w:tc>
        <w:tc>
          <w:tcPr>
            <w:tcW w:w="1260" w:type="dxa"/>
            <w:tcBorders>
              <w:tl2br w:val="nil"/>
              <w:tr2bl w:val="nil"/>
            </w:tcBorders>
            <w:noWrap/>
            <w:vAlign w:val="center"/>
          </w:tcPr>
          <w:p w14:paraId="0D8C71D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AE81BE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2771C4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6EB187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C3956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FAF8C2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2C6ED1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A9290B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　　</w:t>
            </w:r>
          </w:p>
          <w:p w14:paraId="3B85EED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EF9C01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4AC34D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79B254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B8A979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EEF180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84C027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3D88C6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521ED5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2A107E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F1BCBFC">
            <w:pPr>
              <w:widowControl/>
              <w:spacing w:line="200" w:lineRule="exact"/>
              <w:jc w:val="center"/>
              <w:textAlignment w:val="center"/>
              <w:rPr>
                <w:rFonts w:ascii="Times New Roman" w:hAnsi="Times New Roman" w:eastAsia="方正黑体_GBK" w:cs="Times New Roman"/>
                <w:color w:val="auto"/>
                <w:sz w:val="18"/>
                <w:szCs w:val="18"/>
              </w:rPr>
            </w:pPr>
          </w:p>
          <w:p w14:paraId="4921BD1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0515B2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DF3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3FF5D6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90</w:t>
            </w:r>
          </w:p>
        </w:tc>
        <w:tc>
          <w:tcPr>
            <w:tcW w:w="513" w:type="dxa"/>
            <w:tcBorders>
              <w:tl2br w:val="nil"/>
              <w:tr2bl w:val="nil"/>
            </w:tcBorders>
            <w:noWrap/>
            <w:vAlign w:val="center"/>
          </w:tcPr>
          <w:p w14:paraId="73052AA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6A3C8E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F81580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对公共场所经营者安排未获得有效健康合格证明的从业人员从事直接为顾客服务工作的处罚</w:t>
            </w:r>
          </w:p>
        </w:tc>
        <w:tc>
          <w:tcPr>
            <w:tcW w:w="1260" w:type="dxa"/>
            <w:tcBorders>
              <w:tl2br w:val="nil"/>
              <w:tr2bl w:val="nil"/>
            </w:tcBorders>
            <w:noWrap/>
            <w:vAlign w:val="center"/>
          </w:tcPr>
          <w:p w14:paraId="091708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8EF607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E977D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4105F0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7FCAD0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9DC047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417E1D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0C9001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　　</w:t>
            </w:r>
          </w:p>
          <w:p w14:paraId="5F0C35D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38DFAD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D179E5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5B94FD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897C14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8A65F1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07CB73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08D27E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ABDDAE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75F3BB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EB59348">
            <w:pPr>
              <w:widowControl/>
              <w:spacing w:line="200" w:lineRule="exact"/>
              <w:jc w:val="center"/>
              <w:textAlignment w:val="center"/>
              <w:rPr>
                <w:rFonts w:ascii="Times New Roman" w:hAnsi="Times New Roman" w:eastAsia="方正黑体_GBK" w:cs="Times New Roman"/>
                <w:color w:val="auto"/>
                <w:sz w:val="18"/>
                <w:szCs w:val="18"/>
              </w:rPr>
            </w:pPr>
          </w:p>
          <w:p w14:paraId="13B7116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C3BC6E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7B4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75C199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91</w:t>
            </w:r>
          </w:p>
        </w:tc>
        <w:tc>
          <w:tcPr>
            <w:tcW w:w="513" w:type="dxa"/>
            <w:tcBorders>
              <w:tl2br w:val="nil"/>
              <w:tr2bl w:val="nil"/>
            </w:tcBorders>
            <w:noWrap/>
            <w:vAlign w:val="center"/>
          </w:tcPr>
          <w:p w14:paraId="396C2C1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34EBDC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B54FA5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对公共场所经营者对发生的危害健康事故未立即采取处置措施，导致危害扩大，或者隐瞒、缓报、谎报的处罚</w:t>
            </w:r>
          </w:p>
        </w:tc>
        <w:tc>
          <w:tcPr>
            <w:tcW w:w="1260" w:type="dxa"/>
            <w:tcBorders>
              <w:tl2br w:val="nil"/>
              <w:tr2bl w:val="nil"/>
            </w:tcBorders>
            <w:noWrap/>
            <w:vAlign w:val="center"/>
          </w:tcPr>
          <w:p w14:paraId="33DC10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81B6E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B3E3D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9F6C91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34FC4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D557FC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D876FF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4B7BF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　　</w:t>
            </w:r>
          </w:p>
          <w:p w14:paraId="29E1C52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4ECB3E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B88AA4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C869D9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B8A55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6AF0B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5D0852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D8022B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C5B947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8C5E21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76F2B23">
            <w:pPr>
              <w:widowControl/>
              <w:spacing w:line="200" w:lineRule="exact"/>
              <w:jc w:val="center"/>
              <w:textAlignment w:val="center"/>
              <w:rPr>
                <w:rFonts w:ascii="Times New Roman" w:hAnsi="Times New Roman" w:eastAsia="方正黑体_GBK" w:cs="Times New Roman"/>
                <w:color w:val="auto"/>
                <w:sz w:val="18"/>
                <w:szCs w:val="18"/>
              </w:rPr>
            </w:pPr>
          </w:p>
          <w:p w14:paraId="666B96F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3F43AB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E1C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2C6155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92</w:t>
            </w:r>
          </w:p>
        </w:tc>
        <w:tc>
          <w:tcPr>
            <w:tcW w:w="513" w:type="dxa"/>
            <w:tcBorders>
              <w:tl2br w:val="nil"/>
              <w:tr2bl w:val="nil"/>
            </w:tcBorders>
            <w:noWrap/>
            <w:vAlign w:val="center"/>
          </w:tcPr>
          <w:p w14:paraId="4055A1F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5B7CE7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55583F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对餐具、饮具集中消毒服务单位违反食品安全法相关规定行为的处罚</w:t>
            </w:r>
          </w:p>
        </w:tc>
        <w:tc>
          <w:tcPr>
            <w:tcW w:w="1260" w:type="dxa"/>
            <w:tcBorders>
              <w:tl2br w:val="nil"/>
              <w:tr2bl w:val="nil"/>
            </w:tcBorders>
            <w:noWrap/>
            <w:vAlign w:val="center"/>
          </w:tcPr>
          <w:p w14:paraId="463EAF0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DDF7A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2FDAA9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1CC54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504B6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B36695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645375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7FAFF5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【法律】《中华人民共和国食品安全法》（2009年2月28日第十一届全国人民代表大会常务委员会第七次会议通过，自2009年6月1日起施行，2021年4月29日，第十三届全国人民代表大会常务委员会第二十八次会议修正）</w:t>
            </w:r>
          </w:p>
          <w:p w14:paraId="13FE052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54FAE84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BAAB7D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87F452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9B793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E45C71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9D38D2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4D9630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4BDCDC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D4FA90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D154EED">
            <w:pPr>
              <w:widowControl/>
              <w:spacing w:line="200" w:lineRule="exact"/>
              <w:jc w:val="center"/>
              <w:textAlignment w:val="center"/>
              <w:rPr>
                <w:rFonts w:ascii="Times New Roman" w:hAnsi="Times New Roman" w:eastAsia="方正黑体_GBK" w:cs="Times New Roman"/>
                <w:color w:val="auto"/>
                <w:sz w:val="18"/>
                <w:szCs w:val="18"/>
              </w:rPr>
            </w:pPr>
          </w:p>
          <w:p w14:paraId="758A40B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CF1A5F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576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3C80DF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93</w:t>
            </w:r>
          </w:p>
        </w:tc>
        <w:tc>
          <w:tcPr>
            <w:tcW w:w="513" w:type="dxa"/>
            <w:tcBorders>
              <w:tl2br w:val="nil"/>
              <w:tr2bl w:val="nil"/>
            </w:tcBorders>
            <w:noWrap/>
            <w:vAlign w:val="center"/>
          </w:tcPr>
          <w:p w14:paraId="6167BEC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76F85D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1DB014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对涂改、伪造、转让《供血浆证》行为的处罚</w:t>
            </w:r>
          </w:p>
        </w:tc>
        <w:tc>
          <w:tcPr>
            <w:tcW w:w="1260" w:type="dxa"/>
            <w:tcBorders>
              <w:tl2br w:val="nil"/>
              <w:tr2bl w:val="nil"/>
            </w:tcBorders>
            <w:noWrap/>
            <w:vAlign w:val="center"/>
          </w:tcPr>
          <w:p w14:paraId="29FE558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F68565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A3FDB9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5F330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8C2171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5DCC7C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98CC2C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60D3D7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【法规】《血液制品管理条例》（1996年12月30日国务院令第208号发布，2016年2月6日《国务院关于修改部分行政法规的决定》修订）        </w:t>
            </w:r>
          </w:p>
          <w:p w14:paraId="1690CBC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【规章】《单采血浆站管理办法》（2008年1月4日经卫生部令第58号公布，2016年1月19日《国家卫生计生委关于修改&lt;外国医师来华短期行医暂行管理办法》第二次修订）</w:t>
            </w:r>
          </w:p>
          <w:p w14:paraId="62E39B1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31E53F1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097F3F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49529A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47D6B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84247D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D85875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64D2EE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21F4AB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4143F4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499C254">
            <w:pPr>
              <w:widowControl/>
              <w:spacing w:line="200" w:lineRule="exact"/>
              <w:jc w:val="center"/>
              <w:textAlignment w:val="center"/>
              <w:rPr>
                <w:rFonts w:ascii="Times New Roman" w:hAnsi="Times New Roman" w:eastAsia="方正黑体_GBK" w:cs="Times New Roman"/>
                <w:color w:val="auto"/>
                <w:sz w:val="18"/>
                <w:szCs w:val="18"/>
              </w:rPr>
            </w:pPr>
          </w:p>
          <w:p w14:paraId="79F6255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96F443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8E5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C75431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94</w:t>
            </w:r>
          </w:p>
        </w:tc>
        <w:tc>
          <w:tcPr>
            <w:tcW w:w="513" w:type="dxa"/>
            <w:tcBorders>
              <w:tl2br w:val="nil"/>
              <w:tr2bl w:val="nil"/>
            </w:tcBorders>
            <w:noWrap/>
            <w:vAlign w:val="center"/>
          </w:tcPr>
          <w:p w14:paraId="79DCBA0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0D17E0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3D5D38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对逃避交通卫生检疫或交通工具负责人未按照相关规定对发现的检疫传染病人、病原携带者、疑似检疫传染病人采取措施行为的处罚</w:t>
            </w:r>
          </w:p>
        </w:tc>
        <w:tc>
          <w:tcPr>
            <w:tcW w:w="1260" w:type="dxa"/>
            <w:tcBorders>
              <w:tl2br w:val="nil"/>
              <w:tr2bl w:val="nil"/>
            </w:tcBorders>
            <w:noWrap/>
            <w:vAlign w:val="center"/>
          </w:tcPr>
          <w:p w14:paraId="544E7D4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4C447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900D8C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A9BC7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3EF33C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B2CD19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EB8B93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7C0181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【法规】《国内交通卫生检疫条例》（1998年11月28日国务院令第254号，自1999年3月1日起施行）  </w:t>
            </w:r>
          </w:p>
          <w:p w14:paraId="337FEBE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70F3737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4DAD85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77262B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0EEB3A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D11AC0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F200C4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586041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35A2A8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172850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0429182">
            <w:pPr>
              <w:widowControl/>
              <w:spacing w:line="200" w:lineRule="exact"/>
              <w:jc w:val="center"/>
              <w:textAlignment w:val="center"/>
              <w:rPr>
                <w:rFonts w:ascii="Times New Roman" w:hAnsi="Times New Roman" w:eastAsia="方正黑体_GBK" w:cs="Times New Roman"/>
                <w:color w:val="auto"/>
                <w:sz w:val="18"/>
                <w:szCs w:val="18"/>
              </w:rPr>
            </w:pPr>
          </w:p>
          <w:p w14:paraId="4DFC1D6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C3162E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64F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7F2375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95</w:t>
            </w:r>
          </w:p>
        </w:tc>
        <w:tc>
          <w:tcPr>
            <w:tcW w:w="513" w:type="dxa"/>
            <w:tcBorders>
              <w:tl2br w:val="nil"/>
              <w:tr2bl w:val="nil"/>
            </w:tcBorders>
            <w:noWrap/>
            <w:vAlign w:val="center"/>
          </w:tcPr>
          <w:p w14:paraId="6543F5A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ADB89D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66D3BC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对托幼机构违反托儿所幼儿园卫生保健管理行为的处罚</w:t>
            </w:r>
          </w:p>
        </w:tc>
        <w:tc>
          <w:tcPr>
            <w:tcW w:w="1260" w:type="dxa"/>
            <w:tcBorders>
              <w:tl2br w:val="nil"/>
              <w:tr2bl w:val="nil"/>
            </w:tcBorders>
            <w:noWrap/>
            <w:vAlign w:val="center"/>
          </w:tcPr>
          <w:p w14:paraId="1D3CDE9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A510A2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BCBB1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FF7A9B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B1F30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7D2F26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AD08BB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A1B9E5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【规章】《托儿所幼儿园卫生保健管理办法》（2010年3月1日中华人民共和国卫生部、教育部令第76号通过，自2010年11月1日起施行）</w:t>
            </w:r>
          </w:p>
          <w:p w14:paraId="686A576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319AF40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140FEE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66FB27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9407D8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3B03F2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69FAD7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CF9F83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EDBBFC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23D5CB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36EC9EC">
            <w:pPr>
              <w:widowControl/>
              <w:spacing w:line="200" w:lineRule="exact"/>
              <w:jc w:val="center"/>
              <w:textAlignment w:val="center"/>
              <w:rPr>
                <w:rFonts w:ascii="Times New Roman" w:hAnsi="Times New Roman" w:eastAsia="方正黑体_GBK" w:cs="Times New Roman"/>
                <w:color w:val="auto"/>
                <w:sz w:val="18"/>
                <w:szCs w:val="18"/>
              </w:rPr>
            </w:pPr>
          </w:p>
          <w:p w14:paraId="5A715F2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597DD8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869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F2FC7B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96</w:t>
            </w:r>
          </w:p>
        </w:tc>
        <w:tc>
          <w:tcPr>
            <w:tcW w:w="513" w:type="dxa"/>
            <w:tcBorders>
              <w:tl2br w:val="nil"/>
              <w:tr2bl w:val="nil"/>
            </w:tcBorders>
            <w:noWrap/>
            <w:vAlign w:val="center"/>
          </w:tcPr>
          <w:p w14:paraId="624946C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FBD7B3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4D15FA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对违反中医医术确有专长人员医师资格考核注册管理行为的处罚</w:t>
            </w:r>
          </w:p>
        </w:tc>
        <w:tc>
          <w:tcPr>
            <w:tcW w:w="1260" w:type="dxa"/>
            <w:tcBorders>
              <w:tl2br w:val="nil"/>
              <w:tr2bl w:val="nil"/>
            </w:tcBorders>
            <w:noWrap/>
            <w:vAlign w:val="center"/>
          </w:tcPr>
          <w:p w14:paraId="67486CD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5328DF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A67EDA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87D823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49C954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BA788E4">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D57BC8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5FF27F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【规章】《中医医术确有专长人员医师资格考核注册管理暂行办法》（</w:t>
            </w:r>
            <w:r>
              <w:rPr>
                <w:rFonts w:hint="eastAsia" w:ascii="宋体" w:hAnsi="宋体" w:eastAsia="宋体" w:cs="宋体"/>
                <w:i w:val="0"/>
                <w:iCs w:val="0"/>
                <w:caps w:val="0"/>
                <w:color w:val="auto"/>
                <w:spacing w:val="0"/>
                <w:sz w:val="13"/>
                <w:szCs w:val="13"/>
                <w:shd w:val="clear" w:fill="FFFFFF"/>
                <w:lang w:eastAsia="zh-CN"/>
              </w:rPr>
              <w:t>中华人民共和国国家卫生和计划生育委员会</w:t>
            </w:r>
            <w:r>
              <w:rPr>
                <w:rFonts w:hint="eastAsia" w:ascii="宋体" w:hAnsi="宋体" w:eastAsia="宋体" w:cs="宋体"/>
                <w:i w:val="0"/>
                <w:iCs w:val="0"/>
                <w:caps w:val="0"/>
                <w:color w:val="auto"/>
                <w:spacing w:val="0"/>
                <w:sz w:val="13"/>
                <w:szCs w:val="13"/>
                <w:shd w:val="clear" w:fill="FFFFFF"/>
              </w:rPr>
              <w:t>令第15号，2017年12月20日起施行）</w:t>
            </w:r>
          </w:p>
          <w:p w14:paraId="40DC8A2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7C68246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968325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8115E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F514CB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7B7BB3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08F044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3C022D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5A5B5E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EA602C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15CA1D8">
            <w:pPr>
              <w:widowControl/>
              <w:spacing w:line="200" w:lineRule="exact"/>
              <w:jc w:val="center"/>
              <w:textAlignment w:val="center"/>
              <w:rPr>
                <w:rFonts w:ascii="Times New Roman" w:hAnsi="Times New Roman" w:eastAsia="方正黑体_GBK" w:cs="Times New Roman"/>
                <w:color w:val="auto"/>
                <w:sz w:val="18"/>
                <w:szCs w:val="18"/>
              </w:rPr>
            </w:pPr>
          </w:p>
          <w:p w14:paraId="0253AD9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4120ED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FA7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747887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97</w:t>
            </w:r>
          </w:p>
        </w:tc>
        <w:tc>
          <w:tcPr>
            <w:tcW w:w="513" w:type="dxa"/>
            <w:tcBorders>
              <w:tl2br w:val="nil"/>
              <w:tr2bl w:val="nil"/>
            </w:tcBorders>
            <w:noWrap/>
            <w:vAlign w:val="center"/>
          </w:tcPr>
          <w:p w14:paraId="45AD501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1394A1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F0AA12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对相关单位或个人违反传染性非典型肺炎防治管理行为的处罚</w:t>
            </w:r>
          </w:p>
        </w:tc>
        <w:tc>
          <w:tcPr>
            <w:tcW w:w="1260" w:type="dxa"/>
            <w:tcBorders>
              <w:tl2br w:val="nil"/>
              <w:tr2bl w:val="nil"/>
            </w:tcBorders>
            <w:noWrap/>
            <w:vAlign w:val="center"/>
          </w:tcPr>
          <w:p w14:paraId="5F572AF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109C1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A4DE3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2F0F3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7E1E6F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D7C0724">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B8577A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F90BB5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【规章】《传染性非典型肺炎防治管理办法》（2003年5月12日卫生部令第35号）</w:t>
            </w:r>
          </w:p>
          <w:p w14:paraId="57A5DF8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6B1C318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E46D34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AD1C9B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75B9A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3ED36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79A3D3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FF9407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4BE6F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FD9797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7053C26">
            <w:pPr>
              <w:widowControl/>
              <w:spacing w:line="200" w:lineRule="exact"/>
              <w:jc w:val="center"/>
              <w:textAlignment w:val="center"/>
              <w:rPr>
                <w:rFonts w:ascii="Times New Roman" w:hAnsi="Times New Roman" w:eastAsia="方正黑体_GBK" w:cs="Times New Roman"/>
                <w:color w:val="auto"/>
                <w:sz w:val="18"/>
                <w:szCs w:val="18"/>
              </w:rPr>
            </w:pPr>
          </w:p>
          <w:p w14:paraId="5662611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C2B7BB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CDD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C0A0C4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98</w:t>
            </w:r>
          </w:p>
        </w:tc>
        <w:tc>
          <w:tcPr>
            <w:tcW w:w="513" w:type="dxa"/>
            <w:tcBorders>
              <w:tl2br w:val="nil"/>
              <w:tr2bl w:val="nil"/>
            </w:tcBorders>
            <w:noWrap/>
            <w:vAlign w:val="center"/>
          </w:tcPr>
          <w:p w14:paraId="01C3935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D00A38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CDA72C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对相关单位或个人违反结核病防治管理行为的处罚</w:t>
            </w:r>
          </w:p>
        </w:tc>
        <w:tc>
          <w:tcPr>
            <w:tcW w:w="1260" w:type="dxa"/>
            <w:tcBorders>
              <w:tl2br w:val="nil"/>
              <w:tr2bl w:val="nil"/>
            </w:tcBorders>
            <w:noWrap/>
            <w:vAlign w:val="center"/>
          </w:tcPr>
          <w:p w14:paraId="2F38E4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32689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E3CBEC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03A72F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ADDCAB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2223F3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7B2CA4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2D87C8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【规章】《结核病防治管理办法》（2013年2月20日卫生部令第92号公布，自2013年3月24日起施行）</w:t>
            </w:r>
          </w:p>
          <w:p w14:paraId="1BC5EEF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76BF882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BF3B6E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D37AED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070D37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5A35E2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F23F6B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5D9A4D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FED3C4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75B164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F7698EF">
            <w:pPr>
              <w:widowControl/>
              <w:spacing w:line="200" w:lineRule="exact"/>
              <w:jc w:val="center"/>
              <w:textAlignment w:val="center"/>
              <w:rPr>
                <w:rFonts w:ascii="Times New Roman" w:hAnsi="Times New Roman" w:eastAsia="方正黑体_GBK" w:cs="Times New Roman"/>
                <w:color w:val="auto"/>
                <w:sz w:val="18"/>
                <w:szCs w:val="18"/>
              </w:rPr>
            </w:pPr>
          </w:p>
          <w:p w14:paraId="33BBC3F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C6D164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DF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1AD2CA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99</w:t>
            </w:r>
          </w:p>
        </w:tc>
        <w:tc>
          <w:tcPr>
            <w:tcW w:w="513" w:type="dxa"/>
            <w:tcBorders>
              <w:tl2br w:val="nil"/>
              <w:tr2bl w:val="nil"/>
            </w:tcBorders>
            <w:noWrap/>
            <w:vAlign w:val="center"/>
          </w:tcPr>
          <w:p w14:paraId="606C686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A01649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733F5E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对医疗机构、医师、药师违反处方管理行为的处罚</w:t>
            </w:r>
          </w:p>
        </w:tc>
        <w:tc>
          <w:tcPr>
            <w:tcW w:w="1260" w:type="dxa"/>
            <w:tcBorders>
              <w:tl2br w:val="nil"/>
              <w:tr2bl w:val="nil"/>
            </w:tcBorders>
            <w:noWrap/>
            <w:vAlign w:val="center"/>
          </w:tcPr>
          <w:p w14:paraId="254254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C9D591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7C3257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974B94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BA5E96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91331A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A0B4C3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D9EBD9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【规章】《处方管理办法》（2007年2月14日卫生部令第53号发布，自2007年5月1日起实施）</w:t>
            </w:r>
          </w:p>
          <w:p w14:paraId="261868E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56804FD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B7813D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5CC474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F7B991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3E176A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3E575A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25E3B2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8D9BCC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9C2A50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4038B52">
            <w:pPr>
              <w:widowControl/>
              <w:spacing w:line="200" w:lineRule="exact"/>
              <w:jc w:val="center"/>
              <w:textAlignment w:val="center"/>
              <w:rPr>
                <w:rFonts w:ascii="Times New Roman" w:hAnsi="Times New Roman" w:eastAsia="方正黑体_GBK" w:cs="Times New Roman"/>
                <w:color w:val="auto"/>
                <w:sz w:val="18"/>
                <w:szCs w:val="18"/>
              </w:rPr>
            </w:pPr>
          </w:p>
          <w:p w14:paraId="1F00739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ED20DA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9A0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A75E16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100</w:t>
            </w:r>
          </w:p>
        </w:tc>
        <w:tc>
          <w:tcPr>
            <w:tcW w:w="513" w:type="dxa"/>
            <w:tcBorders>
              <w:tl2br w:val="nil"/>
              <w:tr2bl w:val="nil"/>
            </w:tcBorders>
            <w:noWrap/>
            <w:vAlign w:val="center"/>
          </w:tcPr>
          <w:p w14:paraId="5E867A4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9028AD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9E6FF9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对医疗机构、医师、药师违反抗菌药物临床应用管理行为的处罚</w:t>
            </w:r>
          </w:p>
        </w:tc>
        <w:tc>
          <w:tcPr>
            <w:tcW w:w="1260" w:type="dxa"/>
            <w:tcBorders>
              <w:tl2br w:val="nil"/>
              <w:tr2bl w:val="nil"/>
            </w:tcBorders>
            <w:noWrap/>
            <w:vAlign w:val="center"/>
          </w:tcPr>
          <w:p w14:paraId="605220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EE37BE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06E1C5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0081F9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116B45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C58A99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C51F23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D8A764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【规章】《抗菌药物临床应用管理办法》（2012年4月24日卫生部令第84号公布，自2012年8月1日起施行）</w:t>
            </w:r>
          </w:p>
          <w:p w14:paraId="5095FE4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4A0BB69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53356D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C2F6E3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3824A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2488A0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782C41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E38573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6E42CC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4A1E68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065C77C">
            <w:pPr>
              <w:widowControl/>
              <w:spacing w:line="200" w:lineRule="exact"/>
              <w:jc w:val="center"/>
              <w:textAlignment w:val="center"/>
              <w:rPr>
                <w:rFonts w:ascii="Times New Roman" w:hAnsi="Times New Roman" w:eastAsia="方正黑体_GBK" w:cs="Times New Roman"/>
                <w:color w:val="auto"/>
                <w:sz w:val="18"/>
                <w:szCs w:val="18"/>
              </w:rPr>
            </w:pPr>
          </w:p>
          <w:p w14:paraId="12199BF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9FD1F9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167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09B6A3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101</w:t>
            </w:r>
          </w:p>
        </w:tc>
        <w:tc>
          <w:tcPr>
            <w:tcW w:w="513" w:type="dxa"/>
            <w:tcBorders>
              <w:tl2br w:val="nil"/>
              <w:tr2bl w:val="nil"/>
            </w:tcBorders>
            <w:noWrap/>
            <w:vAlign w:val="center"/>
          </w:tcPr>
          <w:p w14:paraId="4190E38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1EC1E3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4CF846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对医疗机构或个人违反医疗质量管理行为的处罚</w:t>
            </w:r>
          </w:p>
        </w:tc>
        <w:tc>
          <w:tcPr>
            <w:tcW w:w="1260" w:type="dxa"/>
            <w:tcBorders>
              <w:tl2br w:val="nil"/>
              <w:tr2bl w:val="nil"/>
            </w:tcBorders>
            <w:noWrap/>
            <w:vAlign w:val="center"/>
          </w:tcPr>
          <w:p w14:paraId="59357C1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4D398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4B53DF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850B0A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5373F1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58477B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9B2CBE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C492C1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【规章】《医疗质量管理办法》（2016年9月25日</w:t>
            </w:r>
            <w:r>
              <w:rPr>
                <w:rFonts w:hint="eastAsia" w:ascii="宋体" w:hAnsi="宋体" w:eastAsia="宋体" w:cs="宋体"/>
                <w:i w:val="0"/>
                <w:iCs w:val="0"/>
                <w:caps w:val="0"/>
                <w:color w:val="auto"/>
                <w:spacing w:val="0"/>
                <w:sz w:val="13"/>
                <w:szCs w:val="13"/>
                <w:shd w:val="clear" w:fill="FFFFFF"/>
                <w:lang w:eastAsia="zh-CN"/>
              </w:rPr>
              <w:t>中华人民共和国国家卫生和计划生育委员会</w:t>
            </w:r>
            <w:r>
              <w:rPr>
                <w:rFonts w:hint="eastAsia" w:ascii="宋体" w:hAnsi="宋体" w:eastAsia="宋体" w:cs="宋体"/>
                <w:i w:val="0"/>
                <w:iCs w:val="0"/>
                <w:caps w:val="0"/>
                <w:color w:val="auto"/>
                <w:spacing w:val="0"/>
                <w:sz w:val="13"/>
                <w:szCs w:val="13"/>
                <w:shd w:val="clear" w:fill="FFFFFF"/>
              </w:rPr>
              <w:t>令第10号，自2016年11月1日起施行）</w:t>
            </w:r>
          </w:p>
          <w:p w14:paraId="11AE5EA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61E82B0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47FEC9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5072F7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98AD0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4A38A0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11BE47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3440E4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523DEA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7F9E0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A0C04C3">
            <w:pPr>
              <w:widowControl/>
              <w:spacing w:line="200" w:lineRule="exact"/>
              <w:jc w:val="center"/>
              <w:textAlignment w:val="center"/>
              <w:rPr>
                <w:rFonts w:ascii="Times New Roman" w:hAnsi="Times New Roman" w:eastAsia="方正黑体_GBK" w:cs="Times New Roman"/>
                <w:color w:val="auto"/>
                <w:sz w:val="18"/>
                <w:szCs w:val="18"/>
              </w:rPr>
            </w:pPr>
          </w:p>
          <w:p w14:paraId="1B51E14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EE7FE9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9F7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DD22E7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102</w:t>
            </w:r>
          </w:p>
        </w:tc>
        <w:tc>
          <w:tcPr>
            <w:tcW w:w="513" w:type="dxa"/>
            <w:tcBorders>
              <w:tl2br w:val="nil"/>
              <w:tr2bl w:val="nil"/>
            </w:tcBorders>
            <w:noWrap/>
            <w:vAlign w:val="center"/>
          </w:tcPr>
          <w:p w14:paraId="6D952E4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FB2352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4568A2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对医疗机构或医务人员违反投诉管理行为的处罚</w:t>
            </w:r>
          </w:p>
        </w:tc>
        <w:tc>
          <w:tcPr>
            <w:tcW w:w="1260" w:type="dxa"/>
            <w:tcBorders>
              <w:tl2br w:val="nil"/>
              <w:tr2bl w:val="nil"/>
            </w:tcBorders>
            <w:noWrap/>
            <w:vAlign w:val="center"/>
          </w:tcPr>
          <w:p w14:paraId="64B43D3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86B3E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F7BA4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05765B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8BE203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7D3E46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BD1494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5E116C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【规章】《医疗机构投诉管理办法》（2019年3月6日国家卫生健康委令第3号，自2019年4月10日起施行）</w:t>
            </w:r>
          </w:p>
          <w:p w14:paraId="0DD4BC4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59FE47E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32C78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757B89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6D20A4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46E773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35286D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5E683C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CA548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D27DA8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158F4F3">
            <w:pPr>
              <w:widowControl/>
              <w:spacing w:line="200" w:lineRule="exact"/>
              <w:jc w:val="center"/>
              <w:textAlignment w:val="center"/>
              <w:rPr>
                <w:rFonts w:ascii="Times New Roman" w:hAnsi="Times New Roman" w:eastAsia="方正黑体_GBK" w:cs="Times New Roman"/>
                <w:color w:val="auto"/>
                <w:sz w:val="18"/>
                <w:szCs w:val="18"/>
              </w:rPr>
            </w:pPr>
          </w:p>
          <w:p w14:paraId="7163BD6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C5975B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E4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F9EA06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103</w:t>
            </w:r>
          </w:p>
        </w:tc>
        <w:tc>
          <w:tcPr>
            <w:tcW w:w="513" w:type="dxa"/>
            <w:tcBorders>
              <w:tl2br w:val="nil"/>
              <w:tr2bl w:val="nil"/>
            </w:tcBorders>
            <w:noWrap/>
            <w:vAlign w:val="center"/>
          </w:tcPr>
          <w:p w14:paraId="4C86CEE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BF5739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6E5A2F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对医疗机构或医务人员违反医疗技术临床应用管理行为的处罚</w:t>
            </w:r>
          </w:p>
        </w:tc>
        <w:tc>
          <w:tcPr>
            <w:tcW w:w="1260" w:type="dxa"/>
            <w:tcBorders>
              <w:tl2br w:val="nil"/>
              <w:tr2bl w:val="nil"/>
            </w:tcBorders>
            <w:noWrap/>
            <w:vAlign w:val="center"/>
          </w:tcPr>
          <w:p w14:paraId="118B5A5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804AD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D11E8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603ABD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142D2D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BB89F0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C5CD0D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897A6F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【规章】《医疗技术临床应用管理办法》（2018年8月13日卫生健康委令第1号，自2018年11月1日起施行）</w:t>
            </w:r>
          </w:p>
          <w:p w14:paraId="7B3EFBF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23725BD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46052B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DBB8F1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29FC94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1F6F3E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096F51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636932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F61207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FD3DC7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08BC511">
            <w:pPr>
              <w:widowControl/>
              <w:spacing w:line="200" w:lineRule="exact"/>
              <w:jc w:val="center"/>
              <w:textAlignment w:val="center"/>
              <w:rPr>
                <w:rFonts w:ascii="Times New Roman" w:hAnsi="Times New Roman" w:eastAsia="方正黑体_GBK" w:cs="Times New Roman"/>
                <w:color w:val="auto"/>
                <w:sz w:val="18"/>
                <w:szCs w:val="18"/>
              </w:rPr>
            </w:pPr>
          </w:p>
          <w:p w14:paraId="4A5A9FD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83EB2B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725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74D48D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104</w:t>
            </w:r>
          </w:p>
        </w:tc>
        <w:tc>
          <w:tcPr>
            <w:tcW w:w="513" w:type="dxa"/>
            <w:tcBorders>
              <w:tl2br w:val="nil"/>
              <w:tr2bl w:val="nil"/>
            </w:tcBorders>
            <w:noWrap/>
            <w:vAlign w:val="center"/>
          </w:tcPr>
          <w:p w14:paraId="0FDB154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A6DB13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16BE5F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对有关单位或个人违规开展人体器官移植行为的处罚</w:t>
            </w:r>
          </w:p>
        </w:tc>
        <w:tc>
          <w:tcPr>
            <w:tcW w:w="1260" w:type="dxa"/>
            <w:tcBorders>
              <w:tl2br w:val="nil"/>
              <w:tr2bl w:val="nil"/>
            </w:tcBorders>
            <w:noWrap/>
            <w:vAlign w:val="center"/>
          </w:tcPr>
          <w:p w14:paraId="4996D02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548BFE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55F84B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B0B2B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46254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45ECFE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F7CF56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02B640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【法规】《人体器官移植条例》（2007年3月31日国务院令第491号，自2007年5月1日起施行）</w:t>
            </w:r>
          </w:p>
          <w:p w14:paraId="62BB74F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【部门规章及规范性文件】《卫生行政处罚程序》（1997年6月19日中华人民共和国卫生部令第53号） </w:t>
            </w:r>
          </w:p>
        </w:tc>
        <w:tc>
          <w:tcPr>
            <w:tcW w:w="977" w:type="dxa"/>
            <w:gridSpan w:val="2"/>
            <w:tcBorders>
              <w:tl2br w:val="nil"/>
              <w:tr2bl w:val="nil"/>
            </w:tcBorders>
            <w:noWrap/>
            <w:vAlign w:val="center"/>
          </w:tcPr>
          <w:p w14:paraId="1D342BD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962972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207D08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1A64A1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926C7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0D658F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7D9A7C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3E9111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9FCB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0382CC7">
            <w:pPr>
              <w:widowControl/>
              <w:spacing w:line="200" w:lineRule="exact"/>
              <w:jc w:val="center"/>
              <w:textAlignment w:val="center"/>
              <w:rPr>
                <w:rFonts w:ascii="Times New Roman" w:hAnsi="Times New Roman" w:eastAsia="方正黑体_GBK" w:cs="Times New Roman"/>
                <w:color w:val="auto"/>
                <w:sz w:val="18"/>
                <w:szCs w:val="18"/>
              </w:rPr>
            </w:pPr>
          </w:p>
          <w:p w14:paraId="6DFAD53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7036C0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EB4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282874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105</w:t>
            </w:r>
          </w:p>
        </w:tc>
        <w:tc>
          <w:tcPr>
            <w:tcW w:w="513" w:type="dxa"/>
            <w:tcBorders>
              <w:tl2br w:val="nil"/>
              <w:tr2bl w:val="nil"/>
            </w:tcBorders>
            <w:noWrap/>
            <w:vAlign w:val="center"/>
          </w:tcPr>
          <w:p w14:paraId="13E8AF8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E2EBA1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5D308E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对医疗机构聘用未经内地短期行医执业注册的港澳医师、台湾医师违规执业活动行为的处罚</w:t>
            </w:r>
          </w:p>
        </w:tc>
        <w:tc>
          <w:tcPr>
            <w:tcW w:w="1260" w:type="dxa"/>
            <w:tcBorders>
              <w:tl2br w:val="nil"/>
              <w:tr2bl w:val="nil"/>
            </w:tcBorders>
            <w:noWrap/>
            <w:vAlign w:val="center"/>
          </w:tcPr>
          <w:p w14:paraId="6BCD8AB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257407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9BD45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47DAE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3991AB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625A40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136175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AD33F2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【规章】《香港、澳门特别行政区医师在内地短期行医管理规定》（2008年12月29日卫生部令第62号，自2009年3月1日起施行）</w:t>
            </w:r>
          </w:p>
          <w:p w14:paraId="2A7E504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规章】《台湾地区医师在大陆短期行医管理规定》（2008年3月12日卫生部部务会议讨论通过,自2009年3月1日起施行）【部门规章及规范性文件】《卫生行政处罚程序》（1997年6月19日中华人民共和国卫生部令第53号） </w:t>
            </w:r>
          </w:p>
        </w:tc>
        <w:tc>
          <w:tcPr>
            <w:tcW w:w="977" w:type="dxa"/>
            <w:gridSpan w:val="2"/>
            <w:tcBorders>
              <w:tl2br w:val="nil"/>
              <w:tr2bl w:val="nil"/>
            </w:tcBorders>
            <w:noWrap/>
            <w:vAlign w:val="center"/>
          </w:tcPr>
          <w:p w14:paraId="18D1025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4CD823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0AA080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3B1CD1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E3DB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E65A82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EB9F3F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7AEBC3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C361C1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26A02C7">
            <w:pPr>
              <w:widowControl/>
              <w:spacing w:line="200" w:lineRule="exact"/>
              <w:jc w:val="center"/>
              <w:textAlignment w:val="center"/>
              <w:rPr>
                <w:rFonts w:ascii="Times New Roman" w:hAnsi="Times New Roman" w:eastAsia="方正黑体_GBK" w:cs="Times New Roman"/>
                <w:color w:val="auto"/>
                <w:sz w:val="18"/>
                <w:szCs w:val="18"/>
              </w:rPr>
            </w:pPr>
          </w:p>
          <w:p w14:paraId="320656A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484450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D84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C9DAE6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106</w:t>
            </w:r>
          </w:p>
        </w:tc>
        <w:tc>
          <w:tcPr>
            <w:tcW w:w="513" w:type="dxa"/>
            <w:tcBorders>
              <w:tl2br w:val="nil"/>
              <w:tr2bl w:val="nil"/>
            </w:tcBorders>
            <w:noWrap/>
            <w:vAlign w:val="center"/>
          </w:tcPr>
          <w:p w14:paraId="75841FD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69E249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04936A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对医疗机构未按规定管理医师外出会诊行为的处罚</w:t>
            </w:r>
          </w:p>
        </w:tc>
        <w:tc>
          <w:tcPr>
            <w:tcW w:w="1260" w:type="dxa"/>
            <w:tcBorders>
              <w:tl2br w:val="nil"/>
              <w:tr2bl w:val="nil"/>
            </w:tcBorders>
            <w:noWrap/>
            <w:vAlign w:val="center"/>
          </w:tcPr>
          <w:p w14:paraId="6D92D99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2EC6C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05D552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B98493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A61C93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206278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137EF7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E10BF9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【规章】《医师外出会诊管理暂行规定》（2005年4月30日卫生部令第42号，自2005年7月1日起施行）</w:t>
            </w:r>
          </w:p>
          <w:p w14:paraId="6597C85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【法规】《医疗机构管理条例》(1994年2月26日国务院令第149号发布，</w:t>
            </w:r>
            <w:r>
              <w:rPr>
                <w:rFonts w:hint="eastAsia" w:ascii="宋体" w:hAnsi="宋体" w:eastAsia="宋体" w:cs="宋体"/>
                <w:i w:val="0"/>
                <w:iCs w:val="0"/>
                <w:caps w:val="0"/>
                <w:color w:val="auto"/>
                <w:spacing w:val="0"/>
                <w:sz w:val="12"/>
                <w:szCs w:val="12"/>
                <w:shd w:val="clear" w:fill="FFFFFF"/>
                <w:lang w:val="en-US" w:eastAsia="zh-CN"/>
              </w:rPr>
              <w:t>2022年3月29日修订</w:t>
            </w:r>
            <w:r>
              <w:rPr>
                <w:rFonts w:hint="eastAsia" w:ascii="宋体" w:hAnsi="宋体" w:eastAsia="宋体" w:cs="宋体"/>
                <w:i w:val="0"/>
                <w:iCs w:val="0"/>
                <w:caps w:val="0"/>
                <w:color w:val="auto"/>
                <w:spacing w:val="0"/>
                <w:sz w:val="13"/>
                <w:szCs w:val="13"/>
                <w:shd w:val="clear" w:fill="FFFFFF"/>
              </w:rPr>
              <w:t>)</w:t>
            </w:r>
          </w:p>
          <w:p w14:paraId="41BB24F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951455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B28631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A718CF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912D11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DCE67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C757C6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7CD5F2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DA1406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C3BD25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567622C">
            <w:pPr>
              <w:widowControl/>
              <w:spacing w:line="200" w:lineRule="exact"/>
              <w:jc w:val="center"/>
              <w:textAlignment w:val="center"/>
              <w:rPr>
                <w:rFonts w:ascii="Times New Roman" w:hAnsi="Times New Roman" w:eastAsia="方正黑体_GBK" w:cs="Times New Roman"/>
                <w:color w:val="auto"/>
                <w:sz w:val="18"/>
                <w:szCs w:val="18"/>
              </w:rPr>
            </w:pPr>
          </w:p>
          <w:p w14:paraId="0C13959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9FBBC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C42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58F4D8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107</w:t>
            </w:r>
          </w:p>
        </w:tc>
        <w:tc>
          <w:tcPr>
            <w:tcW w:w="513" w:type="dxa"/>
            <w:tcBorders>
              <w:tl2br w:val="nil"/>
              <w:tr2bl w:val="nil"/>
            </w:tcBorders>
            <w:noWrap/>
            <w:vAlign w:val="center"/>
          </w:tcPr>
          <w:p w14:paraId="0BB8694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5FBFC1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4D9D0C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对医疗卫生机构或人员未按规定开展突发公共卫生事件传染病疫情监测信息报告行为的处罚</w:t>
            </w:r>
          </w:p>
        </w:tc>
        <w:tc>
          <w:tcPr>
            <w:tcW w:w="1260" w:type="dxa"/>
            <w:tcBorders>
              <w:tl2br w:val="nil"/>
              <w:tr2bl w:val="nil"/>
            </w:tcBorders>
            <w:noWrap/>
            <w:vAlign w:val="center"/>
          </w:tcPr>
          <w:p w14:paraId="54D45E5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481A51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7A42C9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292AC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5C467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B02D15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68891A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B51F36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突发公共卫生事件与传染病疫情监测信息报告管理办法》（2003年11月7日卫生部令第37号，2006年8月22日卫生部关于修改《突发公共卫生事件与传染病疫情监测信息报告管理办法》的通知卫疾控发（2006）332号修改）</w:t>
            </w:r>
          </w:p>
          <w:p w14:paraId="554EB3F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22E0538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C86051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96C9D5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1AA810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52288B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BD5BBD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E76B20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3D3570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E54C10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3836A3C">
            <w:pPr>
              <w:widowControl/>
              <w:spacing w:line="200" w:lineRule="exact"/>
              <w:jc w:val="center"/>
              <w:textAlignment w:val="center"/>
              <w:rPr>
                <w:rFonts w:ascii="Times New Roman" w:hAnsi="Times New Roman" w:eastAsia="方正黑体_GBK" w:cs="Times New Roman"/>
                <w:color w:val="auto"/>
                <w:sz w:val="18"/>
                <w:szCs w:val="18"/>
              </w:rPr>
            </w:pPr>
          </w:p>
          <w:p w14:paraId="6E80A7F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69697F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BC9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62847A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108</w:t>
            </w:r>
          </w:p>
        </w:tc>
        <w:tc>
          <w:tcPr>
            <w:tcW w:w="513" w:type="dxa"/>
            <w:tcBorders>
              <w:tl2br w:val="nil"/>
              <w:tr2bl w:val="nil"/>
            </w:tcBorders>
            <w:noWrap/>
            <w:vAlign w:val="center"/>
          </w:tcPr>
          <w:p w14:paraId="5049EE4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E69118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12B84F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对医疗卫生机构在突发公共卫生事件中未按要求履行职责的处罚</w:t>
            </w:r>
          </w:p>
        </w:tc>
        <w:tc>
          <w:tcPr>
            <w:tcW w:w="1260" w:type="dxa"/>
            <w:tcBorders>
              <w:tl2br w:val="nil"/>
              <w:tr2bl w:val="nil"/>
            </w:tcBorders>
            <w:noWrap/>
            <w:vAlign w:val="center"/>
          </w:tcPr>
          <w:p w14:paraId="141E1F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9063D1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85560B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DA000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5A2CB7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4B944B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BB24EC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0F80A5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【法规】《突发公共卫生事件应急条例》（2003年5月7日国务院第376号公布，2011年1月8日国务院令第588号修订）【部门规章及规范性文件】《卫生行政处罚程序》（1997年6月19日中华人民共和国卫生部令第53号）</w:t>
            </w:r>
          </w:p>
        </w:tc>
        <w:tc>
          <w:tcPr>
            <w:tcW w:w="977" w:type="dxa"/>
            <w:gridSpan w:val="2"/>
            <w:tcBorders>
              <w:tl2br w:val="nil"/>
              <w:tr2bl w:val="nil"/>
            </w:tcBorders>
            <w:noWrap/>
            <w:vAlign w:val="center"/>
          </w:tcPr>
          <w:p w14:paraId="57055CF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C38D2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714D1C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01602A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CBCA22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D2FA9F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65CC97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2F92DF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8750DB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9F2B5D9">
            <w:pPr>
              <w:widowControl/>
              <w:spacing w:line="200" w:lineRule="exact"/>
              <w:jc w:val="center"/>
              <w:textAlignment w:val="center"/>
              <w:rPr>
                <w:rFonts w:ascii="Times New Roman" w:hAnsi="Times New Roman" w:eastAsia="方正黑体_GBK" w:cs="Times New Roman"/>
                <w:color w:val="auto"/>
                <w:sz w:val="18"/>
                <w:szCs w:val="18"/>
              </w:rPr>
            </w:pPr>
          </w:p>
          <w:p w14:paraId="488C936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D0B739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5BA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FDE270A">
            <w:pPr>
              <w:widowControl/>
              <w:spacing w:line="200" w:lineRule="exact"/>
              <w:jc w:val="right"/>
              <w:textAlignment w:val="center"/>
              <w:rPr>
                <w:rFonts w:hint="eastAsia" w:ascii="宋体" w:hAnsi="宋体" w:eastAsia="宋体" w:cs="宋体"/>
                <w:color w:val="auto"/>
                <w:kern w:val="0"/>
                <w:sz w:val="24"/>
                <w:szCs w:val="24"/>
              </w:rPr>
            </w:pPr>
          </w:p>
          <w:p w14:paraId="7255F18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109</w:t>
            </w:r>
          </w:p>
          <w:p w14:paraId="2A783455">
            <w:pPr>
              <w:widowControl/>
              <w:spacing w:line="200" w:lineRule="exact"/>
              <w:jc w:val="right"/>
              <w:textAlignment w:val="center"/>
              <w:rPr>
                <w:rFonts w:hint="eastAsia" w:ascii="宋体" w:hAnsi="宋体" w:eastAsia="宋体" w:cs="宋体"/>
                <w:color w:val="auto"/>
                <w:kern w:val="0"/>
                <w:sz w:val="24"/>
                <w:szCs w:val="24"/>
              </w:rPr>
            </w:pPr>
          </w:p>
          <w:p w14:paraId="569E5A98">
            <w:pPr>
              <w:widowControl/>
              <w:spacing w:line="200" w:lineRule="exact"/>
              <w:jc w:val="right"/>
              <w:textAlignment w:val="center"/>
              <w:rPr>
                <w:rFonts w:hint="eastAsia" w:ascii="宋体" w:hAnsi="宋体" w:eastAsia="宋体" w:cs="宋体"/>
                <w:color w:val="auto"/>
                <w:kern w:val="0"/>
                <w:sz w:val="24"/>
                <w:szCs w:val="24"/>
              </w:rPr>
            </w:pPr>
          </w:p>
          <w:p w14:paraId="6882FE84">
            <w:pPr>
              <w:widowControl/>
              <w:spacing w:line="200" w:lineRule="exact"/>
              <w:jc w:val="right"/>
              <w:textAlignment w:val="center"/>
              <w:rPr>
                <w:rFonts w:hint="eastAsia" w:ascii="宋体" w:hAnsi="宋体" w:eastAsia="宋体" w:cs="宋体"/>
                <w:color w:val="auto"/>
                <w:kern w:val="0"/>
                <w:sz w:val="24"/>
                <w:szCs w:val="24"/>
              </w:rPr>
            </w:pPr>
          </w:p>
          <w:p w14:paraId="239809AC">
            <w:pPr>
              <w:widowControl/>
              <w:spacing w:line="200" w:lineRule="exact"/>
              <w:jc w:val="right"/>
              <w:textAlignment w:val="center"/>
              <w:rPr>
                <w:rFonts w:hint="eastAsia" w:ascii="宋体" w:hAnsi="宋体" w:eastAsia="宋体" w:cs="宋体"/>
                <w:color w:val="auto"/>
                <w:kern w:val="0"/>
                <w:sz w:val="24"/>
                <w:szCs w:val="24"/>
              </w:rPr>
            </w:pPr>
          </w:p>
          <w:p w14:paraId="0DC3C7C6">
            <w:pPr>
              <w:widowControl/>
              <w:spacing w:line="200" w:lineRule="exact"/>
              <w:jc w:val="right"/>
              <w:textAlignment w:val="center"/>
              <w:rPr>
                <w:rFonts w:hint="eastAsia" w:ascii="宋体" w:hAnsi="宋体" w:eastAsia="宋体" w:cs="宋体"/>
                <w:color w:val="auto"/>
                <w:kern w:val="0"/>
                <w:sz w:val="24"/>
                <w:szCs w:val="24"/>
              </w:rPr>
            </w:pPr>
          </w:p>
        </w:tc>
        <w:tc>
          <w:tcPr>
            <w:tcW w:w="513" w:type="dxa"/>
            <w:tcBorders>
              <w:tl2br w:val="nil"/>
              <w:tr2bl w:val="nil"/>
            </w:tcBorders>
            <w:noWrap/>
            <w:vAlign w:val="center"/>
          </w:tcPr>
          <w:p w14:paraId="60CA96E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6FB147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7A6EA7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对以不正当手段取得执业医师证书行为的处罚</w:t>
            </w:r>
          </w:p>
        </w:tc>
        <w:tc>
          <w:tcPr>
            <w:tcW w:w="1260" w:type="dxa"/>
            <w:tcBorders>
              <w:tl2br w:val="nil"/>
              <w:tr2bl w:val="nil"/>
            </w:tcBorders>
            <w:noWrap/>
            <w:vAlign w:val="center"/>
          </w:tcPr>
          <w:p w14:paraId="2C2543C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F3DF0C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8DB9AA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D022CA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5B03C9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A0CD48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C36D21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B9629DE">
            <w:pPr>
              <w:widowControl/>
              <w:spacing w:line="200" w:lineRule="exact"/>
              <w:jc w:val="left"/>
              <w:textAlignment w:val="center"/>
              <w:rPr>
                <w:rFonts w:hint="eastAsia" w:ascii="宋体" w:hAnsi="宋体" w:eastAsia="宋体" w:cs="宋体"/>
                <w:i w:val="0"/>
                <w:iCs w:val="0"/>
                <w:caps w:val="0"/>
                <w:color w:val="FF0000"/>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w:t>
            </w:r>
            <w:r>
              <w:rPr>
                <w:rFonts w:hint="eastAsia" w:ascii="宋体" w:hAnsi="宋体" w:eastAsia="宋体" w:cs="宋体"/>
                <w:i w:val="0"/>
                <w:iCs w:val="0"/>
                <w:caps w:val="0"/>
                <w:color w:val="auto"/>
                <w:spacing w:val="0"/>
                <w:sz w:val="12"/>
                <w:szCs w:val="12"/>
                <w:shd w:val="clear" w:fill="FFFFFF"/>
              </w:rPr>
              <w:t>《中华人民共和国医师法》（</w:t>
            </w:r>
            <w:r>
              <w:rPr>
                <w:rFonts w:hint="eastAsia" w:ascii="宋体" w:hAnsi="宋体" w:eastAsia="宋体" w:cs="宋体"/>
                <w:i w:val="0"/>
                <w:iCs w:val="0"/>
                <w:caps w:val="0"/>
                <w:color w:val="auto"/>
                <w:spacing w:val="0"/>
                <w:sz w:val="12"/>
                <w:szCs w:val="12"/>
                <w:shd w:val="clear" w:fill="FFFFFF"/>
                <w:lang w:eastAsia="zh-CN"/>
              </w:rPr>
              <w:t>中华人民共和国主席令第</w:t>
            </w:r>
            <w:r>
              <w:rPr>
                <w:rFonts w:hint="eastAsia" w:ascii="宋体" w:hAnsi="宋体" w:eastAsia="宋体" w:cs="宋体"/>
                <w:i w:val="0"/>
                <w:iCs w:val="0"/>
                <w:caps w:val="0"/>
                <w:color w:val="auto"/>
                <w:spacing w:val="0"/>
                <w:sz w:val="12"/>
                <w:szCs w:val="12"/>
                <w:shd w:val="clear" w:fill="FFFFFF"/>
                <w:lang w:val="en-US" w:eastAsia="zh-CN"/>
              </w:rPr>
              <w:t>94</w:t>
            </w:r>
            <w:r>
              <w:rPr>
                <w:rFonts w:hint="eastAsia" w:ascii="宋体" w:hAnsi="宋体" w:eastAsia="宋体" w:cs="宋体"/>
                <w:i w:val="0"/>
                <w:iCs w:val="0"/>
                <w:caps w:val="0"/>
                <w:color w:val="auto"/>
                <w:spacing w:val="0"/>
                <w:sz w:val="12"/>
                <w:szCs w:val="12"/>
                <w:shd w:val="clear" w:fill="FFFFFF"/>
                <w:lang w:eastAsia="zh-CN"/>
              </w:rPr>
              <w:t>号中华人民共和国第十三届全国人民代表大会常务委员会第三十次会议于</w:t>
            </w:r>
            <w:r>
              <w:rPr>
                <w:rFonts w:hint="eastAsia" w:ascii="宋体" w:hAnsi="宋体" w:eastAsia="宋体" w:cs="宋体"/>
                <w:i w:val="0"/>
                <w:iCs w:val="0"/>
                <w:caps w:val="0"/>
                <w:color w:val="auto"/>
                <w:spacing w:val="0"/>
                <w:sz w:val="12"/>
                <w:szCs w:val="12"/>
                <w:shd w:val="clear" w:fill="FFFFFF"/>
                <w:lang w:val="en-US" w:eastAsia="zh-CN"/>
              </w:rPr>
              <w:t>2021年8月20日通过</w:t>
            </w:r>
            <w:r>
              <w:rPr>
                <w:rFonts w:hint="eastAsia" w:ascii="宋体" w:hAnsi="宋体" w:eastAsia="宋体" w:cs="宋体"/>
                <w:i w:val="0"/>
                <w:iCs w:val="0"/>
                <w:caps w:val="0"/>
                <w:color w:val="auto"/>
                <w:spacing w:val="0"/>
                <w:sz w:val="12"/>
                <w:szCs w:val="12"/>
                <w:shd w:val="clear" w:fill="FFFFFF"/>
              </w:rPr>
              <w:t xml:space="preserve">，自2022年3月1日起施行） </w:t>
            </w:r>
          </w:p>
          <w:p w14:paraId="693806C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0276179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248D4A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85AD7C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980B13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5478F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EDC472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F26532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5590C6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960604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5F3F9CE">
            <w:pPr>
              <w:widowControl/>
              <w:spacing w:line="200" w:lineRule="exact"/>
              <w:jc w:val="center"/>
              <w:textAlignment w:val="center"/>
              <w:rPr>
                <w:rFonts w:ascii="Times New Roman" w:hAnsi="Times New Roman" w:eastAsia="方正黑体_GBK" w:cs="Times New Roman"/>
                <w:color w:val="auto"/>
                <w:sz w:val="18"/>
                <w:szCs w:val="18"/>
              </w:rPr>
            </w:pPr>
          </w:p>
          <w:p w14:paraId="4B23CB6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684480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C97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34A304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110</w:t>
            </w:r>
          </w:p>
        </w:tc>
        <w:tc>
          <w:tcPr>
            <w:tcW w:w="513" w:type="dxa"/>
            <w:tcBorders>
              <w:tl2br w:val="nil"/>
              <w:tr2bl w:val="nil"/>
            </w:tcBorders>
            <w:noWrap/>
            <w:vAlign w:val="center"/>
          </w:tcPr>
          <w:p w14:paraId="20EE77B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92572F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9AFF75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对有关单位或个人违反计划生育药具管理行为的处罚</w:t>
            </w:r>
          </w:p>
        </w:tc>
        <w:tc>
          <w:tcPr>
            <w:tcW w:w="1260" w:type="dxa"/>
            <w:tcBorders>
              <w:tl2br w:val="nil"/>
              <w:tr2bl w:val="nil"/>
            </w:tcBorders>
            <w:noWrap/>
            <w:vAlign w:val="center"/>
          </w:tcPr>
          <w:p w14:paraId="556E2B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F90B7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6E6F7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B1BC3D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1BCEC0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CE180F2">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CF79F5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330C92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【规章】《计划生育药具工作管理办法（试行）》（2006年7月14日国家人口和计划生育委员会主任会议审议通过，自2006年9月1日起施行）</w:t>
            </w:r>
          </w:p>
          <w:p w14:paraId="7833E4E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1021FA4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C6CBEC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DFA3F5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DC897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8A6920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A3449A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6C668C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BE8895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011B34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82D22B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CFC3C52">
            <w:pPr>
              <w:widowControl/>
              <w:spacing w:line="200" w:lineRule="exact"/>
              <w:jc w:val="center"/>
              <w:textAlignment w:val="center"/>
              <w:rPr>
                <w:rFonts w:ascii="Times New Roman" w:hAnsi="Times New Roman" w:eastAsia="方正黑体_GBK" w:cs="Times New Roman"/>
                <w:color w:val="auto"/>
                <w:sz w:val="18"/>
                <w:szCs w:val="18"/>
              </w:rPr>
            </w:pPr>
          </w:p>
          <w:p w14:paraId="0DE2F3A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389032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5F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F8FDCA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111</w:t>
            </w:r>
          </w:p>
        </w:tc>
        <w:tc>
          <w:tcPr>
            <w:tcW w:w="513" w:type="dxa"/>
            <w:tcBorders>
              <w:tl2br w:val="nil"/>
              <w:tr2bl w:val="nil"/>
            </w:tcBorders>
            <w:noWrap/>
            <w:vAlign w:val="center"/>
          </w:tcPr>
          <w:p w14:paraId="5B8EF04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A3382A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9080EF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对有关单位或个人违反人口与计划生育管理、计划生育技术服务管理行为的处罚</w:t>
            </w:r>
          </w:p>
        </w:tc>
        <w:tc>
          <w:tcPr>
            <w:tcW w:w="1260" w:type="dxa"/>
            <w:tcBorders>
              <w:tl2br w:val="nil"/>
              <w:tr2bl w:val="nil"/>
            </w:tcBorders>
            <w:noWrap/>
            <w:vAlign w:val="center"/>
          </w:tcPr>
          <w:p w14:paraId="53FA8D1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5D5D64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87364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9D8440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D589E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394B6E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D74153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753577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人口与计划生育法》（2001年12月29日第九届全国人民代表大会常务委员会第二十五次会议通过，2021年8月20日，第十三届全国人民代表大会常务委员会第三十次会议关于修改《中华人民共和国人口与计划生育法》的决定）第二次修正）</w:t>
            </w:r>
          </w:p>
          <w:p w14:paraId="53442FA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DB1DCA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56CAEA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566105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914D32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0377DF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32DA03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2A8D2F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162FC8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730335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9949C2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06E9DBD">
            <w:pPr>
              <w:widowControl/>
              <w:spacing w:line="200" w:lineRule="exact"/>
              <w:jc w:val="center"/>
              <w:textAlignment w:val="center"/>
              <w:rPr>
                <w:rFonts w:ascii="Times New Roman" w:hAnsi="Times New Roman" w:eastAsia="方正黑体_GBK" w:cs="Times New Roman"/>
                <w:color w:val="auto"/>
                <w:sz w:val="18"/>
                <w:szCs w:val="18"/>
              </w:rPr>
            </w:pPr>
          </w:p>
          <w:p w14:paraId="22272EA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D2A094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AFE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3715DD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112</w:t>
            </w:r>
          </w:p>
        </w:tc>
        <w:tc>
          <w:tcPr>
            <w:tcW w:w="513" w:type="dxa"/>
            <w:tcBorders>
              <w:tl2br w:val="nil"/>
              <w:tr2bl w:val="nil"/>
            </w:tcBorders>
            <w:noWrap/>
            <w:vAlign w:val="center"/>
          </w:tcPr>
          <w:p w14:paraId="4812813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602E15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ADC11E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对有关单位或个人违反精神卫生管理行为的处罚</w:t>
            </w:r>
          </w:p>
        </w:tc>
        <w:tc>
          <w:tcPr>
            <w:tcW w:w="1260" w:type="dxa"/>
            <w:tcBorders>
              <w:tl2br w:val="nil"/>
              <w:tr2bl w:val="nil"/>
            </w:tcBorders>
            <w:noWrap/>
            <w:vAlign w:val="center"/>
          </w:tcPr>
          <w:p w14:paraId="64B01E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79E49A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EE9CF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540A4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CA89D9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2CE838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E164CC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CFD4EF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精神卫生法》（2012年10月26日中华人民共和国第十一届全国人民代表大会常务委员会第二十九次会议通过，自2013年5月1日起施行，2018年4月27日第十三届全国人民代表大会常务委员会第二次会议《关于修改〈中华人民共和国国境卫生检疫法〉等六部法律的决定》修正）【部门规章及规范性文件】《卫生行政处罚程序》（1997年6月19日中华人民共和国卫生部令第53号）</w:t>
            </w:r>
          </w:p>
          <w:p w14:paraId="2763C8E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BCD25A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E134F8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8AD0F7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26FBC3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44D5E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951326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75259F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0D1F6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28B88B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1094283">
            <w:pPr>
              <w:widowControl/>
              <w:spacing w:line="200" w:lineRule="exact"/>
              <w:jc w:val="center"/>
              <w:textAlignment w:val="center"/>
              <w:rPr>
                <w:rFonts w:ascii="Times New Roman" w:hAnsi="Times New Roman" w:eastAsia="方正黑体_GBK" w:cs="Times New Roman"/>
                <w:color w:val="auto"/>
                <w:sz w:val="18"/>
                <w:szCs w:val="18"/>
              </w:rPr>
            </w:pPr>
          </w:p>
          <w:p w14:paraId="5AB350F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700DB2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A4D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EC40C4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113</w:t>
            </w:r>
          </w:p>
        </w:tc>
        <w:tc>
          <w:tcPr>
            <w:tcW w:w="513" w:type="dxa"/>
            <w:tcBorders>
              <w:tl2br w:val="nil"/>
              <w:tr2bl w:val="nil"/>
            </w:tcBorders>
            <w:noWrap/>
            <w:vAlign w:val="center"/>
          </w:tcPr>
          <w:p w14:paraId="15493DB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753CFA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2118EA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对有关单位或个人违反涉及人的生物医学研究伦理审查管理行为的处罚</w:t>
            </w:r>
          </w:p>
        </w:tc>
        <w:tc>
          <w:tcPr>
            <w:tcW w:w="1260" w:type="dxa"/>
            <w:tcBorders>
              <w:tl2br w:val="nil"/>
              <w:tr2bl w:val="nil"/>
            </w:tcBorders>
            <w:noWrap/>
            <w:vAlign w:val="center"/>
          </w:tcPr>
          <w:p w14:paraId="2CBAB0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8F03CE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3E9448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85AC82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667DB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1DD2C5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D9E2A5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AB81F9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【规章】《涉及人的生物医学研究伦理审查办法》（2016年10月12日卫生和计划生育委员会令第11号）</w:t>
            </w:r>
          </w:p>
          <w:p w14:paraId="0E5CB40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3248EB8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3BDC96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2BD8EC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91F371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D0E801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31C87D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9A9E3D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B72D82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7BB564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B68B6F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53CFBA8">
            <w:pPr>
              <w:widowControl/>
              <w:spacing w:line="200" w:lineRule="exact"/>
              <w:jc w:val="center"/>
              <w:textAlignment w:val="center"/>
              <w:rPr>
                <w:rFonts w:ascii="Times New Roman" w:hAnsi="Times New Roman" w:eastAsia="方正黑体_GBK" w:cs="Times New Roman"/>
                <w:color w:val="auto"/>
                <w:sz w:val="18"/>
                <w:szCs w:val="18"/>
              </w:rPr>
            </w:pPr>
          </w:p>
          <w:p w14:paraId="70338E9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BF8CB6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E50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6AA536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114</w:t>
            </w:r>
          </w:p>
        </w:tc>
        <w:tc>
          <w:tcPr>
            <w:tcW w:w="513" w:type="dxa"/>
            <w:tcBorders>
              <w:tl2br w:val="nil"/>
              <w:tr2bl w:val="nil"/>
            </w:tcBorders>
            <w:noWrap/>
            <w:vAlign w:val="center"/>
          </w:tcPr>
          <w:p w14:paraId="246B1BD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34A698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47852D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对有关单位或个人违反性病防治管理行为的处罚</w:t>
            </w:r>
          </w:p>
        </w:tc>
        <w:tc>
          <w:tcPr>
            <w:tcW w:w="1260" w:type="dxa"/>
            <w:tcBorders>
              <w:tl2br w:val="nil"/>
              <w:tr2bl w:val="nil"/>
            </w:tcBorders>
            <w:noWrap/>
            <w:vAlign w:val="center"/>
          </w:tcPr>
          <w:p w14:paraId="1AC78A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B73DA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7F3C9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82E5BE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2BEC5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21F85E4">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94A2F9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F98737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【规章】《性病防治管理办法》（2012年11月23日卫生部令第89号）</w:t>
            </w:r>
          </w:p>
          <w:p w14:paraId="06FA443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9BB78A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12589C2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679755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A44635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7E5653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5F766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297CF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DE8C0B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F2F471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C0DC08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5E3586A">
            <w:pPr>
              <w:widowControl/>
              <w:spacing w:line="200" w:lineRule="exact"/>
              <w:jc w:val="center"/>
              <w:textAlignment w:val="center"/>
              <w:rPr>
                <w:rFonts w:ascii="Times New Roman" w:hAnsi="Times New Roman" w:eastAsia="方正黑体_GBK" w:cs="Times New Roman"/>
                <w:color w:val="auto"/>
                <w:sz w:val="18"/>
                <w:szCs w:val="18"/>
              </w:rPr>
            </w:pPr>
          </w:p>
          <w:p w14:paraId="3E277A2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7E6030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14B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801A9E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115</w:t>
            </w:r>
          </w:p>
        </w:tc>
        <w:tc>
          <w:tcPr>
            <w:tcW w:w="513" w:type="dxa"/>
            <w:tcBorders>
              <w:tl2br w:val="nil"/>
              <w:tr2bl w:val="nil"/>
            </w:tcBorders>
            <w:noWrap/>
            <w:vAlign w:val="center"/>
          </w:tcPr>
          <w:p w14:paraId="6953900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5E5250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EA873A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对有关单位或个人违反医疗纠纷预防和处理工作相关规定行为的处罚</w:t>
            </w:r>
          </w:p>
        </w:tc>
        <w:tc>
          <w:tcPr>
            <w:tcW w:w="1260" w:type="dxa"/>
            <w:tcBorders>
              <w:tl2br w:val="nil"/>
              <w:tr2bl w:val="nil"/>
            </w:tcBorders>
            <w:noWrap/>
            <w:vAlign w:val="center"/>
          </w:tcPr>
          <w:p w14:paraId="6325663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8A7A9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2B4860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FF44DB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DF662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482FD78">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AB33C7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D4852C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【法规】《医疗纠纷预防和处理条例》（2018年7月31日国务院令第701号，自2018年10月1日起施行）</w:t>
            </w:r>
          </w:p>
          <w:p w14:paraId="40C0BB0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259824A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0E183D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D8540A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A81161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F8DB19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3A316D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0FD55F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D2A2C6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7EB061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4F91F5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EC30C94">
            <w:pPr>
              <w:widowControl/>
              <w:spacing w:line="200" w:lineRule="exact"/>
              <w:jc w:val="center"/>
              <w:textAlignment w:val="center"/>
              <w:rPr>
                <w:rFonts w:ascii="Times New Roman" w:hAnsi="Times New Roman" w:eastAsia="方正黑体_GBK" w:cs="Times New Roman"/>
                <w:color w:val="auto"/>
                <w:sz w:val="18"/>
                <w:szCs w:val="18"/>
              </w:rPr>
            </w:pPr>
          </w:p>
          <w:p w14:paraId="7C98C31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8E057E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D74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AE192A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116</w:t>
            </w:r>
          </w:p>
        </w:tc>
        <w:tc>
          <w:tcPr>
            <w:tcW w:w="513" w:type="dxa"/>
            <w:tcBorders>
              <w:tl2br w:val="nil"/>
              <w:tr2bl w:val="nil"/>
            </w:tcBorders>
            <w:noWrap/>
            <w:vAlign w:val="center"/>
          </w:tcPr>
          <w:p w14:paraId="4B33941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84AF0A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DF5EE2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对有关单位或个人违反医疗气功管理行为的处罚</w:t>
            </w:r>
          </w:p>
        </w:tc>
        <w:tc>
          <w:tcPr>
            <w:tcW w:w="1260" w:type="dxa"/>
            <w:tcBorders>
              <w:tl2br w:val="nil"/>
              <w:tr2bl w:val="nil"/>
            </w:tcBorders>
            <w:noWrap/>
            <w:vAlign w:val="center"/>
          </w:tcPr>
          <w:p w14:paraId="64BC6B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5D9A5D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1F23B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846D0D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0657F9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2915A52">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CF6D4F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0C4062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【规章】《医疗气功管理暂行规定》（2000年7月10日卫生部令第12号，自2000年7月10起施行）</w:t>
            </w:r>
          </w:p>
          <w:p w14:paraId="56248F1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42A6CF3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4F390CA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6B9049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4C71C0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2AE058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AEDEA7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732656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023E32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FA0AEF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321758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FF9684F">
            <w:pPr>
              <w:widowControl/>
              <w:spacing w:line="200" w:lineRule="exact"/>
              <w:jc w:val="center"/>
              <w:textAlignment w:val="center"/>
              <w:rPr>
                <w:rFonts w:ascii="Times New Roman" w:hAnsi="Times New Roman" w:eastAsia="方正黑体_GBK" w:cs="Times New Roman"/>
                <w:color w:val="auto"/>
                <w:sz w:val="18"/>
                <w:szCs w:val="18"/>
              </w:rPr>
            </w:pPr>
          </w:p>
          <w:p w14:paraId="34E5912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A11935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642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6B50E4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117</w:t>
            </w:r>
          </w:p>
        </w:tc>
        <w:tc>
          <w:tcPr>
            <w:tcW w:w="513" w:type="dxa"/>
            <w:tcBorders>
              <w:tl2br w:val="nil"/>
              <w:tr2bl w:val="nil"/>
            </w:tcBorders>
            <w:noWrap/>
            <w:vAlign w:val="center"/>
          </w:tcPr>
          <w:p w14:paraId="2AD5A14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59EC24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1AB23D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对有关单位或个人违反院前医疗急救管理行为的处罚</w:t>
            </w:r>
          </w:p>
        </w:tc>
        <w:tc>
          <w:tcPr>
            <w:tcW w:w="1260" w:type="dxa"/>
            <w:tcBorders>
              <w:tl2br w:val="nil"/>
              <w:tr2bl w:val="nil"/>
            </w:tcBorders>
            <w:noWrap/>
            <w:vAlign w:val="center"/>
          </w:tcPr>
          <w:p w14:paraId="7D8C07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62DB9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9D0E8E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61A85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DF2A4D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5193D7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85BBD7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5677DC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【规章】《院前医疗急救管理办法》（2013年11月29日卫生和计划生育委员会令第3号，自2014年2月1日起施行）</w:t>
            </w:r>
          </w:p>
          <w:p w14:paraId="69F6BF8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00ECC89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D00A9B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FC584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728D8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A9964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CAC4CB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35E1B8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03A907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FF3771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E0AE37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822DB84">
            <w:pPr>
              <w:widowControl/>
              <w:spacing w:line="200" w:lineRule="exact"/>
              <w:jc w:val="center"/>
              <w:textAlignment w:val="center"/>
              <w:rPr>
                <w:rFonts w:ascii="Times New Roman" w:hAnsi="Times New Roman" w:eastAsia="方正黑体_GBK" w:cs="Times New Roman"/>
                <w:color w:val="auto"/>
                <w:sz w:val="18"/>
                <w:szCs w:val="18"/>
              </w:rPr>
            </w:pPr>
          </w:p>
          <w:p w14:paraId="1E7F170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A3024D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0C5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C8B757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118</w:t>
            </w:r>
          </w:p>
        </w:tc>
        <w:tc>
          <w:tcPr>
            <w:tcW w:w="513" w:type="dxa"/>
            <w:tcBorders>
              <w:tl2br w:val="nil"/>
              <w:tr2bl w:val="nil"/>
            </w:tcBorders>
            <w:noWrap/>
            <w:vAlign w:val="center"/>
          </w:tcPr>
          <w:p w14:paraId="1C0496B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FD6D4A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034D77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对中医专长医师超出注册的执业范围从事医疗活动的处罚</w:t>
            </w:r>
          </w:p>
        </w:tc>
        <w:tc>
          <w:tcPr>
            <w:tcW w:w="1260" w:type="dxa"/>
            <w:tcBorders>
              <w:tl2br w:val="nil"/>
              <w:tr2bl w:val="nil"/>
            </w:tcBorders>
            <w:noWrap/>
            <w:vAlign w:val="center"/>
          </w:tcPr>
          <w:p w14:paraId="4AC649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D96A6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A296F5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FAC350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05373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FF0BB1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C9DA0D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AA0FC9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【法律】《中华人民共和国中医药法》（2016年12月25日中华人民共和国第十二届全国人民代表大会常务委员会第二十五次会议通过，自2017年7月1日起施行）</w:t>
            </w:r>
          </w:p>
          <w:p w14:paraId="3AE5069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101B777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6660B95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7AB711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0A0573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482700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2CDD8A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FA52A0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588C59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058956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DC6B90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4C94484">
            <w:pPr>
              <w:widowControl/>
              <w:spacing w:line="200" w:lineRule="exact"/>
              <w:jc w:val="center"/>
              <w:textAlignment w:val="center"/>
              <w:rPr>
                <w:rFonts w:ascii="Times New Roman" w:hAnsi="Times New Roman" w:eastAsia="方正黑体_GBK" w:cs="Times New Roman"/>
                <w:color w:val="auto"/>
                <w:sz w:val="18"/>
                <w:szCs w:val="18"/>
              </w:rPr>
            </w:pPr>
          </w:p>
          <w:p w14:paraId="5ADF893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886978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7C4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3E6DE3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119</w:t>
            </w:r>
          </w:p>
        </w:tc>
        <w:tc>
          <w:tcPr>
            <w:tcW w:w="513" w:type="dxa"/>
            <w:tcBorders>
              <w:tl2br w:val="nil"/>
              <w:tr2bl w:val="nil"/>
            </w:tcBorders>
            <w:noWrap/>
            <w:vAlign w:val="center"/>
          </w:tcPr>
          <w:p w14:paraId="3DE48C5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3F7D48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B3B8BC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职责范围内对医疗器械使用单位使用环节中违反医疗器械使用管理行为的处罚</w:t>
            </w:r>
          </w:p>
        </w:tc>
        <w:tc>
          <w:tcPr>
            <w:tcW w:w="1260" w:type="dxa"/>
            <w:tcBorders>
              <w:tl2br w:val="nil"/>
              <w:tr2bl w:val="nil"/>
            </w:tcBorders>
            <w:noWrap/>
            <w:vAlign w:val="center"/>
          </w:tcPr>
          <w:p w14:paraId="2854023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B1C5FE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905FAA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613274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FF4F7F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3F9D51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BE3776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B3990E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【法规】《医疗器械监督管理条例》（2000年1月4日中华人民共和国国务院令第276号公布，2020年12月21日国务院第119次常务会议修订，自2021年6月1日起施行）</w:t>
            </w:r>
          </w:p>
          <w:p w14:paraId="18A9D78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3D8454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6A33985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159465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A41A6D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C7057E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3266D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FD09C6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E3792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DD78B7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912521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79255C1">
            <w:pPr>
              <w:widowControl/>
              <w:spacing w:line="200" w:lineRule="exact"/>
              <w:jc w:val="center"/>
              <w:textAlignment w:val="center"/>
              <w:rPr>
                <w:rFonts w:ascii="Times New Roman" w:hAnsi="Times New Roman" w:eastAsia="方正黑体_GBK" w:cs="Times New Roman"/>
                <w:color w:val="auto"/>
                <w:sz w:val="18"/>
                <w:szCs w:val="18"/>
              </w:rPr>
            </w:pPr>
          </w:p>
          <w:p w14:paraId="1C99E6B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28402D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715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56A2DC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120</w:t>
            </w:r>
          </w:p>
        </w:tc>
        <w:tc>
          <w:tcPr>
            <w:tcW w:w="513" w:type="dxa"/>
            <w:tcBorders>
              <w:tl2br w:val="nil"/>
              <w:tr2bl w:val="nil"/>
            </w:tcBorders>
            <w:noWrap/>
            <w:vAlign w:val="center"/>
          </w:tcPr>
          <w:p w14:paraId="3AE448E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E172F9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689891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对医疗卫生机构未履行艾滋病防治职责行为的处罚</w:t>
            </w:r>
          </w:p>
        </w:tc>
        <w:tc>
          <w:tcPr>
            <w:tcW w:w="1260" w:type="dxa"/>
            <w:tcBorders>
              <w:tl2br w:val="nil"/>
              <w:tr2bl w:val="nil"/>
            </w:tcBorders>
            <w:noWrap/>
            <w:vAlign w:val="center"/>
          </w:tcPr>
          <w:p w14:paraId="6843E21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52BBC4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7AB0E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3FF50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FEED1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8135B1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782B44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C7450F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19FC9C0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6992052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B640D6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432E45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998570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724CD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11B5DF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87369E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2A03CA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6043CD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FC3625C">
            <w:pPr>
              <w:widowControl/>
              <w:spacing w:line="200" w:lineRule="exact"/>
              <w:jc w:val="center"/>
              <w:textAlignment w:val="center"/>
              <w:rPr>
                <w:rFonts w:ascii="Times New Roman" w:hAnsi="Times New Roman" w:eastAsia="方正黑体_GBK" w:cs="Times New Roman"/>
                <w:color w:val="auto"/>
                <w:sz w:val="18"/>
                <w:szCs w:val="18"/>
              </w:rPr>
            </w:pPr>
          </w:p>
          <w:p w14:paraId="0F5708C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DC46C5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241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0FE05E3">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121</w:t>
            </w:r>
          </w:p>
        </w:tc>
        <w:tc>
          <w:tcPr>
            <w:tcW w:w="513" w:type="dxa"/>
            <w:tcBorders>
              <w:tl2br w:val="nil"/>
              <w:tr2bl w:val="nil"/>
            </w:tcBorders>
            <w:noWrap/>
            <w:vAlign w:val="center"/>
          </w:tcPr>
          <w:p w14:paraId="0820747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FD7368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F5284D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对有关单位或个人未经允许公开艾滋病病毒感染者、艾滋病病人或者其家属的信息的处罚</w:t>
            </w:r>
          </w:p>
        </w:tc>
        <w:tc>
          <w:tcPr>
            <w:tcW w:w="1260" w:type="dxa"/>
            <w:tcBorders>
              <w:tl2br w:val="nil"/>
              <w:tr2bl w:val="nil"/>
            </w:tcBorders>
            <w:noWrap/>
            <w:vAlign w:val="center"/>
          </w:tcPr>
          <w:p w14:paraId="7EFC0F8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082A7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0CC8D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3C51B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51D6B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1C7514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506B82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4F3D45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6C5E18E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5082B6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1F52AA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5870A6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27C199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029624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CF25AA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42BD87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6F2082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825A74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3BA97E8">
            <w:pPr>
              <w:widowControl/>
              <w:spacing w:line="200" w:lineRule="exact"/>
              <w:jc w:val="center"/>
              <w:textAlignment w:val="center"/>
              <w:rPr>
                <w:rFonts w:ascii="Times New Roman" w:hAnsi="Times New Roman" w:eastAsia="方正黑体_GBK" w:cs="Times New Roman"/>
                <w:color w:val="auto"/>
                <w:sz w:val="18"/>
                <w:szCs w:val="18"/>
              </w:rPr>
            </w:pPr>
          </w:p>
          <w:p w14:paraId="51E8E79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9AD7E3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BA7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46F24F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122</w:t>
            </w:r>
          </w:p>
        </w:tc>
        <w:tc>
          <w:tcPr>
            <w:tcW w:w="513" w:type="dxa"/>
            <w:tcBorders>
              <w:tl2br w:val="nil"/>
              <w:tr2bl w:val="nil"/>
            </w:tcBorders>
            <w:noWrap/>
            <w:vAlign w:val="center"/>
          </w:tcPr>
          <w:p w14:paraId="635005F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5CC912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9E5980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对血站、单采血浆站未履行艾滋病防治职责行为的处罚</w:t>
            </w:r>
          </w:p>
        </w:tc>
        <w:tc>
          <w:tcPr>
            <w:tcW w:w="1260" w:type="dxa"/>
            <w:tcBorders>
              <w:tl2br w:val="nil"/>
              <w:tr2bl w:val="nil"/>
            </w:tcBorders>
            <w:noWrap/>
            <w:vAlign w:val="center"/>
          </w:tcPr>
          <w:p w14:paraId="26F1C7D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7DA984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4ECCB9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455875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E21766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7DAB4E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94AD67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F314F0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4E20BBE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1E5D72C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EF0CA3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4E9D49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A0BE2E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A43B3A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7A3414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F02703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071720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91B5B6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CD29B92">
            <w:pPr>
              <w:widowControl/>
              <w:spacing w:line="200" w:lineRule="exact"/>
              <w:jc w:val="center"/>
              <w:textAlignment w:val="center"/>
              <w:rPr>
                <w:rFonts w:ascii="Times New Roman" w:hAnsi="Times New Roman" w:eastAsia="方正黑体_GBK" w:cs="Times New Roman"/>
                <w:color w:val="auto"/>
                <w:sz w:val="18"/>
                <w:szCs w:val="18"/>
              </w:rPr>
            </w:pPr>
          </w:p>
          <w:p w14:paraId="1309FC7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E1FE70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0BA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5D9FA3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123</w:t>
            </w:r>
          </w:p>
        </w:tc>
        <w:tc>
          <w:tcPr>
            <w:tcW w:w="513" w:type="dxa"/>
            <w:tcBorders>
              <w:tl2br w:val="nil"/>
              <w:tr2bl w:val="nil"/>
            </w:tcBorders>
            <w:noWrap/>
            <w:vAlign w:val="center"/>
          </w:tcPr>
          <w:p w14:paraId="3476ACA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2719E4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81AD81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对未经过艾滋病检测采集或者使用人体组织、器官、细胞、骨髓的处罚</w:t>
            </w:r>
          </w:p>
        </w:tc>
        <w:tc>
          <w:tcPr>
            <w:tcW w:w="1260" w:type="dxa"/>
            <w:tcBorders>
              <w:tl2br w:val="nil"/>
              <w:tr2bl w:val="nil"/>
            </w:tcBorders>
            <w:noWrap/>
            <w:vAlign w:val="center"/>
          </w:tcPr>
          <w:p w14:paraId="0416048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680977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B08DCE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DCA2F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AB9DD7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4B87132">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F2D7E2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5048D9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2697AAE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15169B8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68DF52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FF687A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60F9D9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30544A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039B5F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052758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D6C96C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854372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21C22C6">
            <w:pPr>
              <w:widowControl/>
              <w:spacing w:line="200" w:lineRule="exact"/>
              <w:jc w:val="center"/>
              <w:textAlignment w:val="center"/>
              <w:rPr>
                <w:rFonts w:ascii="Times New Roman" w:hAnsi="Times New Roman" w:eastAsia="方正黑体_GBK" w:cs="Times New Roman"/>
                <w:color w:val="auto"/>
                <w:sz w:val="18"/>
                <w:szCs w:val="18"/>
              </w:rPr>
            </w:pPr>
          </w:p>
          <w:p w14:paraId="7C4EDE7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CA0408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077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BA308F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124</w:t>
            </w:r>
          </w:p>
        </w:tc>
        <w:tc>
          <w:tcPr>
            <w:tcW w:w="513" w:type="dxa"/>
            <w:tcBorders>
              <w:tl2br w:val="nil"/>
              <w:tr2bl w:val="nil"/>
            </w:tcBorders>
            <w:noWrap/>
            <w:vAlign w:val="center"/>
          </w:tcPr>
          <w:p w14:paraId="467DCA5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1AAD91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66FDE4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对违法进口和使用人体血液、血浆、组织、器官、细胞、骨髓的处罚</w:t>
            </w:r>
          </w:p>
        </w:tc>
        <w:tc>
          <w:tcPr>
            <w:tcW w:w="1260" w:type="dxa"/>
            <w:tcBorders>
              <w:tl2br w:val="nil"/>
              <w:tr2bl w:val="nil"/>
            </w:tcBorders>
            <w:noWrap/>
            <w:vAlign w:val="center"/>
          </w:tcPr>
          <w:p w14:paraId="27D186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518E4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24406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E4E74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EA31DB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B184F2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799873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AD7196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5D6C919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D315E3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BA3734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681F1A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CA3EAA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DB90D5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72085C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17C942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EF491D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90359D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96B6A73">
            <w:pPr>
              <w:widowControl/>
              <w:spacing w:line="200" w:lineRule="exact"/>
              <w:jc w:val="center"/>
              <w:textAlignment w:val="center"/>
              <w:rPr>
                <w:rFonts w:ascii="Times New Roman" w:hAnsi="Times New Roman" w:eastAsia="方正黑体_GBK" w:cs="Times New Roman"/>
                <w:color w:val="auto"/>
                <w:sz w:val="18"/>
                <w:szCs w:val="18"/>
              </w:rPr>
            </w:pPr>
          </w:p>
          <w:p w14:paraId="0FB8822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470399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649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1E4108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125</w:t>
            </w:r>
          </w:p>
        </w:tc>
        <w:tc>
          <w:tcPr>
            <w:tcW w:w="513" w:type="dxa"/>
            <w:tcBorders>
              <w:tl2br w:val="nil"/>
              <w:tr2bl w:val="nil"/>
            </w:tcBorders>
            <w:noWrap/>
            <w:vAlign w:val="center"/>
          </w:tcPr>
          <w:p w14:paraId="0A9C773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68781B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916E0B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对公共场所的经营者未查验服务人员的健康合格证明或者允许未取得健康合格证明的人员从事服务工作、未在公共场所内放置安全套或者设置安全套发售设施的处罚</w:t>
            </w:r>
          </w:p>
        </w:tc>
        <w:tc>
          <w:tcPr>
            <w:tcW w:w="1260" w:type="dxa"/>
            <w:tcBorders>
              <w:tl2br w:val="nil"/>
              <w:tr2bl w:val="nil"/>
            </w:tcBorders>
            <w:noWrap/>
            <w:vAlign w:val="center"/>
          </w:tcPr>
          <w:p w14:paraId="6836880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84813B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D5546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4FB4EE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1A3D38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0542AD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8E49A7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8AD6F9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【法规】《艾滋病防治条例》（2006年1月29日中华人民共和国国务院令第457号，2019年3月2日国务院令第709号修改）【部门规章及规范性文件】《卫生行政处罚程序》（1997年6月19日中华人民共和国卫生部令第53号）</w:t>
            </w:r>
          </w:p>
          <w:p w14:paraId="06D899B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A8A6D4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4952EB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56184E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5BBAF9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046468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5B0A4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78D4A5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3F6A37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5931F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6A494A4">
            <w:pPr>
              <w:widowControl/>
              <w:spacing w:line="200" w:lineRule="exact"/>
              <w:jc w:val="center"/>
              <w:textAlignment w:val="center"/>
              <w:rPr>
                <w:rFonts w:ascii="Times New Roman" w:hAnsi="Times New Roman" w:eastAsia="方正黑体_GBK" w:cs="Times New Roman"/>
                <w:color w:val="auto"/>
                <w:sz w:val="18"/>
                <w:szCs w:val="18"/>
              </w:rPr>
            </w:pPr>
          </w:p>
          <w:p w14:paraId="3365F1E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F22A34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00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1F9D58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126</w:t>
            </w:r>
          </w:p>
        </w:tc>
        <w:tc>
          <w:tcPr>
            <w:tcW w:w="513" w:type="dxa"/>
            <w:tcBorders>
              <w:tl2br w:val="nil"/>
              <w:tr2bl w:val="nil"/>
            </w:tcBorders>
            <w:noWrap/>
            <w:vAlign w:val="center"/>
          </w:tcPr>
          <w:p w14:paraId="72144E6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D91880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E52B73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对在国家确认的自然疫源地兴建水利、交通、旅游、能源等大型建设项目，未经卫生调查进行施工或未按照疾病预防控制机构的意见采取必要的传染病预防、控制措施的处罚</w:t>
            </w:r>
          </w:p>
        </w:tc>
        <w:tc>
          <w:tcPr>
            <w:tcW w:w="1260" w:type="dxa"/>
            <w:tcBorders>
              <w:tl2br w:val="nil"/>
              <w:tr2bl w:val="nil"/>
            </w:tcBorders>
            <w:noWrap/>
            <w:vAlign w:val="center"/>
          </w:tcPr>
          <w:p w14:paraId="7596E4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1D849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E47D29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4FA8FB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7037B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08B35C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088C83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A04F81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律】《中华人民共和国传染病防治法》（1989年2月21日第七届全国人民代表大会常务委员会第六次会议通过，自1989年9月1日起施行，2013年6月29日，第十二届全国人民代表大会常务委员会第三次会议修正，自公布之日起施行） </w:t>
            </w:r>
          </w:p>
          <w:p w14:paraId="511FBA7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058436D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45A85E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8467AB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2CE866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39286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A4541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69119C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240D69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DE3735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D5338A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E6C813E">
            <w:pPr>
              <w:widowControl/>
              <w:spacing w:line="200" w:lineRule="exact"/>
              <w:jc w:val="center"/>
              <w:textAlignment w:val="center"/>
              <w:rPr>
                <w:rFonts w:ascii="Times New Roman" w:hAnsi="Times New Roman" w:eastAsia="方正黑体_GBK" w:cs="Times New Roman"/>
                <w:color w:val="auto"/>
                <w:sz w:val="18"/>
                <w:szCs w:val="18"/>
              </w:rPr>
            </w:pPr>
          </w:p>
          <w:p w14:paraId="03C9402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44692F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ECE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415C4F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127</w:t>
            </w:r>
          </w:p>
        </w:tc>
        <w:tc>
          <w:tcPr>
            <w:tcW w:w="513" w:type="dxa"/>
            <w:tcBorders>
              <w:tl2br w:val="nil"/>
              <w:tr2bl w:val="nil"/>
            </w:tcBorders>
            <w:noWrap/>
            <w:vAlign w:val="center"/>
          </w:tcPr>
          <w:p w14:paraId="7DAA0F6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0E1B15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7EB2F0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对医疗机构违反药品不良反应报告和监测管理规定的处罚</w:t>
            </w:r>
          </w:p>
        </w:tc>
        <w:tc>
          <w:tcPr>
            <w:tcW w:w="1260" w:type="dxa"/>
            <w:tcBorders>
              <w:tl2br w:val="nil"/>
              <w:tr2bl w:val="nil"/>
            </w:tcBorders>
            <w:noWrap/>
            <w:vAlign w:val="center"/>
          </w:tcPr>
          <w:p w14:paraId="01677D1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9E31D8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5142BE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E01CD3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9BC54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8750BF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B57008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8FBAF2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【规章】《药品不良反应报告和监测管理办法》（2011年15月4日中华人民共和国卫生部令第81号，自2011年7月1日起施行）</w:t>
            </w:r>
          </w:p>
          <w:p w14:paraId="74D6F91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 【部门规章及规范性文件】《卫生行政处罚程序》（1997年6月19日中华人民共和国卫生部令第53号）</w:t>
            </w:r>
          </w:p>
          <w:p w14:paraId="0BFC188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E712AD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775B69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B46F21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22ACDB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3FB665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E5DF08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E6C369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AC4BEB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B9361A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C9919A4">
            <w:pPr>
              <w:widowControl/>
              <w:spacing w:line="200" w:lineRule="exact"/>
              <w:jc w:val="center"/>
              <w:textAlignment w:val="center"/>
              <w:rPr>
                <w:rFonts w:ascii="Times New Roman" w:hAnsi="Times New Roman" w:eastAsia="方正黑体_GBK" w:cs="Times New Roman"/>
                <w:color w:val="auto"/>
                <w:sz w:val="18"/>
                <w:szCs w:val="18"/>
              </w:rPr>
            </w:pPr>
          </w:p>
          <w:p w14:paraId="24F6117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6B3F14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ABD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649E14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128</w:t>
            </w:r>
          </w:p>
        </w:tc>
        <w:tc>
          <w:tcPr>
            <w:tcW w:w="513" w:type="dxa"/>
            <w:tcBorders>
              <w:tl2br w:val="nil"/>
              <w:tr2bl w:val="nil"/>
            </w:tcBorders>
            <w:noWrap/>
            <w:vAlign w:val="center"/>
          </w:tcPr>
          <w:p w14:paraId="70C3581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80719B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1590A8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对医师资格考试考生考试违纪行为的处罚</w:t>
            </w:r>
          </w:p>
        </w:tc>
        <w:tc>
          <w:tcPr>
            <w:tcW w:w="1260" w:type="dxa"/>
            <w:tcBorders>
              <w:tl2br w:val="nil"/>
              <w:tr2bl w:val="nil"/>
            </w:tcBorders>
            <w:noWrap/>
            <w:vAlign w:val="center"/>
          </w:tcPr>
          <w:p w14:paraId="43CFE19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E8727A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48CB79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6C8CE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A8FD5D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907FE4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0B91FA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F31A92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【规章】《医师资格考试违纪违规处理规定》（2014年8月10日国家卫生和计划生育委员会令第4号，自2014年9月10日起施行） </w:t>
            </w:r>
          </w:p>
          <w:p w14:paraId="79E1CAE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57C396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1F0F52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0D747C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1FC18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CE3BC3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AF5235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3AF8C0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4A524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547850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C348A4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CD544DF">
            <w:pPr>
              <w:widowControl/>
              <w:spacing w:line="200" w:lineRule="exact"/>
              <w:jc w:val="center"/>
              <w:textAlignment w:val="center"/>
              <w:rPr>
                <w:rFonts w:ascii="Times New Roman" w:hAnsi="Times New Roman" w:eastAsia="方正黑体_GBK" w:cs="Times New Roman"/>
                <w:color w:val="auto"/>
                <w:sz w:val="18"/>
                <w:szCs w:val="18"/>
              </w:rPr>
            </w:pPr>
          </w:p>
          <w:p w14:paraId="5CF6A61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F55E46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7F4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BB9AD8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129</w:t>
            </w:r>
          </w:p>
        </w:tc>
        <w:tc>
          <w:tcPr>
            <w:tcW w:w="513" w:type="dxa"/>
            <w:tcBorders>
              <w:tl2br w:val="nil"/>
              <w:tr2bl w:val="nil"/>
            </w:tcBorders>
            <w:noWrap/>
            <w:vAlign w:val="center"/>
          </w:tcPr>
          <w:p w14:paraId="74E9024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6EE31D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816BE1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对医师资格考试考点的考试工作人员严重不负责任，造成考试组织管理混乱、违纪违规现象突出的处罚</w:t>
            </w:r>
          </w:p>
        </w:tc>
        <w:tc>
          <w:tcPr>
            <w:tcW w:w="1260" w:type="dxa"/>
            <w:tcBorders>
              <w:tl2br w:val="nil"/>
              <w:tr2bl w:val="nil"/>
            </w:tcBorders>
            <w:noWrap/>
            <w:vAlign w:val="center"/>
          </w:tcPr>
          <w:p w14:paraId="571EC6E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ACF29E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48976C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3EE43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16307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FF2280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98A16A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0797E1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【规章】《医师资格考试违纪违规处理规定》（2014年8月10日国家卫生和计划生育委员会令第4号，自2014年9月10日起施行）</w:t>
            </w:r>
          </w:p>
          <w:p w14:paraId="476A253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C776B1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393AB8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1E6ED2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7AB09F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2A473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31161F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DEA10D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B6D1EE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309262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552EDB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93FD891">
            <w:pPr>
              <w:widowControl/>
              <w:spacing w:line="200" w:lineRule="exact"/>
              <w:jc w:val="center"/>
              <w:textAlignment w:val="center"/>
              <w:rPr>
                <w:rFonts w:ascii="Times New Roman" w:hAnsi="Times New Roman" w:eastAsia="方正黑体_GBK" w:cs="Times New Roman"/>
                <w:color w:val="auto"/>
                <w:sz w:val="18"/>
                <w:szCs w:val="18"/>
              </w:rPr>
            </w:pPr>
          </w:p>
          <w:p w14:paraId="1ADA420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67BDCA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1AE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D27229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130</w:t>
            </w:r>
          </w:p>
        </w:tc>
        <w:tc>
          <w:tcPr>
            <w:tcW w:w="513" w:type="dxa"/>
            <w:tcBorders>
              <w:tl2br w:val="nil"/>
              <w:tr2bl w:val="nil"/>
            </w:tcBorders>
            <w:noWrap/>
            <w:vAlign w:val="center"/>
          </w:tcPr>
          <w:p w14:paraId="1FA06F1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045C12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11CAEF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对医疗卫生机构、康复机构及其工作人员未依法开展残疾预防和残疾人康复工作的处罚</w:t>
            </w:r>
          </w:p>
        </w:tc>
        <w:tc>
          <w:tcPr>
            <w:tcW w:w="1260" w:type="dxa"/>
            <w:tcBorders>
              <w:tl2br w:val="nil"/>
              <w:tr2bl w:val="nil"/>
            </w:tcBorders>
            <w:noWrap/>
            <w:vAlign w:val="center"/>
          </w:tcPr>
          <w:p w14:paraId="05935B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DE3442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B89E56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28323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3F786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28FED8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88034A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4DB0A6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【法规】《残疾预防和残疾人康复条例》（2017年2月7日国务院令第675号，自2017年7月1日起施行）</w:t>
            </w:r>
          </w:p>
          <w:p w14:paraId="392DF3C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3ADFF2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A60954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E2AD84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150CBD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AF374D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AC776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A39A9B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2FB5D1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4498B8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FEFC9B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8A82F98">
            <w:pPr>
              <w:widowControl/>
              <w:spacing w:line="200" w:lineRule="exact"/>
              <w:jc w:val="center"/>
              <w:textAlignment w:val="center"/>
              <w:rPr>
                <w:rFonts w:ascii="Times New Roman" w:hAnsi="Times New Roman" w:eastAsia="方正黑体_GBK" w:cs="Times New Roman"/>
                <w:color w:val="auto"/>
                <w:sz w:val="18"/>
                <w:szCs w:val="18"/>
              </w:rPr>
            </w:pPr>
          </w:p>
          <w:p w14:paraId="5A597DF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FCBDC1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D5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B68BAD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131</w:t>
            </w:r>
          </w:p>
        </w:tc>
        <w:tc>
          <w:tcPr>
            <w:tcW w:w="513" w:type="dxa"/>
            <w:tcBorders>
              <w:tl2br w:val="nil"/>
              <w:tr2bl w:val="nil"/>
            </w:tcBorders>
            <w:noWrap/>
            <w:vAlign w:val="center"/>
          </w:tcPr>
          <w:p w14:paraId="2606685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DC6AFE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73EBD6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对具有高度致残风险用人单位未履行残疾防控责任的处罚</w:t>
            </w:r>
          </w:p>
        </w:tc>
        <w:tc>
          <w:tcPr>
            <w:tcW w:w="1260" w:type="dxa"/>
            <w:tcBorders>
              <w:tl2br w:val="nil"/>
              <w:tr2bl w:val="nil"/>
            </w:tcBorders>
            <w:noWrap/>
            <w:vAlign w:val="center"/>
          </w:tcPr>
          <w:p w14:paraId="2862BE6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2B15D6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1A60B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41971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707D2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815BB2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40E6CC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BFF58E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【法规】《残疾预防和残疾人康复条例》（2017年2月7日国务院令第675号，自2017年7月1日起施行）</w:t>
            </w:r>
          </w:p>
          <w:p w14:paraId="084F213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21714B6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1580EB9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C69BDF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4684BA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B6720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69AB3F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355FE6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905B8B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268A66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088D71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B39AFA2">
            <w:pPr>
              <w:widowControl/>
              <w:spacing w:line="200" w:lineRule="exact"/>
              <w:jc w:val="center"/>
              <w:textAlignment w:val="center"/>
              <w:rPr>
                <w:rFonts w:ascii="Times New Roman" w:hAnsi="Times New Roman" w:eastAsia="方正黑体_GBK" w:cs="Times New Roman"/>
                <w:color w:val="auto"/>
                <w:sz w:val="18"/>
                <w:szCs w:val="18"/>
              </w:rPr>
            </w:pPr>
          </w:p>
          <w:p w14:paraId="2F345F8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141A57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536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3133D0E">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132</w:t>
            </w:r>
          </w:p>
        </w:tc>
        <w:tc>
          <w:tcPr>
            <w:tcW w:w="513" w:type="dxa"/>
            <w:tcBorders>
              <w:tl2br w:val="nil"/>
              <w:tr2bl w:val="nil"/>
            </w:tcBorders>
            <w:noWrap/>
            <w:vAlign w:val="center"/>
          </w:tcPr>
          <w:p w14:paraId="61BB8B7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220C30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5C53FCE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对从事使用有毒物品作业的用人单位违反规定，在转产、停产、停业或者解散、破产时未采取有效措施，妥善处理留存或者残留高毒物品的设备、包装物和容器的处罚</w:t>
            </w:r>
          </w:p>
        </w:tc>
        <w:tc>
          <w:tcPr>
            <w:tcW w:w="1260" w:type="dxa"/>
            <w:tcBorders>
              <w:tl2br w:val="nil"/>
              <w:tr2bl w:val="nil"/>
            </w:tcBorders>
            <w:noWrap/>
            <w:vAlign w:val="center"/>
          </w:tcPr>
          <w:p w14:paraId="235D345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32F20A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C8702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9CD703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94DB5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852244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081DE7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92A6C5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【法规】《使用有毒物品作业场所劳动保护条例》（2002年5月12日国务院令第352号）</w:t>
            </w:r>
          </w:p>
          <w:p w14:paraId="5BD9CE9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150219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0832DA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E5B11D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4CC0D1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B8B95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B7DD11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7C4E08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053475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DDC40D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60BA16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1D6A5C">
            <w:pPr>
              <w:widowControl/>
              <w:spacing w:line="200" w:lineRule="exact"/>
              <w:jc w:val="center"/>
              <w:textAlignment w:val="center"/>
              <w:rPr>
                <w:rFonts w:ascii="Times New Roman" w:hAnsi="Times New Roman" w:eastAsia="方正黑体_GBK" w:cs="Times New Roman"/>
                <w:color w:val="auto"/>
                <w:sz w:val="18"/>
                <w:szCs w:val="18"/>
              </w:rPr>
            </w:pPr>
          </w:p>
          <w:p w14:paraId="2677DF6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5E7B8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CD8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19D1F4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133</w:t>
            </w:r>
          </w:p>
        </w:tc>
        <w:tc>
          <w:tcPr>
            <w:tcW w:w="513" w:type="dxa"/>
            <w:tcBorders>
              <w:tl2br w:val="nil"/>
              <w:tr2bl w:val="nil"/>
            </w:tcBorders>
            <w:noWrap/>
            <w:vAlign w:val="center"/>
          </w:tcPr>
          <w:p w14:paraId="6A8C4B6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2BB986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87A5B9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对用人单位使用有毒物品作业场所未与生活场所分开或者在作业场所住人等违法行为的处罚</w:t>
            </w:r>
          </w:p>
        </w:tc>
        <w:tc>
          <w:tcPr>
            <w:tcW w:w="1260" w:type="dxa"/>
            <w:tcBorders>
              <w:tl2br w:val="nil"/>
              <w:tr2bl w:val="nil"/>
            </w:tcBorders>
            <w:noWrap/>
            <w:vAlign w:val="center"/>
          </w:tcPr>
          <w:p w14:paraId="45A418F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98F81E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387117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C3E65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DA2A4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7B3BD2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F476F6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1F4C9E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【法规】《使用有毒物品作业场所劳动保护条例》（2002年5月12日国务院令第352号）</w:t>
            </w:r>
          </w:p>
          <w:p w14:paraId="46E5FBD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2D08537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C7B784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7DDF4B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CD0B5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BFDA8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15B691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F710C2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1A8DC4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BD3D8C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C257D6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0AC1171">
            <w:pPr>
              <w:widowControl/>
              <w:spacing w:line="200" w:lineRule="exact"/>
              <w:jc w:val="center"/>
              <w:textAlignment w:val="center"/>
              <w:rPr>
                <w:rFonts w:ascii="Times New Roman" w:hAnsi="Times New Roman" w:eastAsia="方正黑体_GBK" w:cs="Times New Roman"/>
                <w:color w:val="auto"/>
                <w:sz w:val="18"/>
                <w:szCs w:val="18"/>
              </w:rPr>
            </w:pPr>
          </w:p>
          <w:p w14:paraId="202FBA6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8D6FB2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EC02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679751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134</w:t>
            </w:r>
          </w:p>
        </w:tc>
        <w:tc>
          <w:tcPr>
            <w:tcW w:w="513" w:type="dxa"/>
            <w:tcBorders>
              <w:tl2br w:val="nil"/>
              <w:tr2bl w:val="nil"/>
            </w:tcBorders>
            <w:noWrap/>
            <w:vAlign w:val="center"/>
          </w:tcPr>
          <w:p w14:paraId="5A73A71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ACC8BC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E9EE410">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用人单位未按照规定配备或者聘请职业卫生医师和护士、未为从事使用高毒物品作业的劳动者设置淋浴间、更衣室或者未设置清洗、存放和处理工作服、工作鞋帽等物品的专用间，或者不能正常使用、未安排从事使用高毒物品作业一定年限的劳动者进行岗位轮换的处罚</w:t>
            </w:r>
          </w:p>
        </w:tc>
        <w:tc>
          <w:tcPr>
            <w:tcW w:w="1260" w:type="dxa"/>
            <w:tcBorders>
              <w:tl2br w:val="nil"/>
              <w:tr2bl w:val="nil"/>
            </w:tcBorders>
            <w:noWrap/>
            <w:vAlign w:val="center"/>
          </w:tcPr>
          <w:p w14:paraId="26EE942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0797F2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0159BF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989892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F33CD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47074A4">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10FFFDC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C75686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【法规】《使用有毒物品作业场所劳动保护条例》（2002年5月12日国务院令第352号）</w:t>
            </w:r>
          </w:p>
          <w:p w14:paraId="5AA8252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B12A79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070CB3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CCA3A0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4B67F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B87181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BC6FC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5119B4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400A4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B72CD7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187B6A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E956C88">
            <w:pPr>
              <w:widowControl/>
              <w:spacing w:line="200" w:lineRule="exact"/>
              <w:jc w:val="center"/>
              <w:textAlignment w:val="center"/>
              <w:rPr>
                <w:rFonts w:ascii="Times New Roman" w:hAnsi="Times New Roman" w:eastAsia="方正黑体_GBK" w:cs="Times New Roman"/>
                <w:color w:val="auto"/>
                <w:sz w:val="18"/>
                <w:szCs w:val="18"/>
              </w:rPr>
            </w:pPr>
          </w:p>
          <w:p w14:paraId="428FB71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D3F140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2F3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7AE02B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135</w:t>
            </w:r>
          </w:p>
        </w:tc>
        <w:tc>
          <w:tcPr>
            <w:tcW w:w="513" w:type="dxa"/>
            <w:tcBorders>
              <w:tl2br w:val="nil"/>
              <w:tr2bl w:val="nil"/>
            </w:tcBorders>
            <w:noWrap/>
            <w:vAlign w:val="center"/>
          </w:tcPr>
          <w:p w14:paraId="15E43C3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B4A077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49727A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对有关单位挪用防尘措施经费等行为的处罚</w:t>
            </w:r>
          </w:p>
        </w:tc>
        <w:tc>
          <w:tcPr>
            <w:tcW w:w="1260" w:type="dxa"/>
            <w:tcBorders>
              <w:tl2br w:val="nil"/>
              <w:tr2bl w:val="nil"/>
            </w:tcBorders>
            <w:noWrap/>
            <w:vAlign w:val="center"/>
          </w:tcPr>
          <w:p w14:paraId="7CD4EB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1667F9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D7E07F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43DC05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421525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566F9C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86BC9B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9B9F3A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【法规】《使用有毒物品作业场所劳动保护条例》（2002年5月12日国务院令第352号）</w:t>
            </w:r>
          </w:p>
          <w:p w14:paraId="6BADC34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50D9D83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5A2A9E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AB95D8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F77323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AD1B5A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40B4D8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E75928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CF59F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0540C6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3A68AA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580D672">
            <w:pPr>
              <w:widowControl/>
              <w:spacing w:line="200" w:lineRule="exact"/>
              <w:jc w:val="center"/>
              <w:textAlignment w:val="center"/>
              <w:rPr>
                <w:rFonts w:ascii="Times New Roman" w:hAnsi="Times New Roman" w:eastAsia="方正黑体_GBK" w:cs="Times New Roman"/>
                <w:color w:val="auto"/>
                <w:sz w:val="18"/>
                <w:szCs w:val="18"/>
              </w:rPr>
            </w:pPr>
          </w:p>
          <w:p w14:paraId="3FFB79B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60613A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83D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0D8011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136</w:t>
            </w:r>
          </w:p>
        </w:tc>
        <w:tc>
          <w:tcPr>
            <w:tcW w:w="513" w:type="dxa"/>
            <w:tcBorders>
              <w:tl2br w:val="nil"/>
              <w:tr2bl w:val="nil"/>
            </w:tcBorders>
            <w:noWrap/>
            <w:vAlign w:val="center"/>
          </w:tcPr>
          <w:p w14:paraId="1435A3D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DAC443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7C301C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对医师未按照《反兴奋剂条例》的规定使用药品，或者未履行告知义务的处罚</w:t>
            </w:r>
          </w:p>
        </w:tc>
        <w:tc>
          <w:tcPr>
            <w:tcW w:w="1260" w:type="dxa"/>
            <w:tcBorders>
              <w:tl2br w:val="nil"/>
              <w:tr2bl w:val="nil"/>
            </w:tcBorders>
            <w:noWrap/>
            <w:vAlign w:val="center"/>
          </w:tcPr>
          <w:p w14:paraId="781C3B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EEA3C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38720F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F52905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7D2D5D0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A86F21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F7EA0F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0377CF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【法规】《反兴奋剂条例》（2014年1月国务院令第398号,自2004年3月1日起施行）</w:t>
            </w:r>
          </w:p>
          <w:p w14:paraId="4EC7388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BDD6C1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402E784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C004D1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0F9667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87CF9C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4326F5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957604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3B2720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FDC5CA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05FB7A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0F72312">
            <w:pPr>
              <w:widowControl/>
              <w:spacing w:line="200" w:lineRule="exact"/>
              <w:jc w:val="center"/>
              <w:textAlignment w:val="center"/>
              <w:rPr>
                <w:rFonts w:ascii="Times New Roman" w:hAnsi="Times New Roman" w:eastAsia="方正黑体_GBK" w:cs="Times New Roman"/>
                <w:color w:val="auto"/>
                <w:sz w:val="18"/>
                <w:szCs w:val="18"/>
              </w:rPr>
            </w:pPr>
          </w:p>
          <w:p w14:paraId="224E174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9764D3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DAA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880F6C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137</w:t>
            </w:r>
          </w:p>
        </w:tc>
        <w:tc>
          <w:tcPr>
            <w:tcW w:w="513" w:type="dxa"/>
            <w:tcBorders>
              <w:tl2br w:val="nil"/>
              <w:tr2bl w:val="nil"/>
            </w:tcBorders>
            <w:noWrap/>
            <w:vAlign w:val="center"/>
          </w:tcPr>
          <w:p w14:paraId="7E99686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0AF7C6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9E933A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对药品上市许可持有人、药品生产企业、药品经营企业或者医疗机构违反《中华人民共和国药品管理法》规定聘用人员的处罚</w:t>
            </w:r>
          </w:p>
        </w:tc>
        <w:tc>
          <w:tcPr>
            <w:tcW w:w="1260" w:type="dxa"/>
            <w:tcBorders>
              <w:tl2br w:val="nil"/>
              <w:tr2bl w:val="nil"/>
            </w:tcBorders>
            <w:noWrap/>
            <w:vAlign w:val="center"/>
          </w:tcPr>
          <w:p w14:paraId="7A8C399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2D53DD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0C92901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EE63E8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F42B60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205FD4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5B8CBA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0B2BC7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【法律】《中华人民共和国药品管理法》（1984年9月20日第六届全国人民代表大会常务委员会第七次会议通过，2019年8月26日</w:t>
            </w:r>
            <w:r>
              <w:rPr>
                <w:rFonts w:hint="eastAsia" w:ascii="宋体" w:hAnsi="宋体" w:eastAsia="宋体" w:cs="宋体"/>
                <w:i w:val="0"/>
                <w:iCs w:val="0"/>
                <w:caps w:val="0"/>
                <w:color w:val="auto"/>
                <w:spacing w:val="0"/>
                <w:sz w:val="13"/>
                <w:szCs w:val="13"/>
                <w:shd w:val="clear" w:fill="FFFFFF"/>
                <w:lang w:eastAsia="zh-CN"/>
              </w:rPr>
              <w:t>第十三届全国人民代表大会常务委员会第十二次会议</w:t>
            </w:r>
            <w:r>
              <w:rPr>
                <w:rFonts w:hint="eastAsia" w:ascii="宋体" w:hAnsi="宋体" w:eastAsia="宋体" w:cs="宋体"/>
                <w:i w:val="0"/>
                <w:iCs w:val="0"/>
                <w:caps w:val="0"/>
                <w:color w:val="auto"/>
                <w:spacing w:val="0"/>
                <w:sz w:val="13"/>
                <w:szCs w:val="13"/>
                <w:shd w:val="clear" w:fill="FFFFFF"/>
              </w:rPr>
              <w:t>第二次修订）</w:t>
            </w:r>
          </w:p>
          <w:p w14:paraId="1495FA0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EB0628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4EB7A0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B40D40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AAA6E7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873040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CC4EC1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2E60F3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121140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F33103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9486DA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23E8693">
            <w:pPr>
              <w:widowControl/>
              <w:spacing w:line="200" w:lineRule="exact"/>
              <w:jc w:val="center"/>
              <w:textAlignment w:val="center"/>
              <w:rPr>
                <w:rFonts w:ascii="Times New Roman" w:hAnsi="Times New Roman" w:eastAsia="方正黑体_GBK" w:cs="Times New Roman"/>
                <w:color w:val="auto"/>
                <w:sz w:val="18"/>
                <w:szCs w:val="18"/>
              </w:rPr>
            </w:pPr>
          </w:p>
          <w:p w14:paraId="2F7BE22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CB2A8D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74E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0286D7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138</w:t>
            </w:r>
          </w:p>
        </w:tc>
        <w:tc>
          <w:tcPr>
            <w:tcW w:w="513" w:type="dxa"/>
            <w:tcBorders>
              <w:tl2br w:val="nil"/>
              <w:tr2bl w:val="nil"/>
            </w:tcBorders>
            <w:noWrap/>
            <w:vAlign w:val="center"/>
          </w:tcPr>
          <w:p w14:paraId="4199216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4B11BD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661E56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对医疗机构的有关人员收受药品上市许可持有人、药品生产企业、药品经营企业或者代理人给予的财物或者其他不正当利益的处罚</w:t>
            </w:r>
          </w:p>
        </w:tc>
        <w:tc>
          <w:tcPr>
            <w:tcW w:w="1260" w:type="dxa"/>
            <w:tcBorders>
              <w:tl2br w:val="nil"/>
              <w:tr2bl w:val="nil"/>
            </w:tcBorders>
            <w:noWrap/>
            <w:vAlign w:val="center"/>
          </w:tcPr>
          <w:p w14:paraId="3A7A34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D820B6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91DC3E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B2273E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251091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D0BA00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7923BE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8E1EE5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【法律】《中华人民共和国药品管理法》（1984年9月20日第六届全国人民代表大会常务委员会第七次会议通过，2019年8月26日</w:t>
            </w:r>
            <w:r>
              <w:rPr>
                <w:rFonts w:hint="eastAsia" w:ascii="宋体" w:hAnsi="宋体" w:eastAsia="宋体" w:cs="宋体"/>
                <w:i w:val="0"/>
                <w:iCs w:val="0"/>
                <w:caps w:val="0"/>
                <w:color w:val="auto"/>
                <w:spacing w:val="0"/>
                <w:sz w:val="13"/>
                <w:szCs w:val="13"/>
                <w:shd w:val="clear" w:fill="FFFFFF"/>
                <w:lang w:eastAsia="zh-CN"/>
              </w:rPr>
              <w:t>第十三届全国人民代表大会常务委员会第十二次会议</w:t>
            </w:r>
            <w:r>
              <w:rPr>
                <w:rFonts w:hint="eastAsia" w:ascii="宋体" w:hAnsi="宋体" w:eastAsia="宋体" w:cs="宋体"/>
                <w:i w:val="0"/>
                <w:iCs w:val="0"/>
                <w:caps w:val="0"/>
                <w:color w:val="auto"/>
                <w:spacing w:val="0"/>
                <w:sz w:val="13"/>
                <w:szCs w:val="13"/>
                <w:shd w:val="clear" w:fill="FFFFFF"/>
              </w:rPr>
              <w:t xml:space="preserve">第二次修订） </w:t>
            </w:r>
          </w:p>
          <w:p w14:paraId="2800759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1ADA7C2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DCFCFE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153964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03E5F1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D21BFC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F9FAA4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0F66A2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3C07AF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2F05AF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876A58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D9235E6">
            <w:pPr>
              <w:widowControl/>
              <w:spacing w:line="200" w:lineRule="exact"/>
              <w:jc w:val="center"/>
              <w:textAlignment w:val="center"/>
              <w:rPr>
                <w:rFonts w:ascii="Times New Roman" w:hAnsi="Times New Roman" w:eastAsia="方正黑体_GBK" w:cs="Times New Roman"/>
                <w:color w:val="auto"/>
                <w:sz w:val="18"/>
                <w:szCs w:val="18"/>
              </w:rPr>
            </w:pPr>
          </w:p>
          <w:p w14:paraId="42B508F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D9015C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0FF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8B74E3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139</w:t>
            </w:r>
          </w:p>
        </w:tc>
        <w:tc>
          <w:tcPr>
            <w:tcW w:w="513" w:type="dxa"/>
            <w:tcBorders>
              <w:tl2br w:val="nil"/>
              <w:tr2bl w:val="nil"/>
            </w:tcBorders>
            <w:noWrap/>
            <w:vAlign w:val="center"/>
          </w:tcPr>
          <w:p w14:paraId="54746C0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16A218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2D3F4E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对医疗机构、专业机构或者其工作人员瞒报、谎报、缓报、漏报，授意他人瞒报、谎报、缓报，或者阻碍他人报告传染病、动植物疫病或者不明原因的聚集性疾病的处罚</w:t>
            </w:r>
          </w:p>
        </w:tc>
        <w:tc>
          <w:tcPr>
            <w:tcW w:w="1260" w:type="dxa"/>
            <w:tcBorders>
              <w:tl2br w:val="nil"/>
              <w:tr2bl w:val="nil"/>
            </w:tcBorders>
            <w:noWrap/>
            <w:vAlign w:val="center"/>
          </w:tcPr>
          <w:p w14:paraId="580CF5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41BA8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87D69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CE1B36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FC5B39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71B96D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167979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85F534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3F5267C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39667BB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6A4848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BAAF9D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FBD1F0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5FACF3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838B6B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805EFF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FB7055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0035A8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B9E865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FEB6401">
            <w:pPr>
              <w:widowControl/>
              <w:spacing w:line="200" w:lineRule="exact"/>
              <w:jc w:val="center"/>
              <w:textAlignment w:val="center"/>
              <w:rPr>
                <w:rFonts w:ascii="Times New Roman" w:hAnsi="Times New Roman" w:eastAsia="方正黑体_GBK" w:cs="Times New Roman"/>
                <w:color w:val="auto"/>
                <w:sz w:val="18"/>
                <w:szCs w:val="18"/>
              </w:rPr>
            </w:pPr>
          </w:p>
          <w:p w14:paraId="68B4FE7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CA3B7F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152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8659CC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140</w:t>
            </w:r>
          </w:p>
        </w:tc>
        <w:tc>
          <w:tcPr>
            <w:tcW w:w="513" w:type="dxa"/>
            <w:tcBorders>
              <w:tl2br w:val="nil"/>
              <w:tr2bl w:val="nil"/>
            </w:tcBorders>
            <w:noWrap/>
            <w:vAlign w:val="center"/>
          </w:tcPr>
          <w:p w14:paraId="1EDDD42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BA3623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098AE7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对从事病原微生物实验活动未在相应等级的实验室进行或者高等级病原微生物实验室未经批准从事高致病性、疑似高致病性病原微生物实验活动的处罚</w:t>
            </w:r>
          </w:p>
        </w:tc>
        <w:tc>
          <w:tcPr>
            <w:tcW w:w="1260" w:type="dxa"/>
            <w:tcBorders>
              <w:tl2br w:val="nil"/>
              <w:tr2bl w:val="nil"/>
            </w:tcBorders>
            <w:noWrap/>
            <w:vAlign w:val="center"/>
          </w:tcPr>
          <w:p w14:paraId="05B802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6269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514426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1F8CC5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695EF7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39F68B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82A176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A914FF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5A36B46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163DA80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3FC861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8F434B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8A1C2F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08A68F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144247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713E26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888E79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22691F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ABE8FD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120B8F9">
            <w:pPr>
              <w:widowControl/>
              <w:spacing w:line="200" w:lineRule="exact"/>
              <w:jc w:val="center"/>
              <w:textAlignment w:val="center"/>
              <w:rPr>
                <w:rFonts w:ascii="Times New Roman" w:hAnsi="Times New Roman" w:eastAsia="方正黑体_GBK" w:cs="Times New Roman"/>
                <w:color w:val="auto"/>
                <w:sz w:val="18"/>
                <w:szCs w:val="18"/>
              </w:rPr>
            </w:pPr>
          </w:p>
          <w:p w14:paraId="1F68CEC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22A443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2C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C59F13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141</w:t>
            </w:r>
          </w:p>
        </w:tc>
        <w:tc>
          <w:tcPr>
            <w:tcW w:w="513" w:type="dxa"/>
            <w:tcBorders>
              <w:tl2br w:val="nil"/>
              <w:tr2bl w:val="nil"/>
            </w:tcBorders>
            <w:noWrap/>
            <w:vAlign w:val="center"/>
          </w:tcPr>
          <w:p w14:paraId="6BE1A6E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AC0681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ECB912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对购买或者引进列入管控清单的重要设备、特殊生物因子未进行登记，或者未报国务院有关部门备案的处罚</w:t>
            </w:r>
          </w:p>
        </w:tc>
        <w:tc>
          <w:tcPr>
            <w:tcW w:w="1260" w:type="dxa"/>
            <w:tcBorders>
              <w:tl2br w:val="nil"/>
              <w:tr2bl w:val="nil"/>
            </w:tcBorders>
            <w:noWrap/>
            <w:vAlign w:val="center"/>
          </w:tcPr>
          <w:p w14:paraId="1DEBADE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CE581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B63DF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2250C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865A5A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899D91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BB5C06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3FB20E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10815E3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55C22BC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403DA1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59703C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3734FF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F4507D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370B4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AB14AB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26F391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6030A5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35F9D0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F5D13E4">
            <w:pPr>
              <w:widowControl/>
              <w:spacing w:line="200" w:lineRule="exact"/>
              <w:jc w:val="center"/>
              <w:textAlignment w:val="center"/>
              <w:rPr>
                <w:rFonts w:ascii="Times New Roman" w:hAnsi="Times New Roman" w:eastAsia="方正黑体_GBK" w:cs="Times New Roman"/>
                <w:color w:val="auto"/>
                <w:sz w:val="18"/>
                <w:szCs w:val="18"/>
              </w:rPr>
            </w:pPr>
          </w:p>
          <w:p w14:paraId="2406FE3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A4E08F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308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F67B77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142</w:t>
            </w:r>
          </w:p>
        </w:tc>
        <w:tc>
          <w:tcPr>
            <w:tcW w:w="513" w:type="dxa"/>
            <w:tcBorders>
              <w:tl2br w:val="nil"/>
              <w:tr2bl w:val="nil"/>
            </w:tcBorders>
            <w:noWrap/>
            <w:vAlign w:val="center"/>
          </w:tcPr>
          <w:p w14:paraId="7B5E0D4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3474B4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245B6C7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对个人购买或者持有列入管控清单的重要设备或者特殊生物因子的处罚</w:t>
            </w:r>
          </w:p>
        </w:tc>
        <w:tc>
          <w:tcPr>
            <w:tcW w:w="1260" w:type="dxa"/>
            <w:tcBorders>
              <w:tl2br w:val="nil"/>
              <w:tr2bl w:val="nil"/>
            </w:tcBorders>
            <w:noWrap/>
            <w:vAlign w:val="center"/>
          </w:tcPr>
          <w:p w14:paraId="173B14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08CB68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7D5E9E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0F07A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A6EECE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4EB18B3">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3F214E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0E4107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00C01E1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6E0097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694C38D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703DD8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AEB234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B1931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13EE4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EAD18A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D1A9B2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C27AA6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903E7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8E9FE9B">
            <w:pPr>
              <w:widowControl/>
              <w:spacing w:line="200" w:lineRule="exact"/>
              <w:jc w:val="center"/>
              <w:textAlignment w:val="center"/>
              <w:rPr>
                <w:rFonts w:ascii="Times New Roman" w:hAnsi="Times New Roman" w:eastAsia="方正黑体_GBK" w:cs="Times New Roman"/>
                <w:color w:val="auto"/>
                <w:sz w:val="18"/>
                <w:szCs w:val="18"/>
              </w:rPr>
            </w:pPr>
          </w:p>
          <w:p w14:paraId="6DB0797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1AE5A7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9B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9E78E8E">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143</w:t>
            </w:r>
          </w:p>
        </w:tc>
        <w:tc>
          <w:tcPr>
            <w:tcW w:w="513" w:type="dxa"/>
            <w:tcBorders>
              <w:tl2br w:val="nil"/>
              <w:tr2bl w:val="nil"/>
            </w:tcBorders>
            <w:noWrap/>
            <w:vAlign w:val="center"/>
          </w:tcPr>
          <w:p w14:paraId="5149D86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E4FB01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B42FFD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对个人设立病原微生物实验室或者从事病原微生物实验活动的处罚</w:t>
            </w:r>
          </w:p>
        </w:tc>
        <w:tc>
          <w:tcPr>
            <w:tcW w:w="1260" w:type="dxa"/>
            <w:tcBorders>
              <w:tl2br w:val="nil"/>
              <w:tr2bl w:val="nil"/>
            </w:tcBorders>
            <w:noWrap/>
            <w:vAlign w:val="center"/>
          </w:tcPr>
          <w:p w14:paraId="447893E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67E2A9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11967F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6E188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1BA4A6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F5FF7F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5CB02B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D9EB55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6E4E2B2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70A3ABB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596F71D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AF02F8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2F36A1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996A8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536F07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ED1201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25AE36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300C19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BA8DE7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9D0D261">
            <w:pPr>
              <w:widowControl/>
              <w:spacing w:line="200" w:lineRule="exact"/>
              <w:jc w:val="center"/>
              <w:textAlignment w:val="center"/>
              <w:rPr>
                <w:rFonts w:ascii="Times New Roman" w:hAnsi="Times New Roman" w:eastAsia="方正黑体_GBK" w:cs="Times New Roman"/>
                <w:color w:val="auto"/>
                <w:sz w:val="18"/>
                <w:szCs w:val="18"/>
              </w:rPr>
            </w:pPr>
          </w:p>
          <w:p w14:paraId="222A795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3246B6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81D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4D20C1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144</w:t>
            </w:r>
          </w:p>
        </w:tc>
        <w:tc>
          <w:tcPr>
            <w:tcW w:w="513" w:type="dxa"/>
            <w:tcBorders>
              <w:tl2br w:val="nil"/>
              <w:tr2bl w:val="nil"/>
            </w:tcBorders>
            <w:noWrap/>
            <w:vAlign w:val="center"/>
          </w:tcPr>
          <w:p w14:paraId="1228856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274369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23E39C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对未经实验室负责人批准进入高等级病原微生物实验室的处罚</w:t>
            </w:r>
          </w:p>
        </w:tc>
        <w:tc>
          <w:tcPr>
            <w:tcW w:w="1260" w:type="dxa"/>
            <w:tcBorders>
              <w:tl2br w:val="nil"/>
              <w:tr2bl w:val="nil"/>
            </w:tcBorders>
            <w:noWrap/>
            <w:vAlign w:val="center"/>
          </w:tcPr>
          <w:p w14:paraId="042474C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3F317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2844A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62CE1F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15CCD1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7A9C9F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5D712C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DC39AC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【法律】《中华人民共和国生物安全法》（2020年10月17日第十三届全国人民代表大会常务委员会第二十二次会议通过，2021年4月15日实施）</w:t>
            </w:r>
          </w:p>
          <w:p w14:paraId="50B1A49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678F6A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1C89A44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7A6C65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FC5112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359B44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E0BA7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FDA0F3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FCDA42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3F2E80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5CD516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021C207">
            <w:pPr>
              <w:widowControl/>
              <w:spacing w:line="200" w:lineRule="exact"/>
              <w:jc w:val="center"/>
              <w:textAlignment w:val="center"/>
              <w:rPr>
                <w:rFonts w:ascii="Times New Roman" w:hAnsi="Times New Roman" w:eastAsia="方正黑体_GBK" w:cs="Times New Roman"/>
                <w:color w:val="auto"/>
                <w:sz w:val="18"/>
                <w:szCs w:val="18"/>
              </w:rPr>
            </w:pPr>
          </w:p>
          <w:p w14:paraId="78AA2C4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0C88D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0A0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A4202C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145</w:t>
            </w:r>
          </w:p>
        </w:tc>
        <w:tc>
          <w:tcPr>
            <w:tcW w:w="513" w:type="dxa"/>
            <w:tcBorders>
              <w:tl2br w:val="nil"/>
              <w:tr2bl w:val="nil"/>
            </w:tcBorders>
            <w:noWrap/>
            <w:vAlign w:val="center"/>
          </w:tcPr>
          <w:p w14:paraId="6913523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1C125C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C639D8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对医疗机构使用不具备相应资质的人员从事放射诊疗工作的处罚</w:t>
            </w:r>
          </w:p>
        </w:tc>
        <w:tc>
          <w:tcPr>
            <w:tcW w:w="1260" w:type="dxa"/>
            <w:tcBorders>
              <w:tl2br w:val="nil"/>
              <w:tr2bl w:val="nil"/>
            </w:tcBorders>
            <w:noWrap/>
            <w:vAlign w:val="center"/>
          </w:tcPr>
          <w:p w14:paraId="1051B9B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012A71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85506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660353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8FF2B2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21ACB0A">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CF0FF3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CBC4F7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【规章】《放射诊疗管理规定》（2006年1月24日中华人民共和国卫生部令第46号发布，2016年1月19日《国家卫生计生委关于修改〈外国医师来华短期行医暂行管理办法〉等8件部门规章的决定》修改）</w:t>
            </w:r>
          </w:p>
          <w:p w14:paraId="3B97DD6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4A5532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351D998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4FB09C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820303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86CA12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306D7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CC747B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AE07DD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4CE9FA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2AD41E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08806C7">
            <w:pPr>
              <w:widowControl/>
              <w:spacing w:line="200" w:lineRule="exact"/>
              <w:jc w:val="center"/>
              <w:textAlignment w:val="center"/>
              <w:rPr>
                <w:rFonts w:ascii="Times New Roman" w:hAnsi="Times New Roman" w:eastAsia="方正黑体_GBK" w:cs="Times New Roman"/>
                <w:color w:val="auto"/>
                <w:sz w:val="18"/>
                <w:szCs w:val="18"/>
              </w:rPr>
            </w:pPr>
          </w:p>
          <w:p w14:paraId="79EF44B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F7E96B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DCE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EE96F9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146</w:t>
            </w:r>
          </w:p>
        </w:tc>
        <w:tc>
          <w:tcPr>
            <w:tcW w:w="513" w:type="dxa"/>
            <w:tcBorders>
              <w:tl2br w:val="nil"/>
              <w:tr2bl w:val="nil"/>
            </w:tcBorders>
            <w:noWrap/>
            <w:vAlign w:val="center"/>
          </w:tcPr>
          <w:p w14:paraId="45DF3E1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6A1817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8D9336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对超出资质认可或者诊疗项目登记范围从事职业卫生技术服务或者职业病诊断的、不按照本法规定履行法定职责的、出具虚假证明文件的处罚</w:t>
            </w:r>
          </w:p>
        </w:tc>
        <w:tc>
          <w:tcPr>
            <w:tcW w:w="1260" w:type="dxa"/>
            <w:tcBorders>
              <w:tl2br w:val="nil"/>
              <w:tr2bl w:val="nil"/>
            </w:tcBorders>
            <w:noWrap/>
            <w:vAlign w:val="center"/>
          </w:tcPr>
          <w:p w14:paraId="2EAD54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6E8ED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D55D8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BBB26E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F7CE48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0D07E6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53A36C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604339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66A1B98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【规章】《职业卫生技术服务机构管理办法》（2021年2月1日中华人民共和国国家卫生健康委员会第4号令）</w:t>
            </w:r>
          </w:p>
          <w:p w14:paraId="279518F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【规章】《职业病诊断与鉴定管理办法》（2021年1月4日中华人民共和国国家卫生健康委员会第6号令）</w:t>
            </w:r>
          </w:p>
          <w:p w14:paraId="0A30EEC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F06C11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397380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CB48BA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E88F48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E54652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ECA379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484A6C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753C8D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E7C97E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4CEE4C3">
            <w:pPr>
              <w:widowControl/>
              <w:spacing w:line="200" w:lineRule="exact"/>
              <w:jc w:val="center"/>
              <w:textAlignment w:val="center"/>
              <w:rPr>
                <w:rFonts w:ascii="Times New Roman" w:hAnsi="Times New Roman" w:eastAsia="方正黑体_GBK" w:cs="Times New Roman"/>
                <w:color w:val="auto"/>
                <w:sz w:val="18"/>
                <w:szCs w:val="18"/>
              </w:rPr>
            </w:pPr>
          </w:p>
          <w:p w14:paraId="41F7ABC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D6B236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9E0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DCF76C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147</w:t>
            </w:r>
          </w:p>
        </w:tc>
        <w:tc>
          <w:tcPr>
            <w:tcW w:w="513" w:type="dxa"/>
            <w:tcBorders>
              <w:tl2br w:val="nil"/>
              <w:tr2bl w:val="nil"/>
            </w:tcBorders>
            <w:noWrap/>
            <w:vAlign w:val="center"/>
          </w:tcPr>
          <w:p w14:paraId="675CAD9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8FA4FF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ED5748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涂改、倒卖、出租、出借职业卫生技术服务机构资质证书，或者以其他形式非法转让职业卫生技术服务机构资质证书的；未按规定向技术服务所在地卫生健康主管部门报送职业卫生技术服务相关信息的；未按规定在网上公开职业卫生技术报告相关信息的；其他违反本办法规定的行为的处罚</w:t>
            </w:r>
          </w:p>
        </w:tc>
        <w:tc>
          <w:tcPr>
            <w:tcW w:w="1260" w:type="dxa"/>
            <w:tcBorders>
              <w:tl2br w:val="nil"/>
              <w:tr2bl w:val="nil"/>
            </w:tcBorders>
            <w:noWrap/>
            <w:vAlign w:val="center"/>
          </w:tcPr>
          <w:p w14:paraId="659A6D3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0EE0D7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55E7A3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7C9E5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B2DD8A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57A350A1">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08C1473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7F02C95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【规章】《职业卫生技术服务机构管理办法》（2021年2月1日中华人民共和国国家卫生健康委员会第4号令）</w:t>
            </w:r>
          </w:p>
          <w:p w14:paraId="047EFF5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5ADF639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06692F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7A4FBB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03E210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4ED7E1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BC5E93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758F83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C5D951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865E0F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8AE8DA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3E11918">
            <w:pPr>
              <w:widowControl/>
              <w:spacing w:line="200" w:lineRule="exact"/>
              <w:jc w:val="center"/>
              <w:textAlignment w:val="center"/>
              <w:rPr>
                <w:rFonts w:ascii="Times New Roman" w:hAnsi="Times New Roman" w:eastAsia="方正黑体_GBK" w:cs="Times New Roman"/>
                <w:color w:val="auto"/>
                <w:sz w:val="18"/>
                <w:szCs w:val="18"/>
              </w:rPr>
            </w:pPr>
          </w:p>
          <w:p w14:paraId="7EF3C0C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516B5E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AAFC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226137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148</w:t>
            </w:r>
          </w:p>
        </w:tc>
        <w:tc>
          <w:tcPr>
            <w:tcW w:w="513" w:type="dxa"/>
            <w:tcBorders>
              <w:tl2br w:val="nil"/>
              <w:tr2bl w:val="nil"/>
            </w:tcBorders>
            <w:noWrap/>
            <w:vAlign w:val="center"/>
          </w:tcPr>
          <w:p w14:paraId="6ED4718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2227E3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6865787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未按标准规范开展职业卫生技术服务，或者擅自更改、简化服务程序和相关内容；未按规定实施委托检测的；转包职业卫生技术服务项目的；未按规定以书面形式与用人单位明确技术服务内容、范围以及双方责任的；使用非本机构专业技术人员从事职业卫生技术服务活动的；安排未达到技术评审考核评估要求的专业技术人员参与职业卫生技术服务的处罚。</w:t>
            </w:r>
          </w:p>
        </w:tc>
        <w:tc>
          <w:tcPr>
            <w:tcW w:w="1260" w:type="dxa"/>
            <w:tcBorders>
              <w:tl2br w:val="nil"/>
              <w:tr2bl w:val="nil"/>
            </w:tcBorders>
            <w:noWrap/>
            <w:vAlign w:val="center"/>
          </w:tcPr>
          <w:p w14:paraId="7FDB13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1348B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AFC9B6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E2196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227C313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264061F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A4C36B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0C7AE8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【规章】《职业卫生技术服务机构管理办法》（2021年2月1日中华人民共和国国家卫生健康委员会第4号令）</w:t>
            </w:r>
          </w:p>
          <w:p w14:paraId="6A49B9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F58822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D3CC0A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C3C0B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E56DB5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697436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22CCBE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9A2811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AACE7E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AC024F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741651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7F47468">
            <w:pPr>
              <w:widowControl/>
              <w:spacing w:line="200" w:lineRule="exact"/>
              <w:jc w:val="center"/>
              <w:textAlignment w:val="center"/>
              <w:rPr>
                <w:rFonts w:ascii="Times New Roman" w:hAnsi="Times New Roman" w:eastAsia="方正黑体_GBK" w:cs="Times New Roman"/>
                <w:color w:val="auto"/>
                <w:sz w:val="18"/>
                <w:szCs w:val="18"/>
              </w:rPr>
            </w:pPr>
          </w:p>
          <w:p w14:paraId="4D8F70A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2C305B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F38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F5EDCC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149</w:t>
            </w:r>
          </w:p>
        </w:tc>
        <w:tc>
          <w:tcPr>
            <w:tcW w:w="513" w:type="dxa"/>
            <w:tcBorders>
              <w:tl2br w:val="nil"/>
              <w:tr2bl w:val="nil"/>
            </w:tcBorders>
            <w:noWrap/>
            <w:vAlign w:val="center"/>
          </w:tcPr>
          <w:p w14:paraId="5DCCDA7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1231AF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8C6FB0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对在职业卫生技术报告或者有关原始记录上代替他人签字的；未参与相应职业卫生技术服务事项而在技术报告或者有关原始记录上签字的；其他违反本办法规定的行为的处罚</w:t>
            </w:r>
          </w:p>
        </w:tc>
        <w:tc>
          <w:tcPr>
            <w:tcW w:w="1260" w:type="dxa"/>
            <w:tcBorders>
              <w:tl2br w:val="nil"/>
              <w:tr2bl w:val="nil"/>
            </w:tcBorders>
            <w:noWrap/>
            <w:vAlign w:val="center"/>
          </w:tcPr>
          <w:p w14:paraId="2405002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51010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FFF447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AD3F4D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08E53BD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CA09A20">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8874BD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AB5CAA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【规章】《职业卫生技术服务机构管理办法》（2021年2月1日中华人民共和国国家卫生健康委员会第4号令）</w:t>
            </w:r>
          </w:p>
          <w:p w14:paraId="7ED6A51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2C9E166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1A1605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C21F69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CDFCBF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6BA980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F2AD4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A52160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B51E30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CAB4D0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D07BBF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02F0CCE">
            <w:pPr>
              <w:widowControl/>
              <w:spacing w:line="200" w:lineRule="exact"/>
              <w:jc w:val="center"/>
              <w:textAlignment w:val="center"/>
              <w:rPr>
                <w:rFonts w:ascii="Times New Roman" w:hAnsi="Times New Roman" w:eastAsia="方正黑体_GBK" w:cs="Times New Roman"/>
                <w:color w:val="auto"/>
                <w:sz w:val="18"/>
                <w:szCs w:val="18"/>
              </w:rPr>
            </w:pPr>
          </w:p>
          <w:p w14:paraId="6A0B2A1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D63A32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20E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F64410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150</w:t>
            </w:r>
          </w:p>
        </w:tc>
        <w:tc>
          <w:tcPr>
            <w:tcW w:w="513" w:type="dxa"/>
            <w:tcBorders>
              <w:tl2br w:val="nil"/>
              <w:tr2bl w:val="nil"/>
            </w:tcBorders>
            <w:noWrap/>
            <w:vAlign w:val="center"/>
          </w:tcPr>
          <w:p w14:paraId="1A3348D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43F9E9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236962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无《医疗机构执业许可证》擅自开展职业健康检查的处罚</w:t>
            </w:r>
          </w:p>
        </w:tc>
        <w:tc>
          <w:tcPr>
            <w:tcW w:w="1260" w:type="dxa"/>
            <w:tcBorders>
              <w:tl2br w:val="nil"/>
              <w:tr2bl w:val="nil"/>
            </w:tcBorders>
            <w:noWrap/>
            <w:vAlign w:val="center"/>
          </w:tcPr>
          <w:p w14:paraId="27161BC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8F0AD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7CDEC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3D9D23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18860A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3FA04C6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4902F4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AB6588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健康检查管理办法》（2015年3月26日原国家卫生和计划生育委员会令第5号公布，根据2019年2月28日《国家卫生健康委关于修改〈职业健康检查管理办法〉等4件部门规章的决定》（国家卫生健康委员会令第2号）第一次修订）</w:t>
            </w:r>
          </w:p>
          <w:p w14:paraId="42AAE1E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【法规】《医疗机构管理条例》(1994年2月26日国务院令第149号发布，</w:t>
            </w:r>
            <w:r>
              <w:rPr>
                <w:rFonts w:hint="eastAsia" w:ascii="宋体" w:hAnsi="宋体" w:eastAsia="宋体" w:cs="宋体"/>
                <w:i w:val="0"/>
                <w:iCs w:val="0"/>
                <w:caps w:val="0"/>
                <w:color w:val="auto"/>
                <w:spacing w:val="0"/>
                <w:sz w:val="13"/>
                <w:szCs w:val="13"/>
                <w:shd w:val="clear" w:fill="FFFFFF"/>
                <w:lang w:val="en-US" w:eastAsia="zh-CN"/>
              </w:rPr>
              <w:t>2022年3月29日修订</w:t>
            </w:r>
            <w:r>
              <w:rPr>
                <w:rFonts w:hint="eastAsia" w:ascii="宋体" w:hAnsi="宋体" w:eastAsia="宋体" w:cs="宋体"/>
                <w:i w:val="0"/>
                <w:iCs w:val="0"/>
                <w:caps w:val="0"/>
                <w:color w:val="auto"/>
                <w:spacing w:val="0"/>
                <w:sz w:val="13"/>
                <w:szCs w:val="13"/>
                <w:shd w:val="clear" w:fill="FFFFFF"/>
              </w:rPr>
              <w:t>)</w:t>
            </w:r>
          </w:p>
          <w:p w14:paraId="21E3867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6A82FC2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17E121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3331A3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447EED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D6E4A8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D1D36D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E9A4C8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C7ABB5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97FA81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91F839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0F491B1">
            <w:pPr>
              <w:widowControl/>
              <w:spacing w:line="200" w:lineRule="exact"/>
              <w:jc w:val="center"/>
              <w:textAlignment w:val="center"/>
              <w:rPr>
                <w:rFonts w:ascii="Times New Roman" w:hAnsi="Times New Roman" w:eastAsia="方正黑体_GBK" w:cs="Times New Roman"/>
                <w:color w:val="auto"/>
                <w:sz w:val="18"/>
                <w:szCs w:val="18"/>
              </w:rPr>
            </w:pPr>
          </w:p>
          <w:p w14:paraId="445EE7E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AD6260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915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02C029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151</w:t>
            </w:r>
          </w:p>
        </w:tc>
        <w:tc>
          <w:tcPr>
            <w:tcW w:w="513" w:type="dxa"/>
            <w:tcBorders>
              <w:tl2br w:val="nil"/>
              <w:tr2bl w:val="nil"/>
            </w:tcBorders>
            <w:noWrap/>
            <w:vAlign w:val="center"/>
          </w:tcPr>
          <w:p w14:paraId="74B956E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D0B5BC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3070AF8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对未按照规定报告职业病、疑似职业病的处罚</w:t>
            </w:r>
          </w:p>
        </w:tc>
        <w:tc>
          <w:tcPr>
            <w:tcW w:w="1260" w:type="dxa"/>
            <w:tcBorders>
              <w:tl2br w:val="nil"/>
              <w:tr2bl w:val="nil"/>
            </w:tcBorders>
            <w:noWrap/>
            <w:vAlign w:val="center"/>
          </w:tcPr>
          <w:p w14:paraId="6A874EA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C05213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1ADA135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123187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F5CAF1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A65697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CF0275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B04857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6167AC9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健康检查管理办法》（2015年3月26日原国家卫生和计划生育委员会令第5号公布，根据2019年2月28日《国家卫生健康委关于修改〈职业健康检查管理办法〉等4件部门规章的决定》（国家卫生健康委员会令第2号）第一次修订）</w:t>
            </w:r>
          </w:p>
          <w:p w14:paraId="171822D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【规章】《职业病诊断与鉴定管理办法》（2021年1月4日中华人民共和国国家卫生健康委员会第6号令）</w:t>
            </w:r>
          </w:p>
          <w:p w14:paraId="4EBF899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【规章】《工作场所职业卫生管理规定》（2020年12月4日国家卫生健康委员会令第5号）</w:t>
            </w:r>
          </w:p>
          <w:p w14:paraId="01CF2DA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【规章】《用人单位职业健康监护监督管理办法》（2012年4月27日国家安全生产监督管理局令第49号）</w:t>
            </w:r>
          </w:p>
          <w:p w14:paraId="526B01D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2E94389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6B9B725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F5299A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420DF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328D7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674D08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AB0128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8EEB25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BD6052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6CA0F9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F15FCD2">
            <w:pPr>
              <w:widowControl/>
              <w:spacing w:line="200" w:lineRule="exact"/>
              <w:jc w:val="center"/>
              <w:textAlignment w:val="center"/>
              <w:rPr>
                <w:rFonts w:ascii="Times New Roman" w:hAnsi="Times New Roman" w:eastAsia="方正黑体_GBK" w:cs="Times New Roman"/>
                <w:color w:val="auto"/>
                <w:sz w:val="18"/>
                <w:szCs w:val="18"/>
              </w:rPr>
            </w:pPr>
          </w:p>
          <w:p w14:paraId="5D12AD5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4CD709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89D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F7603F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152</w:t>
            </w:r>
          </w:p>
        </w:tc>
        <w:tc>
          <w:tcPr>
            <w:tcW w:w="513" w:type="dxa"/>
            <w:tcBorders>
              <w:tl2br w:val="nil"/>
              <w:tr2bl w:val="nil"/>
            </w:tcBorders>
            <w:noWrap/>
            <w:vAlign w:val="center"/>
          </w:tcPr>
          <w:p w14:paraId="7C34D07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719E51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A0A642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对职业健康检查机构未按规定参加实验室比对或者职业健康检查质量考核工作，或者参加质量考核不合格未按要求整改仍开展职业健康检查工作的处罚</w:t>
            </w:r>
          </w:p>
        </w:tc>
        <w:tc>
          <w:tcPr>
            <w:tcW w:w="1260" w:type="dxa"/>
            <w:tcBorders>
              <w:tl2br w:val="nil"/>
              <w:tr2bl w:val="nil"/>
            </w:tcBorders>
            <w:noWrap/>
            <w:vAlign w:val="center"/>
          </w:tcPr>
          <w:p w14:paraId="0C07C8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21DC4B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39D73D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18AC1C6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4F4FA7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E778286">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720F9F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6E8B7B5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健康检查管理办法》（2015年3月26日原国家卫生和计划生育委员会令第5号公布，根据2019年2月28日《国家卫生健康委关于修改〈职业健康检查管理办法〉等4件部门规章的决定》（国家卫生健康委员会令第2号）第一次修订）</w:t>
            </w:r>
          </w:p>
          <w:p w14:paraId="7B535B5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4D89842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CB9C76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469B79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BF741C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2C44A7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E650D0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4784F4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7F61F7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065380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DE71D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5E37CC5">
            <w:pPr>
              <w:widowControl/>
              <w:spacing w:line="200" w:lineRule="exact"/>
              <w:jc w:val="center"/>
              <w:textAlignment w:val="center"/>
              <w:rPr>
                <w:rFonts w:ascii="Times New Roman" w:hAnsi="Times New Roman" w:eastAsia="方正黑体_GBK" w:cs="Times New Roman"/>
                <w:color w:val="auto"/>
                <w:sz w:val="18"/>
                <w:szCs w:val="18"/>
              </w:rPr>
            </w:pPr>
          </w:p>
          <w:p w14:paraId="2DE1BAF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3D303C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A10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9" w:type="dxa"/>
            <w:tcBorders>
              <w:tl2br w:val="nil"/>
              <w:tr2bl w:val="nil"/>
            </w:tcBorders>
            <w:noWrap/>
            <w:vAlign w:val="center"/>
          </w:tcPr>
          <w:p w14:paraId="04DCA90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153</w:t>
            </w:r>
          </w:p>
        </w:tc>
        <w:tc>
          <w:tcPr>
            <w:tcW w:w="513" w:type="dxa"/>
            <w:tcBorders>
              <w:tl2br w:val="nil"/>
              <w:tr2bl w:val="nil"/>
            </w:tcBorders>
            <w:noWrap/>
            <w:vAlign w:val="center"/>
          </w:tcPr>
          <w:p w14:paraId="0EB3B60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667154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AA2D4F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对有关单位提供可能产生职业病危害的设备、材料，未按照规定提供中文说明书或者设置警示标识和中文警示说明的处罚</w:t>
            </w:r>
          </w:p>
        </w:tc>
        <w:tc>
          <w:tcPr>
            <w:tcW w:w="1260" w:type="dxa"/>
            <w:tcBorders>
              <w:tl2br w:val="nil"/>
              <w:tr2bl w:val="nil"/>
            </w:tcBorders>
            <w:noWrap/>
            <w:vAlign w:val="center"/>
          </w:tcPr>
          <w:p w14:paraId="46266E5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BD922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3DF5E25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109C5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ECB432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78D36C3F">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97C09C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7D4DD8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726D507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【规章】《工作场所职业卫生管理规定》（2020年12月4日国家卫生健康委员会令第5号）</w:t>
            </w:r>
          </w:p>
          <w:p w14:paraId="1E8282A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p w14:paraId="46FB042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79BFAF7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001A0D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4DA107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C8D79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F32D1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79834F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9C04E1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D25C12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1FBBBA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8E444B6">
            <w:pPr>
              <w:widowControl/>
              <w:spacing w:line="200" w:lineRule="exact"/>
              <w:jc w:val="center"/>
              <w:textAlignment w:val="center"/>
              <w:rPr>
                <w:rFonts w:ascii="Times New Roman" w:hAnsi="Times New Roman" w:eastAsia="方正黑体_GBK" w:cs="Times New Roman"/>
                <w:color w:val="auto"/>
                <w:sz w:val="18"/>
                <w:szCs w:val="18"/>
              </w:rPr>
            </w:pPr>
          </w:p>
          <w:p w14:paraId="5675193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D0DACE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217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269" w:type="dxa"/>
            <w:tcBorders>
              <w:tl2br w:val="nil"/>
              <w:tr2bl w:val="nil"/>
            </w:tcBorders>
            <w:noWrap/>
            <w:vAlign w:val="center"/>
          </w:tcPr>
          <w:p w14:paraId="48B933D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154</w:t>
            </w:r>
          </w:p>
        </w:tc>
        <w:tc>
          <w:tcPr>
            <w:tcW w:w="513" w:type="dxa"/>
            <w:tcBorders>
              <w:tl2br w:val="nil"/>
              <w:tr2bl w:val="nil"/>
            </w:tcBorders>
            <w:noWrap/>
            <w:vAlign w:val="center"/>
          </w:tcPr>
          <w:p w14:paraId="6A7FE85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7CD71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D91D1C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对未按照规定备案开展职业病诊断的处罚</w:t>
            </w:r>
          </w:p>
        </w:tc>
        <w:tc>
          <w:tcPr>
            <w:tcW w:w="1260" w:type="dxa"/>
            <w:tcBorders>
              <w:tl2br w:val="nil"/>
              <w:tr2bl w:val="nil"/>
            </w:tcBorders>
            <w:noWrap/>
            <w:vAlign w:val="center"/>
          </w:tcPr>
          <w:p w14:paraId="51FF485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B09DC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3B767F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20313AE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9FE02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FFD992D">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0EFBCA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9A1ADA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【规章】《职业病诊断与鉴定管理办法》（2021年1月4日中华人民共和国国家卫生健康委员会第6号令）</w:t>
            </w:r>
          </w:p>
          <w:p w14:paraId="3299F4E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7145A8F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4B495E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EB4DE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B13707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B5602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E6B1E4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CCFC92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75A9BD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A37171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59B462B">
            <w:pPr>
              <w:widowControl/>
              <w:spacing w:line="200" w:lineRule="exact"/>
              <w:jc w:val="center"/>
              <w:textAlignment w:val="center"/>
              <w:rPr>
                <w:rFonts w:ascii="Times New Roman" w:hAnsi="Times New Roman" w:eastAsia="方正黑体_GBK" w:cs="Times New Roman"/>
                <w:color w:val="auto"/>
                <w:sz w:val="18"/>
                <w:szCs w:val="18"/>
              </w:rPr>
            </w:pPr>
          </w:p>
          <w:p w14:paraId="60E873C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95F8E3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81F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120A04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155</w:t>
            </w:r>
          </w:p>
        </w:tc>
        <w:tc>
          <w:tcPr>
            <w:tcW w:w="513" w:type="dxa"/>
            <w:tcBorders>
              <w:tl2br w:val="nil"/>
              <w:tr2bl w:val="nil"/>
            </w:tcBorders>
            <w:noWrap/>
            <w:vAlign w:val="center"/>
          </w:tcPr>
          <w:p w14:paraId="612873E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CA8A34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57535B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托育机构机构违反托育服务相关标准和规范的处罚</w:t>
            </w:r>
          </w:p>
        </w:tc>
        <w:tc>
          <w:tcPr>
            <w:tcW w:w="1260" w:type="dxa"/>
            <w:tcBorders>
              <w:tl2br w:val="nil"/>
              <w:tr2bl w:val="nil"/>
            </w:tcBorders>
            <w:noWrap/>
            <w:vAlign w:val="center"/>
          </w:tcPr>
          <w:p w14:paraId="02EF75C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9BFD5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429CE43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CDFA35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3EFE23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4F9831E">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6480FDF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0FD61D6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人口与计划生育法》（2001年12月29日第九届全国人民代表大会常务委员会第二十五次会议通过，2021年8月20日，第十三届全国人民代表大会常务委员会第三十次会议关于修改《中华人民共和国人口与计划生育法》的决定）第二次修正）</w:t>
            </w:r>
          </w:p>
          <w:p w14:paraId="2E14E3D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17F5453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51C930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4D6AFE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DFE948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BF4972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8CFE34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B58526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2F8310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42F5A6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C9A6A81">
            <w:pPr>
              <w:widowControl/>
              <w:spacing w:line="200" w:lineRule="exact"/>
              <w:jc w:val="center"/>
              <w:textAlignment w:val="center"/>
              <w:rPr>
                <w:rFonts w:ascii="Times New Roman" w:hAnsi="Times New Roman" w:eastAsia="方正黑体_GBK" w:cs="Times New Roman"/>
                <w:color w:val="auto"/>
                <w:sz w:val="18"/>
                <w:szCs w:val="18"/>
              </w:rPr>
            </w:pPr>
          </w:p>
          <w:p w14:paraId="155D046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55D918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4D0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4D591D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156</w:t>
            </w:r>
          </w:p>
        </w:tc>
        <w:tc>
          <w:tcPr>
            <w:tcW w:w="513" w:type="dxa"/>
            <w:tcBorders>
              <w:tl2br w:val="nil"/>
              <w:tr2bl w:val="nil"/>
            </w:tcBorders>
            <w:noWrap/>
            <w:vAlign w:val="center"/>
          </w:tcPr>
          <w:p w14:paraId="51FB405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944844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4B79717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对疾病预防控制机构、接种单位违反疫苗储存、运输管理规范有关冷链储存、运输要求的处罚</w:t>
            </w:r>
          </w:p>
        </w:tc>
        <w:tc>
          <w:tcPr>
            <w:tcW w:w="1260" w:type="dxa"/>
            <w:tcBorders>
              <w:tl2br w:val="nil"/>
              <w:tr2bl w:val="nil"/>
            </w:tcBorders>
            <w:noWrap/>
            <w:vAlign w:val="center"/>
          </w:tcPr>
          <w:p w14:paraId="4420FA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A250A1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75BE7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0D0A89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27CA1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0C0F060C">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5268A59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C6CA31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4DADC05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88401F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E4834A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8EC47C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7B1EBE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0D7F74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6645D4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C447E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14E1E6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9CB101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67E7439">
            <w:pPr>
              <w:widowControl/>
              <w:spacing w:line="200" w:lineRule="exact"/>
              <w:jc w:val="center"/>
              <w:textAlignment w:val="center"/>
              <w:rPr>
                <w:rFonts w:ascii="Times New Roman" w:hAnsi="Times New Roman" w:eastAsia="方正黑体_GBK" w:cs="Times New Roman"/>
                <w:color w:val="auto"/>
                <w:sz w:val="18"/>
                <w:szCs w:val="18"/>
              </w:rPr>
            </w:pPr>
          </w:p>
          <w:p w14:paraId="26E64FA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B683F8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F6E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F813C5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157</w:t>
            </w:r>
          </w:p>
        </w:tc>
        <w:tc>
          <w:tcPr>
            <w:tcW w:w="513" w:type="dxa"/>
            <w:tcBorders>
              <w:tl2br w:val="nil"/>
              <w:tr2bl w:val="nil"/>
            </w:tcBorders>
            <w:noWrap/>
            <w:vAlign w:val="center"/>
          </w:tcPr>
          <w:p w14:paraId="7D1206B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DA351E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15ED201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对疾病预防控制机构、接种单位有本法第八十五条规定以外的违反疫苗储存、运输管理规范行为的处罚</w:t>
            </w:r>
          </w:p>
        </w:tc>
        <w:tc>
          <w:tcPr>
            <w:tcW w:w="1260" w:type="dxa"/>
            <w:tcBorders>
              <w:tl2br w:val="nil"/>
              <w:tr2bl w:val="nil"/>
            </w:tcBorders>
            <w:noWrap/>
            <w:vAlign w:val="center"/>
          </w:tcPr>
          <w:p w14:paraId="3E13953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DEB94E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712860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7A2B1B5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3B416B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B3E4B2B">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3ADB582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1606CDA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54A5867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F042D4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E0D404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9DCAB3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C9FB11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A80FB6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7766F5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B29813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769051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6935BF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86A3820">
            <w:pPr>
              <w:widowControl/>
              <w:spacing w:line="200" w:lineRule="exact"/>
              <w:jc w:val="center"/>
              <w:textAlignment w:val="center"/>
              <w:rPr>
                <w:rFonts w:ascii="Times New Roman" w:hAnsi="Times New Roman" w:eastAsia="方正黑体_GBK" w:cs="Times New Roman"/>
                <w:color w:val="auto"/>
                <w:sz w:val="18"/>
                <w:szCs w:val="18"/>
              </w:rPr>
            </w:pPr>
          </w:p>
          <w:p w14:paraId="184ACB0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5B1BDF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51A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EF7806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158</w:t>
            </w:r>
          </w:p>
        </w:tc>
        <w:tc>
          <w:tcPr>
            <w:tcW w:w="513" w:type="dxa"/>
            <w:tcBorders>
              <w:tl2br w:val="nil"/>
              <w:tr2bl w:val="nil"/>
            </w:tcBorders>
            <w:noWrap/>
            <w:vAlign w:val="center"/>
          </w:tcPr>
          <w:p w14:paraId="5E9594C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A52858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CAACB4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对疾病预防控制机构、接种单位未按照规定供应、接收、采购疫苗；接种疫苗未遵守预防接种工作规范、免疫程序、疫苗使用指导原则、接种方案；擅自进行群体性预防接种的处罚</w:t>
            </w:r>
          </w:p>
        </w:tc>
        <w:tc>
          <w:tcPr>
            <w:tcW w:w="1260" w:type="dxa"/>
            <w:tcBorders>
              <w:tl2br w:val="nil"/>
              <w:tr2bl w:val="nil"/>
            </w:tcBorders>
            <w:noWrap/>
            <w:vAlign w:val="center"/>
          </w:tcPr>
          <w:p w14:paraId="43EC5E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64FC8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3043F3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6364C06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6D2568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B57F065">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26E6495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3786A32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54E2850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61846CA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CD064C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D92797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CB7263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5574F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255E17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EBE946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81E235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669B5B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3E4AF46">
            <w:pPr>
              <w:widowControl/>
              <w:spacing w:line="200" w:lineRule="exact"/>
              <w:jc w:val="center"/>
              <w:textAlignment w:val="center"/>
              <w:rPr>
                <w:rFonts w:ascii="Times New Roman" w:hAnsi="Times New Roman" w:eastAsia="方正黑体_GBK" w:cs="Times New Roman"/>
                <w:color w:val="auto"/>
                <w:sz w:val="18"/>
                <w:szCs w:val="18"/>
              </w:rPr>
            </w:pPr>
          </w:p>
          <w:p w14:paraId="254C6C0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EDB60D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6B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7B508F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159</w:t>
            </w:r>
          </w:p>
        </w:tc>
        <w:tc>
          <w:tcPr>
            <w:tcW w:w="513" w:type="dxa"/>
            <w:tcBorders>
              <w:tl2br w:val="nil"/>
              <w:tr2bl w:val="nil"/>
            </w:tcBorders>
            <w:noWrap/>
            <w:vAlign w:val="center"/>
          </w:tcPr>
          <w:p w14:paraId="7AC4922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F4DF09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D89061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处罚</w:t>
            </w:r>
          </w:p>
        </w:tc>
        <w:tc>
          <w:tcPr>
            <w:tcW w:w="1260" w:type="dxa"/>
            <w:tcBorders>
              <w:tl2br w:val="nil"/>
              <w:tr2bl w:val="nil"/>
            </w:tcBorders>
            <w:noWrap/>
            <w:vAlign w:val="center"/>
          </w:tcPr>
          <w:p w14:paraId="7A41579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7E5B93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2948B2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3D345A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31A1E39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428CEE1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49986F0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546BFAE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39683E1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58D91C4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FBC826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FE9A71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4DEE83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77C5D3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608A98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CCB87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AE190B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88A249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585EF39">
            <w:pPr>
              <w:widowControl/>
              <w:spacing w:line="200" w:lineRule="exact"/>
              <w:jc w:val="center"/>
              <w:textAlignment w:val="center"/>
              <w:rPr>
                <w:rFonts w:ascii="Times New Roman" w:hAnsi="Times New Roman" w:eastAsia="方正黑体_GBK" w:cs="Times New Roman"/>
                <w:color w:val="auto"/>
                <w:sz w:val="18"/>
                <w:szCs w:val="18"/>
              </w:rPr>
            </w:pPr>
          </w:p>
          <w:p w14:paraId="76922A0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2CDF4D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198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A8410A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160</w:t>
            </w:r>
          </w:p>
        </w:tc>
        <w:tc>
          <w:tcPr>
            <w:tcW w:w="513" w:type="dxa"/>
            <w:tcBorders>
              <w:tl2br w:val="nil"/>
              <w:tr2bl w:val="nil"/>
            </w:tcBorders>
            <w:noWrap/>
            <w:vAlign w:val="center"/>
          </w:tcPr>
          <w:p w14:paraId="49511B7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B53C99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0785D6D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对疾病预防控制机构、接种单位、医疗机构未按照规定报告疑似预防接种异常反应、疫苗安全事件等，或者未按照规定对疑似预防接种异常反应组织调查、诊断等的处罚</w:t>
            </w:r>
          </w:p>
        </w:tc>
        <w:tc>
          <w:tcPr>
            <w:tcW w:w="1260" w:type="dxa"/>
            <w:tcBorders>
              <w:tl2br w:val="nil"/>
              <w:tr2bl w:val="nil"/>
            </w:tcBorders>
            <w:noWrap/>
            <w:vAlign w:val="center"/>
          </w:tcPr>
          <w:p w14:paraId="23251EB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2215A7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54DC3C4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5129EA6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5628D73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6C9D4858">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1EF314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4F844EA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5710268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AB5DC1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F0ACBD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A8BDF9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764041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21DD63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C176BE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C9005A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C0CF81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8D75DC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2DAD658">
            <w:pPr>
              <w:widowControl/>
              <w:spacing w:line="200" w:lineRule="exact"/>
              <w:jc w:val="center"/>
              <w:textAlignment w:val="center"/>
              <w:rPr>
                <w:rFonts w:ascii="Times New Roman" w:hAnsi="Times New Roman" w:eastAsia="方正黑体_GBK" w:cs="Times New Roman"/>
                <w:color w:val="auto"/>
                <w:sz w:val="18"/>
                <w:szCs w:val="18"/>
              </w:rPr>
            </w:pPr>
          </w:p>
          <w:p w14:paraId="559AB13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30520E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9F2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60713E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161</w:t>
            </w:r>
          </w:p>
        </w:tc>
        <w:tc>
          <w:tcPr>
            <w:tcW w:w="513" w:type="dxa"/>
            <w:tcBorders>
              <w:tl2br w:val="nil"/>
              <w:tr2bl w:val="nil"/>
            </w:tcBorders>
            <w:noWrap/>
            <w:vAlign w:val="center"/>
          </w:tcPr>
          <w:p w14:paraId="2996B99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AC0A56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行政处罚类事项</w:t>
            </w:r>
          </w:p>
        </w:tc>
        <w:tc>
          <w:tcPr>
            <w:tcW w:w="2926" w:type="dxa"/>
            <w:tcBorders>
              <w:tl2br w:val="nil"/>
              <w:tr2bl w:val="nil"/>
            </w:tcBorders>
            <w:noWrap/>
            <w:vAlign w:val="center"/>
          </w:tcPr>
          <w:p w14:paraId="7AF319B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未经县级以上地方人民政府卫生健康主管部门指定擅自从事免疫规划疫苗接种工作、从事非免疫规划疫苗接种工作不符合条件或者未备案的；违反本法规定，疾病预防控制机构、接种单位以外的单位或者个人擅自进行群体性预防接种的处罚</w:t>
            </w:r>
          </w:p>
        </w:tc>
        <w:tc>
          <w:tcPr>
            <w:tcW w:w="1260" w:type="dxa"/>
            <w:tcBorders>
              <w:tl2br w:val="nil"/>
              <w:tr2bl w:val="nil"/>
            </w:tcBorders>
            <w:noWrap/>
            <w:vAlign w:val="center"/>
          </w:tcPr>
          <w:p w14:paraId="3FB140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C3325D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p w14:paraId="680B7B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受理和立案信息，包括：案件受理记录、立案报告</w:t>
            </w:r>
          </w:p>
          <w:p w14:paraId="4B79F4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告知信息，包括：行政处罚事先告知书、听证告知书</w:t>
            </w:r>
          </w:p>
          <w:p w14:paraId="1D3D46A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行政处罚决定信息，包括：处罚决定书文号、处罚名称、处罚类别、处罚事由、相对人名称、处罚依据、处罚单位、处罚决定日期</w:t>
            </w:r>
          </w:p>
          <w:p w14:paraId="11A2D059">
            <w:pPr>
              <w:spacing w:line="200" w:lineRule="exact"/>
              <w:jc w:val="left"/>
              <w:rPr>
                <w:rFonts w:hint="eastAsia" w:ascii="宋体" w:hAnsi="宋体" w:eastAsia="宋体" w:cs="宋体"/>
                <w:i w:val="0"/>
                <w:iCs w:val="0"/>
                <w:caps w:val="0"/>
                <w:color w:val="auto"/>
                <w:spacing w:val="0"/>
                <w:sz w:val="12"/>
                <w:szCs w:val="12"/>
                <w:shd w:val="clear" w:fill="FFFFFF"/>
              </w:rPr>
            </w:pPr>
          </w:p>
        </w:tc>
        <w:tc>
          <w:tcPr>
            <w:tcW w:w="3788" w:type="dxa"/>
            <w:tcBorders>
              <w:tl2br w:val="nil"/>
              <w:tr2bl w:val="nil"/>
            </w:tcBorders>
            <w:noWrap/>
            <w:vAlign w:val="center"/>
          </w:tcPr>
          <w:p w14:paraId="7D1A082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【法律】《中华人民共和国行政处罚法》（中华人民共和国主席令第63号 2009年8月27日修正）</w:t>
            </w:r>
          </w:p>
          <w:p w14:paraId="2BA4EEB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【法规】《中华人民共和国疫苗管理法》（2019年6月29日第十三届全国人民代表大会常务委员会第十一次会议通过，2019年12月1日施行） </w:t>
            </w:r>
          </w:p>
          <w:p w14:paraId="0291F0A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【部门规章及规范性文件】《卫生行政处罚程序》（1997年6月19日中华人民共和国卫生部令第53号）</w:t>
            </w:r>
          </w:p>
        </w:tc>
        <w:tc>
          <w:tcPr>
            <w:tcW w:w="977" w:type="dxa"/>
            <w:gridSpan w:val="2"/>
            <w:tcBorders>
              <w:tl2br w:val="nil"/>
              <w:tr2bl w:val="nil"/>
            </w:tcBorders>
            <w:noWrap/>
            <w:vAlign w:val="center"/>
          </w:tcPr>
          <w:p w14:paraId="4274337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531A21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B641DA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57CA17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2E39F5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63C149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D5B8E7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FC5D24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4D6A6F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BC27B52">
            <w:pPr>
              <w:widowControl/>
              <w:spacing w:line="200" w:lineRule="exact"/>
              <w:jc w:val="center"/>
              <w:textAlignment w:val="center"/>
              <w:rPr>
                <w:rFonts w:ascii="Times New Roman" w:hAnsi="Times New Roman" w:eastAsia="方正黑体_GBK" w:cs="Times New Roman"/>
                <w:color w:val="auto"/>
                <w:sz w:val="18"/>
                <w:szCs w:val="18"/>
              </w:rPr>
            </w:pPr>
          </w:p>
          <w:p w14:paraId="0DD4781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4FD1F1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9D8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7E5A584">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162</w:t>
            </w:r>
          </w:p>
        </w:tc>
        <w:tc>
          <w:tcPr>
            <w:tcW w:w="513" w:type="dxa"/>
            <w:tcBorders>
              <w:tl2br w:val="nil"/>
              <w:tr2bl w:val="nil"/>
            </w:tcBorders>
            <w:noWrap/>
            <w:vAlign w:val="center"/>
          </w:tcPr>
          <w:p w14:paraId="1B34546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5878EB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84B2BD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对传染病防治工作的监督检查</w:t>
            </w:r>
          </w:p>
        </w:tc>
        <w:tc>
          <w:tcPr>
            <w:tcW w:w="1260" w:type="dxa"/>
            <w:tcBorders>
              <w:tl2br w:val="nil"/>
              <w:tr2bl w:val="nil"/>
            </w:tcBorders>
            <w:noWrap/>
            <w:vAlign w:val="center"/>
          </w:tcPr>
          <w:p w14:paraId="50F9CB9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234AD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A6E7D4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5F7E8A8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8910D8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律】《中华人民共和国传染病防治法》（1989年2月21日第七届全国人民代表大会常务委员会第六次会议通过，自1989年9月1日起施行，2013年6月29日，第十二届全国人民代表大会常务委员会第三次会议修正，自公布之日起施行） </w:t>
            </w:r>
          </w:p>
        </w:tc>
        <w:tc>
          <w:tcPr>
            <w:tcW w:w="977" w:type="dxa"/>
            <w:gridSpan w:val="2"/>
            <w:tcBorders>
              <w:tl2br w:val="nil"/>
              <w:tr2bl w:val="nil"/>
            </w:tcBorders>
            <w:noWrap/>
            <w:vAlign w:val="center"/>
          </w:tcPr>
          <w:p w14:paraId="38F1883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92A0EC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65EECA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F140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0EACC0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0FEED9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096F65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C5685F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CD8FCE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AFD9A71">
            <w:pPr>
              <w:widowControl/>
              <w:spacing w:line="200" w:lineRule="exact"/>
              <w:jc w:val="center"/>
              <w:textAlignment w:val="center"/>
              <w:rPr>
                <w:rFonts w:ascii="Times New Roman" w:hAnsi="Times New Roman" w:eastAsia="方正黑体_GBK" w:cs="Times New Roman"/>
                <w:color w:val="auto"/>
                <w:sz w:val="18"/>
                <w:szCs w:val="18"/>
              </w:rPr>
            </w:pPr>
          </w:p>
          <w:p w14:paraId="1DDE418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038C16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340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6A8D81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163</w:t>
            </w:r>
          </w:p>
        </w:tc>
        <w:tc>
          <w:tcPr>
            <w:tcW w:w="513" w:type="dxa"/>
            <w:tcBorders>
              <w:tl2br w:val="nil"/>
              <w:tr2bl w:val="nil"/>
            </w:tcBorders>
            <w:noWrap/>
            <w:vAlign w:val="center"/>
          </w:tcPr>
          <w:p w14:paraId="5C60AB76">
            <w:pPr>
              <w:spacing w:line="200" w:lineRule="exact"/>
              <w:jc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1B8781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F1B9AC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对传染病防治工作的监督检查</w:t>
            </w:r>
          </w:p>
        </w:tc>
        <w:tc>
          <w:tcPr>
            <w:tcW w:w="1260" w:type="dxa"/>
            <w:tcBorders>
              <w:tl2br w:val="nil"/>
              <w:tr2bl w:val="nil"/>
            </w:tcBorders>
            <w:noWrap/>
            <w:vAlign w:val="center"/>
          </w:tcPr>
          <w:p w14:paraId="556C4C7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E2A3FA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AE9180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DAF68E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6C5D83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律】《中华人民共和国传染病防治法》（1989年2月21日第七届全国人民代表大会常务委员会第六次会议通过，自1989年9月1日起施行，2013年6月29日，第十二届全国人民代表大会常务委员会第三次会议修正，自公布之日起施行）  </w:t>
            </w:r>
          </w:p>
          <w:p w14:paraId="5CF0A14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2C4BF5D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3149CE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470B8E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51479B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B4A892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7F89CC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DCAB6A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1CB595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27F1E2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19FCC62">
            <w:pPr>
              <w:widowControl/>
              <w:spacing w:line="200" w:lineRule="exact"/>
              <w:jc w:val="center"/>
              <w:textAlignment w:val="center"/>
              <w:rPr>
                <w:rFonts w:ascii="Times New Roman" w:hAnsi="Times New Roman" w:eastAsia="方正黑体_GBK" w:cs="Times New Roman"/>
                <w:color w:val="auto"/>
                <w:sz w:val="18"/>
                <w:szCs w:val="18"/>
              </w:rPr>
            </w:pPr>
          </w:p>
          <w:p w14:paraId="436FA9E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CD5357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DD6E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936F23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164</w:t>
            </w:r>
          </w:p>
        </w:tc>
        <w:tc>
          <w:tcPr>
            <w:tcW w:w="513" w:type="dxa"/>
            <w:tcBorders>
              <w:tl2br w:val="nil"/>
              <w:tr2bl w:val="nil"/>
            </w:tcBorders>
            <w:noWrap/>
            <w:vAlign w:val="center"/>
          </w:tcPr>
          <w:p w14:paraId="21C3835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BC89B6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3BBDEA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对医疗机构的执业活动进行监督检查</w:t>
            </w:r>
          </w:p>
        </w:tc>
        <w:tc>
          <w:tcPr>
            <w:tcW w:w="1260" w:type="dxa"/>
            <w:tcBorders>
              <w:tl2br w:val="nil"/>
              <w:tr2bl w:val="nil"/>
            </w:tcBorders>
            <w:noWrap/>
            <w:vAlign w:val="center"/>
          </w:tcPr>
          <w:p w14:paraId="2561796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EF93C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736251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55C60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0AAC70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【法规】《医疗机构管理条例》（1994年2月26日国务院令第149号发布，</w:t>
            </w:r>
            <w:r>
              <w:rPr>
                <w:rFonts w:hint="eastAsia" w:ascii="宋体" w:hAnsi="宋体" w:eastAsia="宋体" w:cs="宋体"/>
                <w:i w:val="0"/>
                <w:iCs w:val="0"/>
                <w:caps w:val="0"/>
                <w:color w:val="auto"/>
                <w:spacing w:val="0"/>
                <w:sz w:val="13"/>
                <w:szCs w:val="13"/>
                <w:shd w:val="clear" w:fill="FFFFFF"/>
                <w:lang w:val="en-US" w:eastAsia="zh-CN"/>
              </w:rPr>
              <w:t>2022年3月29日修订</w:t>
            </w:r>
            <w:r>
              <w:rPr>
                <w:rFonts w:hint="eastAsia" w:ascii="宋体" w:hAnsi="宋体" w:eastAsia="宋体" w:cs="宋体"/>
                <w:i w:val="0"/>
                <w:iCs w:val="0"/>
                <w:caps w:val="0"/>
                <w:color w:val="auto"/>
                <w:spacing w:val="0"/>
                <w:sz w:val="13"/>
                <w:szCs w:val="13"/>
                <w:shd w:val="clear" w:fill="FFFFFF"/>
              </w:rPr>
              <w:t>）</w:t>
            </w:r>
          </w:p>
        </w:tc>
        <w:tc>
          <w:tcPr>
            <w:tcW w:w="977" w:type="dxa"/>
            <w:gridSpan w:val="2"/>
            <w:tcBorders>
              <w:tl2br w:val="nil"/>
              <w:tr2bl w:val="nil"/>
            </w:tcBorders>
            <w:noWrap/>
            <w:vAlign w:val="center"/>
          </w:tcPr>
          <w:p w14:paraId="3596507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4D6595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2B4B4D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DB6461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EE11AE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7D018E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E03F19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658413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F3BE2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C65E0FF">
            <w:pPr>
              <w:widowControl/>
              <w:spacing w:line="200" w:lineRule="exact"/>
              <w:jc w:val="center"/>
              <w:textAlignment w:val="center"/>
              <w:rPr>
                <w:rFonts w:ascii="Times New Roman" w:hAnsi="Times New Roman" w:eastAsia="方正黑体_GBK" w:cs="Times New Roman"/>
                <w:color w:val="auto"/>
                <w:sz w:val="18"/>
                <w:szCs w:val="18"/>
              </w:rPr>
            </w:pPr>
          </w:p>
          <w:p w14:paraId="2839291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06219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B43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634E24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165</w:t>
            </w:r>
          </w:p>
        </w:tc>
        <w:tc>
          <w:tcPr>
            <w:tcW w:w="513" w:type="dxa"/>
            <w:tcBorders>
              <w:tl2br w:val="nil"/>
              <w:tr2bl w:val="nil"/>
            </w:tcBorders>
            <w:noWrap/>
            <w:vAlign w:val="center"/>
          </w:tcPr>
          <w:p w14:paraId="60D30D5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C87321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5C0A28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对单采血浆站、供血浆者、原料血浆的采集及血液制品生产经营单位的监督检查</w:t>
            </w:r>
          </w:p>
        </w:tc>
        <w:tc>
          <w:tcPr>
            <w:tcW w:w="1260" w:type="dxa"/>
            <w:tcBorders>
              <w:tl2br w:val="nil"/>
              <w:tr2bl w:val="nil"/>
            </w:tcBorders>
            <w:noWrap/>
            <w:vAlign w:val="center"/>
          </w:tcPr>
          <w:p w14:paraId="53C871B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7479AA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354224A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7D2DE9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5467818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【法规】《血液制品管理条例》（1996年12月30日国务院令第208号发布，2016年2月6日《国务院关于修改部分行政法规的决定》修订）</w:t>
            </w:r>
          </w:p>
          <w:p w14:paraId="1593C07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【规章】《单采血浆站管理办法》（2008年1月4日经卫生部令第58号公布，2016年1月19日《国家卫生计生委关于修改&lt;外国医师来华短期行医暂行管理办法》第二次修订）</w:t>
            </w:r>
          </w:p>
        </w:tc>
        <w:tc>
          <w:tcPr>
            <w:tcW w:w="977" w:type="dxa"/>
            <w:gridSpan w:val="2"/>
            <w:tcBorders>
              <w:tl2br w:val="nil"/>
              <w:tr2bl w:val="nil"/>
            </w:tcBorders>
            <w:noWrap/>
            <w:vAlign w:val="center"/>
          </w:tcPr>
          <w:p w14:paraId="2E5CE99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62CD21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504F08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B05ED1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1E0CB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1BE149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63E560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712467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46F794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FE45044">
            <w:pPr>
              <w:widowControl/>
              <w:spacing w:line="200" w:lineRule="exact"/>
              <w:jc w:val="center"/>
              <w:textAlignment w:val="center"/>
              <w:rPr>
                <w:rFonts w:ascii="Times New Roman" w:hAnsi="Times New Roman" w:eastAsia="方正黑体_GBK" w:cs="Times New Roman"/>
                <w:color w:val="auto"/>
                <w:sz w:val="18"/>
                <w:szCs w:val="18"/>
              </w:rPr>
            </w:pPr>
          </w:p>
          <w:p w14:paraId="6C233A1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3CD1EE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A19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681779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166</w:t>
            </w:r>
          </w:p>
        </w:tc>
        <w:tc>
          <w:tcPr>
            <w:tcW w:w="513" w:type="dxa"/>
            <w:tcBorders>
              <w:tl2br w:val="nil"/>
              <w:tr2bl w:val="nil"/>
            </w:tcBorders>
            <w:noWrap/>
            <w:vAlign w:val="center"/>
          </w:tcPr>
          <w:p w14:paraId="75EB292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73071D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C55AB5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对母婴保健（计划生育技术服务）工作的监督检查</w:t>
            </w:r>
          </w:p>
        </w:tc>
        <w:tc>
          <w:tcPr>
            <w:tcW w:w="1260" w:type="dxa"/>
            <w:tcBorders>
              <w:tl2br w:val="nil"/>
              <w:tr2bl w:val="nil"/>
            </w:tcBorders>
            <w:noWrap/>
            <w:vAlign w:val="center"/>
          </w:tcPr>
          <w:p w14:paraId="5AF6553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5C6FF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6F1CB7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7CEBB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D0A044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母婴保健法》1994年10月27日中华人民共和国第八届全国人民代表大会常务委员会第十次会议于通过，自1995年6月1日起施行，2017年11月4日第十二届全国人民代表大会常务委员会第三十次会议通过《中华人民共和国母婴保健法》修正） </w:t>
            </w:r>
          </w:p>
          <w:p w14:paraId="2D89B56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【法规】《中华人民共和国母婴保健法实施办法》（由国务院于2001年6月20日发布并实施,2017年11月修改。）</w:t>
            </w:r>
          </w:p>
          <w:p w14:paraId="307CAC2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【规章】《人类辅助生殖技术管理办法》（2001年7月卫生部令第14号，自2001年8月1日起施行。）</w:t>
            </w:r>
          </w:p>
          <w:p w14:paraId="3F68013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【规章】《人类精子库管理办法》（2001年2月卫生部令第15号，自2001年8月1日起施行。）</w:t>
            </w:r>
          </w:p>
          <w:p w14:paraId="5EB5669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【规章】《中华人民共和国产前诊断技术管理办法》（中华人民共和国卫生部令第33号，2002年9月24日卫生部部务会讨论通过，自2003年5月1日起施行。）</w:t>
            </w:r>
          </w:p>
        </w:tc>
        <w:tc>
          <w:tcPr>
            <w:tcW w:w="977" w:type="dxa"/>
            <w:gridSpan w:val="2"/>
            <w:tcBorders>
              <w:tl2br w:val="nil"/>
              <w:tr2bl w:val="nil"/>
            </w:tcBorders>
            <w:noWrap/>
            <w:vAlign w:val="center"/>
          </w:tcPr>
          <w:p w14:paraId="1602AE4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A47EE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3E3F12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1F45D1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702E2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AAF34E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9CB192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81B8C3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CD939C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EC737A2">
            <w:pPr>
              <w:widowControl/>
              <w:spacing w:line="200" w:lineRule="exact"/>
              <w:jc w:val="center"/>
              <w:textAlignment w:val="center"/>
              <w:rPr>
                <w:rFonts w:ascii="Times New Roman" w:hAnsi="Times New Roman" w:eastAsia="方正黑体_GBK" w:cs="Times New Roman"/>
                <w:color w:val="auto"/>
                <w:sz w:val="18"/>
                <w:szCs w:val="18"/>
              </w:rPr>
            </w:pPr>
          </w:p>
          <w:p w14:paraId="53C2532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371E93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DFF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AF7141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167</w:t>
            </w:r>
          </w:p>
        </w:tc>
        <w:tc>
          <w:tcPr>
            <w:tcW w:w="513" w:type="dxa"/>
            <w:tcBorders>
              <w:tl2br w:val="nil"/>
              <w:tr2bl w:val="nil"/>
            </w:tcBorders>
            <w:noWrap/>
            <w:vAlign w:val="center"/>
          </w:tcPr>
          <w:p w14:paraId="6046886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6C01DE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34CBC1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对开展放射诊疗活动的医疗机构的监督检查</w:t>
            </w:r>
          </w:p>
        </w:tc>
        <w:tc>
          <w:tcPr>
            <w:tcW w:w="1260" w:type="dxa"/>
            <w:tcBorders>
              <w:tl2br w:val="nil"/>
              <w:tr2bl w:val="nil"/>
            </w:tcBorders>
            <w:noWrap/>
            <w:vAlign w:val="center"/>
          </w:tcPr>
          <w:p w14:paraId="27CC5BF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38576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26373C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715206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2454FA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【规章】《放射诊疗管理规定》（2006年1月24日中华人民共和国卫生部令第46号发布，2016年1月19日《国家卫生计生委关于修改〈外国医师来华短期行医暂行管理办法〉等8件部门规章的决定》修改）</w:t>
            </w:r>
          </w:p>
        </w:tc>
        <w:tc>
          <w:tcPr>
            <w:tcW w:w="977" w:type="dxa"/>
            <w:gridSpan w:val="2"/>
            <w:tcBorders>
              <w:tl2br w:val="nil"/>
              <w:tr2bl w:val="nil"/>
            </w:tcBorders>
            <w:noWrap/>
            <w:vAlign w:val="center"/>
          </w:tcPr>
          <w:p w14:paraId="02BECF4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D1B570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A8AA8B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D890FB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E76362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37FB8B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F8F826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74AD27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2339A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AA67E85">
            <w:pPr>
              <w:widowControl/>
              <w:spacing w:line="200" w:lineRule="exact"/>
              <w:jc w:val="center"/>
              <w:textAlignment w:val="center"/>
              <w:rPr>
                <w:rFonts w:ascii="Times New Roman" w:hAnsi="Times New Roman" w:eastAsia="方正黑体_GBK" w:cs="Times New Roman"/>
                <w:color w:val="auto"/>
                <w:sz w:val="18"/>
                <w:szCs w:val="18"/>
              </w:rPr>
            </w:pPr>
          </w:p>
          <w:p w14:paraId="0F60C41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3C3927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827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9735D5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168</w:t>
            </w:r>
          </w:p>
        </w:tc>
        <w:tc>
          <w:tcPr>
            <w:tcW w:w="513" w:type="dxa"/>
            <w:tcBorders>
              <w:tl2br w:val="nil"/>
              <w:tr2bl w:val="nil"/>
            </w:tcBorders>
            <w:noWrap/>
            <w:vAlign w:val="center"/>
          </w:tcPr>
          <w:p w14:paraId="0A20C0D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77CAF6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08D85B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对职业健康检查机构的监督检查</w:t>
            </w:r>
          </w:p>
        </w:tc>
        <w:tc>
          <w:tcPr>
            <w:tcW w:w="1260" w:type="dxa"/>
            <w:tcBorders>
              <w:tl2br w:val="nil"/>
              <w:tr2bl w:val="nil"/>
            </w:tcBorders>
            <w:noWrap/>
            <w:vAlign w:val="center"/>
          </w:tcPr>
          <w:p w14:paraId="435C5C5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195077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4515E7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59F95EA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B8B7C1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健康检查管理办法》（2015年3月26日原国家卫生和计划生育委员会令第5号公布，2019年2月28日《国家卫生健康委关于修改〈职业健康检查管理办法〉等4件部门规章的决定》（国家卫生健康委员会令第2号）第一次修正）</w:t>
            </w:r>
          </w:p>
        </w:tc>
        <w:tc>
          <w:tcPr>
            <w:tcW w:w="977" w:type="dxa"/>
            <w:gridSpan w:val="2"/>
            <w:tcBorders>
              <w:tl2br w:val="nil"/>
              <w:tr2bl w:val="nil"/>
            </w:tcBorders>
            <w:noWrap/>
            <w:vAlign w:val="center"/>
          </w:tcPr>
          <w:p w14:paraId="053E069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F34DF2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E138D2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AF0511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772108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BECE2E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C141B6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E05279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AB8B5F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A4B2FCF">
            <w:pPr>
              <w:widowControl/>
              <w:spacing w:line="200" w:lineRule="exact"/>
              <w:jc w:val="center"/>
              <w:textAlignment w:val="center"/>
              <w:rPr>
                <w:rFonts w:ascii="Times New Roman" w:hAnsi="Times New Roman" w:eastAsia="方正黑体_GBK" w:cs="Times New Roman"/>
                <w:color w:val="auto"/>
                <w:sz w:val="18"/>
                <w:szCs w:val="18"/>
              </w:rPr>
            </w:pPr>
          </w:p>
          <w:p w14:paraId="113500F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2B8685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4DF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65EEBA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169</w:t>
            </w:r>
          </w:p>
        </w:tc>
        <w:tc>
          <w:tcPr>
            <w:tcW w:w="513" w:type="dxa"/>
            <w:tcBorders>
              <w:tl2br w:val="nil"/>
              <w:tr2bl w:val="nil"/>
            </w:tcBorders>
            <w:noWrap/>
            <w:vAlign w:val="center"/>
          </w:tcPr>
          <w:p w14:paraId="27BD75C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A30A1A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414136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对职业病诊断机构的监督检查</w:t>
            </w:r>
          </w:p>
        </w:tc>
        <w:tc>
          <w:tcPr>
            <w:tcW w:w="1260" w:type="dxa"/>
            <w:tcBorders>
              <w:tl2br w:val="nil"/>
              <w:tr2bl w:val="nil"/>
            </w:tcBorders>
            <w:noWrap/>
            <w:vAlign w:val="center"/>
          </w:tcPr>
          <w:p w14:paraId="38515E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33F38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6E625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6CEC28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87CEA8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【规章】《职业病诊断与鉴定管理办法》（2021年1月4日中华人民共和国国家卫生健康委员会第6号令）</w:t>
            </w:r>
          </w:p>
        </w:tc>
        <w:tc>
          <w:tcPr>
            <w:tcW w:w="977" w:type="dxa"/>
            <w:gridSpan w:val="2"/>
            <w:tcBorders>
              <w:tl2br w:val="nil"/>
              <w:tr2bl w:val="nil"/>
            </w:tcBorders>
            <w:noWrap/>
            <w:vAlign w:val="center"/>
          </w:tcPr>
          <w:p w14:paraId="4B2210B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943C96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A31D04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FBBD1B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6E0F3A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98D586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AC460E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9A2BA9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3D6781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0709548">
            <w:pPr>
              <w:widowControl/>
              <w:spacing w:line="200" w:lineRule="exact"/>
              <w:jc w:val="center"/>
              <w:textAlignment w:val="center"/>
              <w:rPr>
                <w:rFonts w:ascii="Times New Roman" w:hAnsi="Times New Roman" w:eastAsia="方正黑体_GBK" w:cs="Times New Roman"/>
                <w:color w:val="auto"/>
                <w:sz w:val="18"/>
                <w:szCs w:val="18"/>
              </w:rPr>
            </w:pPr>
          </w:p>
          <w:p w14:paraId="2A652C1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4C5DBA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0AE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9C0BFA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170</w:t>
            </w:r>
          </w:p>
        </w:tc>
        <w:tc>
          <w:tcPr>
            <w:tcW w:w="513" w:type="dxa"/>
            <w:tcBorders>
              <w:tl2br w:val="nil"/>
              <w:tr2bl w:val="nil"/>
            </w:tcBorders>
            <w:noWrap/>
            <w:vAlign w:val="center"/>
          </w:tcPr>
          <w:p w14:paraId="0A7A871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F8B730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2C40A3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对放射工作单位放射工作人员职业健康管理的监督检查</w:t>
            </w:r>
          </w:p>
        </w:tc>
        <w:tc>
          <w:tcPr>
            <w:tcW w:w="1260" w:type="dxa"/>
            <w:tcBorders>
              <w:tl2br w:val="nil"/>
              <w:tr2bl w:val="nil"/>
            </w:tcBorders>
            <w:noWrap/>
            <w:vAlign w:val="center"/>
          </w:tcPr>
          <w:p w14:paraId="5F874D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6CA8B4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0BDC4E1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5510104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7DB391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【规章】《放射工作人员职业健康管理办法》（2007年6月3日卫生部令第55号发布）</w:t>
            </w:r>
          </w:p>
        </w:tc>
        <w:tc>
          <w:tcPr>
            <w:tcW w:w="977" w:type="dxa"/>
            <w:gridSpan w:val="2"/>
            <w:tcBorders>
              <w:tl2br w:val="nil"/>
              <w:tr2bl w:val="nil"/>
            </w:tcBorders>
            <w:noWrap/>
            <w:vAlign w:val="center"/>
          </w:tcPr>
          <w:p w14:paraId="272F336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2D4916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0D131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C8FA21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4D289F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121354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65131B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48488A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917EFE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5354AB4">
            <w:pPr>
              <w:widowControl/>
              <w:spacing w:line="200" w:lineRule="exact"/>
              <w:jc w:val="center"/>
              <w:textAlignment w:val="center"/>
              <w:rPr>
                <w:rFonts w:ascii="Times New Roman" w:hAnsi="Times New Roman" w:eastAsia="方正黑体_GBK" w:cs="Times New Roman"/>
                <w:color w:val="auto"/>
                <w:sz w:val="18"/>
                <w:szCs w:val="18"/>
              </w:rPr>
            </w:pPr>
          </w:p>
          <w:p w14:paraId="2682AF9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3FD7DD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9DE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A28428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171</w:t>
            </w:r>
          </w:p>
        </w:tc>
        <w:tc>
          <w:tcPr>
            <w:tcW w:w="513" w:type="dxa"/>
            <w:tcBorders>
              <w:tl2br w:val="nil"/>
              <w:tr2bl w:val="nil"/>
            </w:tcBorders>
            <w:noWrap/>
            <w:vAlign w:val="center"/>
          </w:tcPr>
          <w:p w14:paraId="174417C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8ABF59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3D5AFA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对公共场所卫生的监督检查</w:t>
            </w:r>
          </w:p>
        </w:tc>
        <w:tc>
          <w:tcPr>
            <w:tcW w:w="1260" w:type="dxa"/>
            <w:tcBorders>
              <w:tl2br w:val="nil"/>
              <w:tr2bl w:val="nil"/>
            </w:tcBorders>
            <w:noWrap/>
            <w:vAlign w:val="center"/>
          </w:tcPr>
          <w:p w14:paraId="1A7AB56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1D82ED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A70CCC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BF48A5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3CFD2C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【法规】《公共场所卫生管理条例》（1987年4月1日国发〔1987〕24号，2019年4月23日根据《国务院关于修改部分行政法规的决定》（国务院令第714号）第二次修改）</w:t>
            </w:r>
          </w:p>
          <w:p w14:paraId="743FF47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w:t>
            </w:r>
          </w:p>
        </w:tc>
        <w:tc>
          <w:tcPr>
            <w:tcW w:w="977" w:type="dxa"/>
            <w:gridSpan w:val="2"/>
            <w:tcBorders>
              <w:tl2br w:val="nil"/>
              <w:tr2bl w:val="nil"/>
            </w:tcBorders>
            <w:noWrap/>
            <w:vAlign w:val="center"/>
          </w:tcPr>
          <w:p w14:paraId="67CC150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C0E20B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24D2FC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0D68F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22F3EB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AECFEC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1999A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45EA2E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4E1C0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F8A7BE7">
            <w:pPr>
              <w:widowControl/>
              <w:spacing w:line="200" w:lineRule="exact"/>
              <w:jc w:val="center"/>
              <w:textAlignment w:val="center"/>
              <w:rPr>
                <w:rFonts w:ascii="Times New Roman" w:hAnsi="Times New Roman" w:eastAsia="方正黑体_GBK" w:cs="Times New Roman"/>
                <w:color w:val="auto"/>
                <w:sz w:val="18"/>
                <w:szCs w:val="18"/>
              </w:rPr>
            </w:pPr>
          </w:p>
          <w:p w14:paraId="5A5259A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2BB779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974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E3D3B2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172</w:t>
            </w:r>
          </w:p>
        </w:tc>
        <w:tc>
          <w:tcPr>
            <w:tcW w:w="513" w:type="dxa"/>
            <w:tcBorders>
              <w:tl2br w:val="nil"/>
              <w:tr2bl w:val="nil"/>
            </w:tcBorders>
            <w:noWrap/>
            <w:vAlign w:val="center"/>
          </w:tcPr>
          <w:p w14:paraId="2E1FF5B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C7D14F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C12690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对艾滋病防治工作的监督检查</w:t>
            </w:r>
          </w:p>
        </w:tc>
        <w:tc>
          <w:tcPr>
            <w:tcW w:w="1260" w:type="dxa"/>
            <w:tcBorders>
              <w:tl2br w:val="nil"/>
              <w:tr2bl w:val="nil"/>
            </w:tcBorders>
            <w:noWrap/>
            <w:vAlign w:val="center"/>
          </w:tcPr>
          <w:p w14:paraId="55AA33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D9EE2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98C958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D97AB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17C683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w:t>
            </w:r>
          </w:p>
        </w:tc>
        <w:tc>
          <w:tcPr>
            <w:tcW w:w="977" w:type="dxa"/>
            <w:gridSpan w:val="2"/>
            <w:tcBorders>
              <w:tl2br w:val="nil"/>
              <w:tr2bl w:val="nil"/>
            </w:tcBorders>
            <w:noWrap/>
            <w:vAlign w:val="center"/>
          </w:tcPr>
          <w:p w14:paraId="116BC39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45B12B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6AE54F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18F1CD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6D437F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6D3F51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5B46CD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01435F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70F94F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C0764CD">
            <w:pPr>
              <w:widowControl/>
              <w:spacing w:line="200" w:lineRule="exact"/>
              <w:jc w:val="center"/>
              <w:textAlignment w:val="center"/>
              <w:rPr>
                <w:rFonts w:ascii="Times New Roman" w:hAnsi="Times New Roman" w:eastAsia="方正黑体_GBK" w:cs="Times New Roman"/>
                <w:color w:val="auto"/>
                <w:sz w:val="18"/>
                <w:szCs w:val="18"/>
              </w:rPr>
            </w:pPr>
          </w:p>
          <w:p w14:paraId="403F5E9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405CF7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C81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B54371E">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173</w:t>
            </w:r>
          </w:p>
        </w:tc>
        <w:tc>
          <w:tcPr>
            <w:tcW w:w="513" w:type="dxa"/>
            <w:tcBorders>
              <w:tl2br w:val="nil"/>
              <w:tr2bl w:val="nil"/>
            </w:tcBorders>
            <w:noWrap/>
            <w:vAlign w:val="center"/>
          </w:tcPr>
          <w:p w14:paraId="7E11D6D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8AEA5D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031717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对病原微生物实验室生物安全的监督检查</w:t>
            </w:r>
          </w:p>
        </w:tc>
        <w:tc>
          <w:tcPr>
            <w:tcW w:w="1260" w:type="dxa"/>
            <w:tcBorders>
              <w:tl2br w:val="nil"/>
              <w:tr2bl w:val="nil"/>
            </w:tcBorders>
            <w:noWrap/>
            <w:vAlign w:val="center"/>
          </w:tcPr>
          <w:p w14:paraId="49DD138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6509E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7C2D23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263A4E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445B97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【法规】《病原微生物实验室生物安全管理条例》（2004年11月12日国务院令第424号公布，2018年3月19日国务院令第698号第二次修订）</w:t>
            </w:r>
          </w:p>
        </w:tc>
        <w:tc>
          <w:tcPr>
            <w:tcW w:w="977" w:type="dxa"/>
            <w:gridSpan w:val="2"/>
            <w:tcBorders>
              <w:tl2br w:val="nil"/>
              <w:tr2bl w:val="nil"/>
            </w:tcBorders>
            <w:noWrap/>
            <w:vAlign w:val="center"/>
          </w:tcPr>
          <w:p w14:paraId="6AD515C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0B8255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B610F6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0506FC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064DD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FD361E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E0AACE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E10ED5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D0B190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8101260">
            <w:pPr>
              <w:widowControl/>
              <w:spacing w:line="200" w:lineRule="exact"/>
              <w:jc w:val="center"/>
              <w:textAlignment w:val="center"/>
              <w:rPr>
                <w:rFonts w:ascii="Times New Roman" w:hAnsi="Times New Roman" w:eastAsia="方正黑体_GBK" w:cs="Times New Roman"/>
                <w:color w:val="auto"/>
                <w:sz w:val="18"/>
                <w:szCs w:val="18"/>
              </w:rPr>
            </w:pPr>
          </w:p>
          <w:p w14:paraId="5FFE9AC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83CB28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AA6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7A5C3F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174</w:t>
            </w:r>
          </w:p>
        </w:tc>
        <w:tc>
          <w:tcPr>
            <w:tcW w:w="513" w:type="dxa"/>
            <w:tcBorders>
              <w:tl2br w:val="nil"/>
              <w:tr2bl w:val="nil"/>
            </w:tcBorders>
            <w:noWrap/>
            <w:vAlign w:val="center"/>
          </w:tcPr>
          <w:p w14:paraId="48B5188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24BCAC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8B15F7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对病原微生物实验室生物安全的监督检查</w:t>
            </w:r>
          </w:p>
        </w:tc>
        <w:tc>
          <w:tcPr>
            <w:tcW w:w="1260" w:type="dxa"/>
            <w:tcBorders>
              <w:tl2br w:val="nil"/>
              <w:tr2bl w:val="nil"/>
            </w:tcBorders>
            <w:noWrap/>
            <w:vAlign w:val="center"/>
          </w:tcPr>
          <w:p w14:paraId="4F4653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5FB80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5CC03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9AE613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BE7A56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【法规】《病原微生物实验室生物安全管理条例》（2004年11月12日国务院令第424号公布，2018年3月19日国务院令第698号第二次修订）</w:t>
            </w:r>
          </w:p>
        </w:tc>
        <w:tc>
          <w:tcPr>
            <w:tcW w:w="977" w:type="dxa"/>
            <w:gridSpan w:val="2"/>
            <w:tcBorders>
              <w:tl2br w:val="nil"/>
              <w:tr2bl w:val="nil"/>
            </w:tcBorders>
            <w:noWrap/>
            <w:vAlign w:val="center"/>
          </w:tcPr>
          <w:p w14:paraId="7B33B8F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2FD7F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B72730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29A095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591A1D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C1D530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4CC538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71559F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12065C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F4CC75A">
            <w:pPr>
              <w:widowControl/>
              <w:spacing w:line="200" w:lineRule="exact"/>
              <w:jc w:val="center"/>
              <w:textAlignment w:val="center"/>
              <w:rPr>
                <w:rFonts w:ascii="Times New Roman" w:hAnsi="Times New Roman" w:eastAsia="方正黑体_GBK" w:cs="Times New Roman"/>
                <w:color w:val="auto"/>
                <w:sz w:val="18"/>
                <w:szCs w:val="18"/>
              </w:rPr>
            </w:pPr>
          </w:p>
          <w:p w14:paraId="0C4EE69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DEB0FA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AE6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8DB936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175</w:t>
            </w:r>
          </w:p>
        </w:tc>
        <w:tc>
          <w:tcPr>
            <w:tcW w:w="513" w:type="dxa"/>
            <w:tcBorders>
              <w:tl2br w:val="nil"/>
              <w:tr2bl w:val="nil"/>
            </w:tcBorders>
            <w:noWrap/>
            <w:vAlign w:val="center"/>
          </w:tcPr>
          <w:p w14:paraId="78B6EE6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67B0F7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EDB5876">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对餐具、饮具集中消毒服务单位的监督检查</w:t>
            </w:r>
          </w:p>
        </w:tc>
        <w:tc>
          <w:tcPr>
            <w:tcW w:w="1260" w:type="dxa"/>
            <w:tcBorders>
              <w:tl2br w:val="nil"/>
              <w:tr2bl w:val="nil"/>
            </w:tcBorders>
            <w:noWrap/>
            <w:vAlign w:val="center"/>
          </w:tcPr>
          <w:p w14:paraId="617BC0C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F79490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73E67AC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42AE1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4F4124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【法律】《中华人民共和国食品安全法》（2009年2月28日第十一届全国人民代表大会常务委员会第七次会议通过，自2009年6月1日起施行，2021年4月29日，第十三届全国人民代表大会常务委员会第二十八次会议修正）</w:t>
            </w:r>
          </w:p>
          <w:p w14:paraId="1750DC2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【规范性文件】《餐具、饮具集中消毒服务单位卫生监督工作规范》（2015年12月17日国卫办监督发〔2015〕62号发布）</w:t>
            </w:r>
          </w:p>
        </w:tc>
        <w:tc>
          <w:tcPr>
            <w:tcW w:w="977" w:type="dxa"/>
            <w:gridSpan w:val="2"/>
            <w:tcBorders>
              <w:tl2br w:val="nil"/>
              <w:tr2bl w:val="nil"/>
            </w:tcBorders>
            <w:noWrap/>
            <w:vAlign w:val="center"/>
          </w:tcPr>
          <w:p w14:paraId="5E8DD13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D49CE1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478761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3802F3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92EDC3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5F324D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1C3EE7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4491EF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F4279B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8BECE4D">
            <w:pPr>
              <w:widowControl/>
              <w:spacing w:line="200" w:lineRule="exact"/>
              <w:jc w:val="center"/>
              <w:textAlignment w:val="center"/>
              <w:rPr>
                <w:rFonts w:ascii="Times New Roman" w:hAnsi="Times New Roman" w:eastAsia="方正黑体_GBK" w:cs="Times New Roman"/>
                <w:color w:val="auto"/>
                <w:sz w:val="18"/>
                <w:szCs w:val="18"/>
              </w:rPr>
            </w:pPr>
          </w:p>
          <w:p w14:paraId="54693C0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3652F3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6E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7D65F5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176</w:t>
            </w:r>
          </w:p>
        </w:tc>
        <w:tc>
          <w:tcPr>
            <w:tcW w:w="513" w:type="dxa"/>
            <w:tcBorders>
              <w:tl2br w:val="nil"/>
              <w:tr2bl w:val="nil"/>
            </w:tcBorders>
            <w:noWrap/>
            <w:vAlign w:val="center"/>
          </w:tcPr>
          <w:p w14:paraId="1427EDA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FA5296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C3ADCC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对传染性非典型肺炎防治工作进行监督检查</w:t>
            </w:r>
          </w:p>
        </w:tc>
        <w:tc>
          <w:tcPr>
            <w:tcW w:w="1260" w:type="dxa"/>
            <w:tcBorders>
              <w:tl2br w:val="nil"/>
              <w:tr2bl w:val="nil"/>
            </w:tcBorders>
            <w:noWrap/>
            <w:vAlign w:val="center"/>
          </w:tcPr>
          <w:p w14:paraId="79CF36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362450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F306A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FE182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313874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【规章】《传染性非典型肺炎防治管理办法》（2003年5月12卫生部令第35号发布）</w:t>
            </w:r>
          </w:p>
        </w:tc>
        <w:tc>
          <w:tcPr>
            <w:tcW w:w="977" w:type="dxa"/>
            <w:gridSpan w:val="2"/>
            <w:tcBorders>
              <w:tl2br w:val="nil"/>
              <w:tr2bl w:val="nil"/>
            </w:tcBorders>
            <w:noWrap/>
            <w:vAlign w:val="center"/>
          </w:tcPr>
          <w:p w14:paraId="514F05D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5CCB01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D19F07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A83C9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94D76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664136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BC8877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9EAA46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B0283A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BCCFE62">
            <w:pPr>
              <w:widowControl/>
              <w:spacing w:line="200" w:lineRule="exact"/>
              <w:jc w:val="center"/>
              <w:textAlignment w:val="center"/>
              <w:rPr>
                <w:rFonts w:ascii="Times New Roman" w:hAnsi="Times New Roman" w:eastAsia="方正黑体_GBK" w:cs="Times New Roman"/>
                <w:color w:val="auto"/>
                <w:sz w:val="18"/>
                <w:szCs w:val="18"/>
              </w:rPr>
            </w:pPr>
          </w:p>
          <w:p w14:paraId="7AADE8C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96255B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428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4D53F0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177</w:t>
            </w:r>
          </w:p>
        </w:tc>
        <w:tc>
          <w:tcPr>
            <w:tcW w:w="513" w:type="dxa"/>
            <w:tcBorders>
              <w:tl2br w:val="nil"/>
              <w:tr2bl w:val="nil"/>
            </w:tcBorders>
            <w:noWrap/>
            <w:vAlign w:val="center"/>
          </w:tcPr>
          <w:p w14:paraId="4B1D0AF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7776C8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81F1A4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对非医学需要胎儿性别鉴定、选择性人工终止妊娠的监督检查</w:t>
            </w:r>
          </w:p>
        </w:tc>
        <w:tc>
          <w:tcPr>
            <w:tcW w:w="1260" w:type="dxa"/>
            <w:tcBorders>
              <w:tl2br w:val="nil"/>
              <w:tr2bl w:val="nil"/>
            </w:tcBorders>
            <w:noWrap/>
            <w:vAlign w:val="center"/>
          </w:tcPr>
          <w:p w14:paraId="7F26775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0E946B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6BD97A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232A80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38836A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【规章】《禁止非医学需要的胎儿性别鉴定和选择性别人工终止妊娠的规定》（2016年3月28日国家卫生计生委令第9号，自2016年5月1日起施行）</w:t>
            </w:r>
          </w:p>
        </w:tc>
        <w:tc>
          <w:tcPr>
            <w:tcW w:w="977" w:type="dxa"/>
            <w:gridSpan w:val="2"/>
            <w:tcBorders>
              <w:tl2br w:val="nil"/>
              <w:tr2bl w:val="nil"/>
            </w:tcBorders>
            <w:noWrap/>
            <w:vAlign w:val="center"/>
          </w:tcPr>
          <w:p w14:paraId="4F7E6BC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9EF7B5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AC40AC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BB862B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0B01EF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DC35C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64CEE0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352A3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6599B1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8669F6A">
            <w:pPr>
              <w:widowControl/>
              <w:spacing w:line="200" w:lineRule="exact"/>
              <w:jc w:val="center"/>
              <w:textAlignment w:val="center"/>
              <w:rPr>
                <w:rFonts w:ascii="Times New Roman" w:hAnsi="Times New Roman" w:eastAsia="方正黑体_GBK" w:cs="Times New Roman"/>
                <w:color w:val="auto"/>
                <w:sz w:val="18"/>
                <w:szCs w:val="18"/>
              </w:rPr>
            </w:pPr>
          </w:p>
          <w:p w14:paraId="5B983F0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0FD4E2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568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0F3ED4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178</w:t>
            </w:r>
          </w:p>
        </w:tc>
        <w:tc>
          <w:tcPr>
            <w:tcW w:w="513" w:type="dxa"/>
            <w:tcBorders>
              <w:tl2br w:val="nil"/>
              <w:tr2bl w:val="nil"/>
            </w:tcBorders>
            <w:noWrap/>
            <w:vAlign w:val="center"/>
          </w:tcPr>
          <w:p w14:paraId="6DE4791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1A62DD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83490E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对国内交通卫生检疫监督管理工作的监督检查</w:t>
            </w:r>
          </w:p>
        </w:tc>
        <w:tc>
          <w:tcPr>
            <w:tcW w:w="1260" w:type="dxa"/>
            <w:tcBorders>
              <w:tl2br w:val="nil"/>
              <w:tr2bl w:val="nil"/>
            </w:tcBorders>
            <w:noWrap/>
            <w:vAlign w:val="center"/>
          </w:tcPr>
          <w:p w14:paraId="11778DB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17818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E8C9F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28B3C2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D8AB80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【法规】《国内交通卫生检疫条例》（1998年11月28日国务院令第254号，自1999年3月1日起施行）</w:t>
            </w:r>
          </w:p>
        </w:tc>
        <w:tc>
          <w:tcPr>
            <w:tcW w:w="977" w:type="dxa"/>
            <w:gridSpan w:val="2"/>
            <w:tcBorders>
              <w:tl2br w:val="nil"/>
              <w:tr2bl w:val="nil"/>
            </w:tcBorders>
            <w:noWrap/>
            <w:vAlign w:val="center"/>
          </w:tcPr>
          <w:p w14:paraId="5D35089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FBE8F0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718F8E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2FFB05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E4F00D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29EABC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CA4469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ACBA47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5006A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0D9544C">
            <w:pPr>
              <w:widowControl/>
              <w:spacing w:line="200" w:lineRule="exact"/>
              <w:jc w:val="center"/>
              <w:textAlignment w:val="center"/>
              <w:rPr>
                <w:rFonts w:ascii="Times New Roman" w:hAnsi="Times New Roman" w:eastAsia="方正黑体_GBK" w:cs="Times New Roman"/>
                <w:color w:val="auto"/>
                <w:sz w:val="18"/>
                <w:szCs w:val="18"/>
              </w:rPr>
            </w:pPr>
          </w:p>
          <w:p w14:paraId="5242430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C8B23F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CEB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B9A0CBE">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179</w:t>
            </w:r>
          </w:p>
        </w:tc>
        <w:tc>
          <w:tcPr>
            <w:tcW w:w="513" w:type="dxa"/>
            <w:tcBorders>
              <w:tl2br w:val="nil"/>
              <w:tr2bl w:val="nil"/>
            </w:tcBorders>
            <w:noWrap/>
            <w:vAlign w:val="center"/>
          </w:tcPr>
          <w:p w14:paraId="4C95E2B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0B3402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5931F1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对护士的监督检查</w:t>
            </w:r>
          </w:p>
        </w:tc>
        <w:tc>
          <w:tcPr>
            <w:tcW w:w="1260" w:type="dxa"/>
            <w:tcBorders>
              <w:tl2br w:val="nil"/>
              <w:tr2bl w:val="nil"/>
            </w:tcBorders>
            <w:noWrap/>
            <w:vAlign w:val="center"/>
          </w:tcPr>
          <w:p w14:paraId="6F9F7F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46E9C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0798583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D4F1A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D7180C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【法规】《护士条例》（2008年1月31日国务院令第517号公布，2020年3月27日《国务院关于修订和废止部分行政法规的决定》修正）</w:t>
            </w:r>
          </w:p>
        </w:tc>
        <w:tc>
          <w:tcPr>
            <w:tcW w:w="977" w:type="dxa"/>
            <w:gridSpan w:val="2"/>
            <w:tcBorders>
              <w:tl2br w:val="nil"/>
              <w:tr2bl w:val="nil"/>
            </w:tcBorders>
            <w:noWrap/>
            <w:vAlign w:val="center"/>
          </w:tcPr>
          <w:p w14:paraId="4401BA7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26B0AA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191D1C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A2226E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F0F3E4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BE063E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C90C31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97E72B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F871EC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EED75FB">
            <w:pPr>
              <w:widowControl/>
              <w:spacing w:line="200" w:lineRule="exact"/>
              <w:jc w:val="center"/>
              <w:textAlignment w:val="center"/>
              <w:rPr>
                <w:rFonts w:ascii="Times New Roman" w:hAnsi="Times New Roman" w:eastAsia="方正黑体_GBK" w:cs="Times New Roman"/>
                <w:color w:val="auto"/>
                <w:sz w:val="18"/>
                <w:szCs w:val="18"/>
              </w:rPr>
            </w:pPr>
          </w:p>
          <w:p w14:paraId="62FBD45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FAE38D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B07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1C5CF7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180</w:t>
            </w:r>
          </w:p>
        </w:tc>
        <w:tc>
          <w:tcPr>
            <w:tcW w:w="513" w:type="dxa"/>
            <w:tcBorders>
              <w:tl2br w:val="nil"/>
              <w:tr2bl w:val="nil"/>
            </w:tcBorders>
            <w:noWrap/>
            <w:vAlign w:val="center"/>
          </w:tcPr>
          <w:p w14:paraId="1CBA00E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25A5A5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0C0E63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对戒毒医疗机构的监督检查</w:t>
            </w:r>
          </w:p>
        </w:tc>
        <w:tc>
          <w:tcPr>
            <w:tcW w:w="1260" w:type="dxa"/>
            <w:tcBorders>
              <w:tl2br w:val="nil"/>
              <w:tr2bl w:val="nil"/>
            </w:tcBorders>
            <w:noWrap/>
            <w:vAlign w:val="center"/>
          </w:tcPr>
          <w:p w14:paraId="383DBB8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D64B8B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169E2A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285B848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1BF3CF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【法规】《禁毒条例》（2011年6月26国务院令第597号发布）</w:t>
            </w:r>
          </w:p>
        </w:tc>
        <w:tc>
          <w:tcPr>
            <w:tcW w:w="977" w:type="dxa"/>
            <w:gridSpan w:val="2"/>
            <w:tcBorders>
              <w:tl2br w:val="nil"/>
              <w:tr2bl w:val="nil"/>
            </w:tcBorders>
            <w:noWrap/>
            <w:vAlign w:val="center"/>
          </w:tcPr>
          <w:p w14:paraId="733DE07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A2D419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C438F8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F2C394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8B4279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2B5BD0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0BA23F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373B8D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4718CC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C22E9E3">
            <w:pPr>
              <w:widowControl/>
              <w:spacing w:line="200" w:lineRule="exact"/>
              <w:jc w:val="center"/>
              <w:textAlignment w:val="center"/>
              <w:rPr>
                <w:rFonts w:ascii="Times New Roman" w:hAnsi="Times New Roman" w:eastAsia="方正黑体_GBK" w:cs="Times New Roman"/>
                <w:color w:val="auto"/>
                <w:sz w:val="18"/>
                <w:szCs w:val="18"/>
              </w:rPr>
            </w:pPr>
          </w:p>
          <w:p w14:paraId="18B384F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E60AC3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A1C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A383E8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181</w:t>
            </w:r>
          </w:p>
        </w:tc>
        <w:tc>
          <w:tcPr>
            <w:tcW w:w="513" w:type="dxa"/>
            <w:tcBorders>
              <w:tl2br w:val="nil"/>
              <w:tr2bl w:val="nil"/>
            </w:tcBorders>
            <w:noWrap/>
            <w:vAlign w:val="center"/>
          </w:tcPr>
          <w:p w14:paraId="75EDD8A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030476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B25B30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对人体器官移植的监督检查</w:t>
            </w:r>
          </w:p>
        </w:tc>
        <w:tc>
          <w:tcPr>
            <w:tcW w:w="1260" w:type="dxa"/>
            <w:tcBorders>
              <w:tl2br w:val="nil"/>
              <w:tr2bl w:val="nil"/>
            </w:tcBorders>
            <w:noWrap/>
            <w:vAlign w:val="center"/>
          </w:tcPr>
          <w:p w14:paraId="0260B77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EFB41C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68CB0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3AFE09D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E26C3B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【法规】《人体器官移植条例》（2007年3月31日中华人民共和国国务院令第491号，自2007年5月1日起施行）</w:t>
            </w:r>
          </w:p>
        </w:tc>
        <w:tc>
          <w:tcPr>
            <w:tcW w:w="977" w:type="dxa"/>
            <w:gridSpan w:val="2"/>
            <w:tcBorders>
              <w:tl2br w:val="nil"/>
              <w:tr2bl w:val="nil"/>
            </w:tcBorders>
            <w:noWrap/>
            <w:vAlign w:val="center"/>
          </w:tcPr>
          <w:p w14:paraId="34AAC09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EFB757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1D14A8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063F26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71E9D6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057F66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EE71EE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204BDF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6A8DA0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2577E7F">
            <w:pPr>
              <w:widowControl/>
              <w:spacing w:line="200" w:lineRule="exact"/>
              <w:jc w:val="center"/>
              <w:textAlignment w:val="center"/>
              <w:rPr>
                <w:rFonts w:ascii="Times New Roman" w:hAnsi="Times New Roman" w:eastAsia="方正黑体_GBK" w:cs="Times New Roman"/>
                <w:color w:val="auto"/>
                <w:sz w:val="18"/>
                <w:szCs w:val="18"/>
              </w:rPr>
            </w:pPr>
          </w:p>
          <w:p w14:paraId="1E71FA0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88D16D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0F0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A2CC0B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182</w:t>
            </w:r>
          </w:p>
        </w:tc>
        <w:tc>
          <w:tcPr>
            <w:tcW w:w="513" w:type="dxa"/>
            <w:tcBorders>
              <w:tl2br w:val="nil"/>
              <w:tr2bl w:val="nil"/>
            </w:tcBorders>
            <w:noWrap/>
            <w:vAlign w:val="center"/>
          </w:tcPr>
          <w:p w14:paraId="7C575DF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530E25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1F14A6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对突发公共卫生事件与传染病疫情监测信息报告的监督检查</w:t>
            </w:r>
          </w:p>
        </w:tc>
        <w:tc>
          <w:tcPr>
            <w:tcW w:w="1260" w:type="dxa"/>
            <w:tcBorders>
              <w:tl2br w:val="nil"/>
              <w:tr2bl w:val="nil"/>
            </w:tcBorders>
            <w:noWrap/>
            <w:vAlign w:val="center"/>
          </w:tcPr>
          <w:p w14:paraId="7CDAB8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365CC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CE0E2D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661B4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1FCE85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突发公共卫生事件与传染病疫情监测信息报告管理办法》（2003年11月7日卫生部令第37号，2006年8月22日卫生部关于修改《突发公共卫生事件与传染病疫情监测信息报告管理办法》的通知（卫疾控发（2006）332号）修改）</w:t>
            </w:r>
          </w:p>
        </w:tc>
        <w:tc>
          <w:tcPr>
            <w:tcW w:w="977" w:type="dxa"/>
            <w:gridSpan w:val="2"/>
            <w:tcBorders>
              <w:tl2br w:val="nil"/>
              <w:tr2bl w:val="nil"/>
            </w:tcBorders>
            <w:noWrap/>
            <w:vAlign w:val="center"/>
          </w:tcPr>
          <w:p w14:paraId="1E435DF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3B26E1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BE1C36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77E0E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3FCB41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7DF5BF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90490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564E89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F39110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7B9DA5E">
            <w:pPr>
              <w:widowControl/>
              <w:spacing w:line="200" w:lineRule="exact"/>
              <w:jc w:val="center"/>
              <w:textAlignment w:val="center"/>
              <w:rPr>
                <w:rFonts w:ascii="Times New Roman" w:hAnsi="Times New Roman" w:eastAsia="方正黑体_GBK" w:cs="Times New Roman"/>
                <w:color w:val="auto"/>
                <w:sz w:val="18"/>
                <w:szCs w:val="18"/>
              </w:rPr>
            </w:pPr>
          </w:p>
          <w:p w14:paraId="66ADCEF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B689A89">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276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DC9EE1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183</w:t>
            </w:r>
          </w:p>
        </w:tc>
        <w:tc>
          <w:tcPr>
            <w:tcW w:w="513" w:type="dxa"/>
            <w:tcBorders>
              <w:tl2br w:val="nil"/>
              <w:tr2bl w:val="nil"/>
            </w:tcBorders>
            <w:noWrap/>
            <w:vAlign w:val="center"/>
          </w:tcPr>
          <w:p w14:paraId="3A11849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4EE909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079D29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对献血工作的监督检查</w:t>
            </w:r>
          </w:p>
        </w:tc>
        <w:tc>
          <w:tcPr>
            <w:tcW w:w="1260" w:type="dxa"/>
            <w:tcBorders>
              <w:tl2br w:val="nil"/>
              <w:tr2bl w:val="nil"/>
            </w:tcBorders>
            <w:noWrap/>
            <w:vAlign w:val="center"/>
          </w:tcPr>
          <w:p w14:paraId="44F0341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FFCC6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1B3A80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148214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C755F3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【法律】《中华人民共和国献血法》（1997年12月29日中华人民共和国第八届全国人民代表大会常务委员会第二十九次会议通过，1997年12月29日中华人民共和国主席令第93号公布，自1998年10月1日起施行）</w:t>
            </w:r>
          </w:p>
          <w:p w14:paraId="6C917DB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【规章】《血站管理办法》（2005年11月17卫生部令第44号发布，2017年12月26日修正）</w:t>
            </w:r>
          </w:p>
        </w:tc>
        <w:tc>
          <w:tcPr>
            <w:tcW w:w="977" w:type="dxa"/>
            <w:gridSpan w:val="2"/>
            <w:tcBorders>
              <w:tl2br w:val="nil"/>
              <w:tr2bl w:val="nil"/>
            </w:tcBorders>
            <w:noWrap/>
            <w:vAlign w:val="center"/>
          </w:tcPr>
          <w:p w14:paraId="15C9234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C520C7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5191AF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A66324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199D40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41F419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823F16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890A8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937940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6D0E6D0">
            <w:pPr>
              <w:widowControl/>
              <w:spacing w:line="200" w:lineRule="exact"/>
              <w:jc w:val="center"/>
              <w:textAlignment w:val="center"/>
              <w:rPr>
                <w:rFonts w:ascii="Times New Roman" w:hAnsi="Times New Roman" w:eastAsia="方正黑体_GBK" w:cs="Times New Roman"/>
                <w:color w:val="auto"/>
                <w:sz w:val="18"/>
                <w:szCs w:val="18"/>
              </w:rPr>
            </w:pPr>
          </w:p>
          <w:p w14:paraId="79E7F8A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55AD5F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4EF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40898A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184</w:t>
            </w:r>
          </w:p>
        </w:tc>
        <w:tc>
          <w:tcPr>
            <w:tcW w:w="513" w:type="dxa"/>
            <w:tcBorders>
              <w:tl2br w:val="nil"/>
              <w:tr2bl w:val="nil"/>
            </w:tcBorders>
            <w:noWrap/>
            <w:vAlign w:val="center"/>
          </w:tcPr>
          <w:p w14:paraId="1F9F667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8E3DE7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14D861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对乡村医生从业管理工作的监督检查</w:t>
            </w:r>
          </w:p>
        </w:tc>
        <w:tc>
          <w:tcPr>
            <w:tcW w:w="1260" w:type="dxa"/>
            <w:tcBorders>
              <w:tl2br w:val="nil"/>
              <w:tr2bl w:val="nil"/>
            </w:tcBorders>
            <w:noWrap/>
            <w:vAlign w:val="center"/>
          </w:tcPr>
          <w:p w14:paraId="6F13900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FFE643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D8DE57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2151FB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15CDA5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【法规】《乡村医生从业管理条例》（2003年8月5日中华人民共和国国务院令第386号，自2004年1月1日起施行）</w:t>
            </w:r>
          </w:p>
        </w:tc>
        <w:tc>
          <w:tcPr>
            <w:tcW w:w="977" w:type="dxa"/>
            <w:gridSpan w:val="2"/>
            <w:tcBorders>
              <w:tl2br w:val="nil"/>
              <w:tr2bl w:val="nil"/>
            </w:tcBorders>
            <w:noWrap/>
            <w:vAlign w:val="center"/>
          </w:tcPr>
          <w:p w14:paraId="2670022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FA9FB6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9899A1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1539BC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A30BC6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91483F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8DF268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4FE04A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A19317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BB231D5">
            <w:pPr>
              <w:widowControl/>
              <w:spacing w:line="200" w:lineRule="exact"/>
              <w:jc w:val="center"/>
              <w:textAlignment w:val="center"/>
              <w:rPr>
                <w:rFonts w:ascii="Times New Roman" w:hAnsi="Times New Roman" w:eastAsia="方正黑体_GBK" w:cs="Times New Roman"/>
                <w:color w:val="auto"/>
                <w:sz w:val="18"/>
                <w:szCs w:val="18"/>
              </w:rPr>
            </w:pPr>
          </w:p>
          <w:p w14:paraId="0467909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EA375B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263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C9AA2D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185</w:t>
            </w:r>
          </w:p>
        </w:tc>
        <w:tc>
          <w:tcPr>
            <w:tcW w:w="513" w:type="dxa"/>
            <w:tcBorders>
              <w:tl2br w:val="nil"/>
              <w:tr2bl w:val="nil"/>
            </w:tcBorders>
            <w:noWrap/>
            <w:vAlign w:val="center"/>
          </w:tcPr>
          <w:p w14:paraId="6F145AA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52BC89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94FB67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对消毒工作的监督检查</w:t>
            </w:r>
          </w:p>
        </w:tc>
        <w:tc>
          <w:tcPr>
            <w:tcW w:w="1260" w:type="dxa"/>
            <w:tcBorders>
              <w:tl2br w:val="nil"/>
              <w:tr2bl w:val="nil"/>
            </w:tcBorders>
            <w:noWrap/>
            <w:vAlign w:val="center"/>
          </w:tcPr>
          <w:p w14:paraId="051A74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B4FB71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67CE1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1BAEF06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7A85DC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【规章】《消毒管理办法》（2002年7月1日卫生部令第27号公布，2017年12月26日国家卫生和计划生育委员会令第18号修订）</w:t>
            </w:r>
          </w:p>
        </w:tc>
        <w:tc>
          <w:tcPr>
            <w:tcW w:w="977" w:type="dxa"/>
            <w:gridSpan w:val="2"/>
            <w:tcBorders>
              <w:tl2br w:val="nil"/>
              <w:tr2bl w:val="nil"/>
            </w:tcBorders>
            <w:noWrap/>
            <w:vAlign w:val="center"/>
          </w:tcPr>
          <w:p w14:paraId="7BE1271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C05622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106469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5B9B3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4EF913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7FC35E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F949D5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6F1D2A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2EA51D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92E7E20">
            <w:pPr>
              <w:widowControl/>
              <w:spacing w:line="200" w:lineRule="exact"/>
              <w:jc w:val="center"/>
              <w:textAlignment w:val="center"/>
              <w:rPr>
                <w:rFonts w:ascii="Times New Roman" w:hAnsi="Times New Roman" w:eastAsia="方正黑体_GBK" w:cs="Times New Roman"/>
                <w:color w:val="auto"/>
                <w:sz w:val="18"/>
                <w:szCs w:val="18"/>
              </w:rPr>
            </w:pPr>
          </w:p>
          <w:p w14:paraId="287F9F2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E8D390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507E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EC026E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186</w:t>
            </w:r>
          </w:p>
        </w:tc>
        <w:tc>
          <w:tcPr>
            <w:tcW w:w="513" w:type="dxa"/>
            <w:tcBorders>
              <w:tl2br w:val="nil"/>
              <w:tr2bl w:val="nil"/>
            </w:tcBorders>
            <w:noWrap/>
            <w:vAlign w:val="center"/>
          </w:tcPr>
          <w:p w14:paraId="2ADA2E2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77C151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87D966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对新生儿疾病筛查的监督检查</w:t>
            </w:r>
          </w:p>
        </w:tc>
        <w:tc>
          <w:tcPr>
            <w:tcW w:w="1260" w:type="dxa"/>
            <w:tcBorders>
              <w:tl2br w:val="nil"/>
              <w:tr2bl w:val="nil"/>
            </w:tcBorders>
            <w:noWrap/>
            <w:vAlign w:val="center"/>
          </w:tcPr>
          <w:p w14:paraId="2C1CAF1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E54043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9D7FC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9CA01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F0B724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【规章】《新生儿疾病筛查管理办法》（2009年2月16日中华人民共和国卫生部令第64号，自2009年6月1日起施行）</w:t>
            </w:r>
          </w:p>
        </w:tc>
        <w:tc>
          <w:tcPr>
            <w:tcW w:w="977" w:type="dxa"/>
            <w:gridSpan w:val="2"/>
            <w:tcBorders>
              <w:tl2br w:val="nil"/>
              <w:tr2bl w:val="nil"/>
            </w:tcBorders>
            <w:noWrap/>
            <w:vAlign w:val="center"/>
          </w:tcPr>
          <w:p w14:paraId="34E0DA6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C4611A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0FE156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A92F25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625B59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7BE41F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8E819F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8375A1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858556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2774498">
            <w:pPr>
              <w:widowControl/>
              <w:spacing w:line="200" w:lineRule="exact"/>
              <w:jc w:val="center"/>
              <w:textAlignment w:val="center"/>
              <w:rPr>
                <w:rFonts w:ascii="Times New Roman" w:hAnsi="Times New Roman" w:eastAsia="方正黑体_GBK" w:cs="Times New Roman"/>
                <w:color w:val="auto"/>
                <w:sz w:val="18"/>
                <w:szCs w:val="18"/>
              </w:rPr>
            </w:pPr>
          </w:p>
          <w:p w14:paraId="20BF9FF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41C99C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3DD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B1417E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187</w:t>
            </w:r>
          </w:p>
        </w:tc>
        <w:tc>
          <w:tcPr>
            <w:tcW w:w="513" w:type="dxa"/>
            <w:tcBorders>
              <w:tl2br w:val="nil"/>
              <w:tr2bl w:val="nil"/>
            </w:tcBorders>
            <w:noWrap/>
            <w:vAlign w:val="center"/>
          </w:tcPr>
          <w:p w14:paraId="5E79B1E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E6DD32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A832A9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对性病防治工作的监督检查</w:t>
            </w:r>
          </w:p>
        </w:tc>
        <w:tc>
          <w:tcPr>
            <w:tcW w:w="1260" w:type="dxa"/>
            <w:tcBorders>
              <w:tl2br w:val="nil"/>
              <w:tr2bl w:val="nil"/>
            </w:tcBorders>
            <w:noWrap/>
            <w:vAlign w:val="center"/>
          </w:tcPr>
          <w:p w14:paraId="69C3DBE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4F4202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BFECC5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A2B572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F3F8D6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【规章】《性病防治管理办法》（2013年11月23日卫生部令第89号发布，自2014年1月1日起施行）</w:t>
            </w:r>
          </w:p>
        </w:tc>
        <w:tc>
          <w:tcPr>
            <w:tcW w:w="977" w:type="dxa"/>
            <w:gridSpan w:val="2"/>
            <w:tcBorders>
              <w:tl2br w:val="nil"/>
              <w:tr2bl w:val="nil"/>
            </w:tcBorders>
            <w:noWrap/>
            <w:vAlign w:val="center"/>
          </w:tcPr>
          <w:p w14:paraId="7BE2E98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B00D70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625235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91264F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7C5813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69E79C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D3AEB6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2E3512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3F064D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C599F43">
            <w:pPr>
              <w:widowControl/>
              <w:spacing w:line="200" w:lineRule="exact"/>
              <w:jc w:val="center"/>
              <w:textAlignment w:val="center"/>
              <w:rPr>
                <w:rFonts w:ascii="Times New Roman" w:hAnsi="Times New Roman" w:eastAsia="方正黑体_GBK" w:cs="Times New Roman"/>
                <w:color w:val="auto"/>
                <w:sz w:val="18"/>
                <w:szCs w:val="18"/>
              </w:rPr>
            </w:pPr>
          </w:p>
          <w:p w14:paraId="28E8D51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780CC0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571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56DBEE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188</w:t>
            </w:r>
          </w:p>
        </w:tc>
        <w:tc>
          <w:tcPr>
            <w:tcW w:w="513" w:type="dxa"/>
            <w:tcBorders>
              <w:tl2br w:val="nil"/>
              <w:tr2bl w:val="nil"/>
            </w:tcBorders>
            <w:noWrap/>
            <w:vAlign w:val="center"/>
          </w:tcPr>
          <w:p w14:paraId="03F50DB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EAA7AA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B864D1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对学校卫生工作的监督检查</w:t>
            </w:r>
          </w:p>
        </w:tc>
        <w:tc>
          <w:tcPr>
            <w:tcW w:w="1260" w:type="dxa"/>
            <w:tcBorders>
              <w:tl2br w:val="nil"/>
              <w:tr2bl w:val="nil"/>
            </w:tcBorders>
            <w:noWrap/>
            <w:vAlign w:val="center"/>
          </w:tcPr>
          <w:p w14:paraId="01F611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EF8470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7A5127F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76D1BFB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A5434D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【法规】《学校卫生工作条例》（1990年4月25日国务院批准，1990年6月4日国家教育委员会令第10号、卫生部令第1号发布）</w:t>
            </w:r>
          </w:p>
        </w:tc>
        <w:tc>
          <w:tcPr>
            <w:tcW w:w="977" w:type="dxa"/>
            <w:gridSpan w:val="2"/>
            <w:tcBorders>
              <w:tl2br w:val="nil"/>
              <w:tr2bl w:val="nil"/>
            </w:tcBorders>
            <w:noWrap/>
            <w:vAlign w:val="center"/>
          </w:tcPr>
          <w:p w14:paraId="7EAD579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508CD7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1B279B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EF019E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7B193E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C031E2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57E931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BD8303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A69F03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5CFF662">
            <w:pPr>
              <w:widowControl/>
              <w:spacing w:line="200" w:lineRule="exact"/>
              <w:jc w:val="center"/>
              <w:textAlignment w:val="center"/>
              <w:rPr>
                <w:rFonts w:ascii="Times New Roman" w:hAnsi="Times New Roman" w:eastAsia="方正黑体_GBK" w:cs="Times New Roman"/>
                <w:color w:val="auto"/>
                <w:sz w:val="18"/>
                <w:szCs w:val="18"/>
              </w:rPr>
            </w:pPr>
          </w:p>
          <w:p w14:paraId="5A76D1B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167815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84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EA4D1C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189</w:t>
            </w:r>
          </w:p>
        </w:tc>
        <w:tc>
          <w:tcPr>
            <w:tcW w:w="513" w:type="dxa"/>
            <w:tcBorders>
              <w:tl2br w:val="nil"/>
              <w:tr2bl w:val="nil"/>
            </w:tcBorders>
            <w:noWrap/>
            <w:vAlign w:val="center"/>
          </w:tcPr>
          <w:p w14:paraId="4C6C084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5FE362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8739BB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对医疗机构处方管理工作的监督检查</w:t>
            </w:r>
          </w:p>
        </w:tc>
        <w:tc>
          <w:tcPr>
            <w:tcW w:w="1260" w:type="dxa"/>
            <w:tcBorders>
              <w:tl2br w:val="nil"/>
              <w:tr2bl w:val="nil"/>
            </w:tcBorders>
            <w:noWrap/>
            <w:vAlign w:val="center"/>
          </w:tcPr>
          <w:p w14:paraId="71FF5CF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CB5142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30063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309B84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95D2C0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【规章】《处方管理办法》（2007年2月14日卫生部令第53号发布，自2007年5月1日起实施）</w:t>
            </w:r>
          </w:p>
        </w:tc>
        <w:tc>
          <w:tcPr>
            <w:tcW w:w="977" w:type="dxa"/>
            <w:gridSpan w:val="2"/>
            <w:tcBorders>
              <w:tl2br w:val="nil"/>
              <w:tr2bl w:val="nil"/>
            </w:tcBorders>
            <w:noWrap/>
            <w:vAlign w:val="center"/>
          </w:tcPr>
          <w:p w14:paraId="31D2E2D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DA6772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76BF7F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4B776A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6E5A59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5D67EC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3A1ACD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C6A766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381A21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A00120D">
            <w:pPr>
              <w:widowControl/>
              <w:spacing w:line="200" w:lineRule="exact"/>
              <w:jc w:val="center"/>
              <w:textAlignment w:val="center"/>
              <w:rPr>
                <w:rFonts w:ascii="Times New Roman" w:hAnsi="Times New Roman" w:eastAsia="方正黑体_GBK" w:cs="Times New Roman"/>
                <w:color w:val="auto"/>
                <w:sz w:val="18"/>
                <w:szCs w:val="18"/>
              </w:rPr>
            </w:pPr>
          </w:p>
          <w:p w14:paraId="406281F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B9F40C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A1A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09F9F1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190</w:t>
            </w:r>
          </w:p>
        </w:tc>
        <w:tc>
          <w:tcPr>
            <w:tcW w:w="513" w:type="dxa"/>
            <w:tcBorders>
              <w:tl2br w:val="nil"/>
              <w:tr2bl w:val="nil"/>
            </w:tcBorders>
            <w:noWrap/>
            <w:vAlign w:val="center"/>
          </w:tcPr>
          <w:p w14:paraId="258F278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0F956B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EB0FEB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对医疗机构传染病预检分诊工作的监督检查</w:t>
            </w:r>
          </w:p>
        </w:tc>
        <w:tc>
          <w:tcPr>
            <w:tcW w:w="1260" w:type="dxa"/>
            <w:tcBorders>
              <w:tl2br w:val="nil"/>
              <w:tr2bl w:val="nil"/>
            </w:tcBorders>
            <w:noWrap/>
            <w:vAlign w:val="center"/>
          </w:tcPr>
          <w:p w14:paraId="6E7060B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FEE845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76D250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5A3E4D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630C6F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【规章】《医疗机构传染病预检分诊管理办法》（2005年2月28日卫生部令第41号发布）</w:t>
            </w:r>
          </w:p>
        </w:tc>
        <w:tc>
          <w:tcPr>
            <w:tcW w:w="977" w:type="dxa"/>
            <w:gridSpan w:val="2"/>
            <w:tcBorders>
              <w:tl2br w:val="nil"/>
              <w:tr2bl w:val="nil"/>
            </w:tcBorders>
            <w:noWrap/>
            <w:vAlign w:val="center"/>
          </w:tcPr>
          <w:p w14:paraId="5EA901D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67B64F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04E554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D42799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DF369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BB76DF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2F25B7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866F38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AC6464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7E25ADC">
            <w:pPr>
              <w:widowControl/>
              <w:spacing w:line="200" w:lineRule="exact"/>
              <w:jc w:val="center"/>
              <w:textAlignment w:val="center"/>
              <w:rPr>
                <w:rFonts w:ascii="Times New Roman" w:hAnsi="Times New Roman" w:eastAsia="方正黑体_GBK" w:cs="Times New Roman"/>
                <w:color w:val="auto"/>
                <w:sz w:val="18"/>
                <w:szCs w:val="18"/>
              </w:rPr>
            </w:pPr>
          </w:p>
          <w:p w14:paraId="0EF5249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34EB60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D41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E1C35E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191</w:t>
            </w:r>
          </w:p>
        </w:tc>
        <w:tc>
          <w:tcPr>
            <w:tcW w:w="513" w:type="dxa"/>
            <w:tcBorders>
              <w:tl2br w:val="nil"/>
              <w:tr2bl w:val="nil"/>
            </w:tcBorders>
            <w:noWrap/>
            <w:vAlign w:val="center"/>
          </w:tcPr>
          <w:p w14:paraId="0055DED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0AB43F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A0E3ED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对医疗机构抗菌药物临床应用情况的监督检查</w:t>
            </w:r>
          </w:p>
        </w:tc>
        <w:tc>
          <w:tcPr>
            <w:tcW w:w="1260" w:type="dxa"/>
            <w:tcBorders>
              <w:tl2br w:val="nil"/>
              <w:tr2bl w:val="nil"/>
            </w:tcBorders>
            <w:noWrap/>
            <w:vAlign w:val="center"/>
          </w:tcPr>
          <w:p w14:paraId="1F8084C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EA70AA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8A66D9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425BDF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E3A18D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【规章】《抗菌药物临床应用管理办法》（2012年4月24日卫生部令第84号，自2012年6月1日起施行）</w:t>
            </w:r>
          </w:p>
        </w:tc>
        <w:tc>
          <w:tcPr>
            <w:tcW w:w="977" w:type="dxa"/>
            <w:gridSpan w:val="2"/>
            <w:tcBorders>
              <w:tl2br w:val="nil"/>
              <w:tr2bl w:val="nil"/>
            </w:tcBorders>
            <w:noWrap/>
            <w:vAlign w:val="center"/>
          </w:tcPr>
          <w:p w14:paraId="2F71F1A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979F47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E06A69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71959E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203804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08AA2D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F90C48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58180C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76D196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2ACF105">
            <w:pPr>
              <w:widowControl/>
              <w:spacing w:line="200" w:lineRule="exact"/>
              <w:jc w:val="center"/>
              <w:textAlignment w:val="center"/>
              <w:rPr>
                <w:rFonts w:ascii="Times New Roman" w:hAnsi="Times New Roman" w:eastAsia="方正黑体_GBK" w:cs="Times New Roman"/>
                <w:color w:val="auto"/>
                <w:sz w:val="18"/>
                <w:szCs w:val="18"/>
              </w:rPr>
            </w:pPr>
          </w:p>
          <w:p w14:paraId="0833B00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A14D10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B12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18C1B1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192</w:t>
            </w:r>
          </w:p>
        </w:tc>
        <w:tc>
          <w:tcPr>
            <w:tcW w:w="513" w:type="dxa"/>
            <w:tcBorders>
              <w:tl2br w:val="nil"/>
              <w:tr2bl w:val="nil"/>
            </w:tcBorders>
            <w:noWrap/>
            <w:vAlign w:val="center"/>
          </w:tcPr>
          <w:p w14:paraId="2B70FAD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963339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765894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对医疗机构临床用血的监督检查</w:t>
            </w:r>
          </w:p>
        </w:tc>
        <w:tc>
          <w:tcPr>
            <w:tcW w:w="1260" w:type="dxa"/>
            <w:tcBorders>
              <w:tl2br w:val="nil"/>
              <w:tr2bl w:val="nil"/>
            </w:tcBorders>
            <w:noWrap/>
            <w:vAlign w:val="center"/>
          </w:tcPr>
          <w:p w14:paraId="75AA2FA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8DE678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1B09CE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6A0A6B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C90608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【规章】《医疗机构临床用血管理办法》（2012年6月7日中华人民共和国卫生部令第85号，自2012年8月1日起施行，2019年2月28日《国家卫生健康委关于修改〈职业健康检查管理办法〉等4件部门规章的决定》修正）</w:t>
            </w:r>
          </w:p>
        </w:tc>
        <w:tc>
          <w:tcPr>
            <w:tcW w:w="977" w:type="dxa"/>
            <w:gridSpan w:val="2"/>
            <w:tcBorders>
              <w:tl2br w:val="nil"/>
              <w:tr2bl w:val="nil"/>
            </w:tcBorders>
            <w:noWrap/>
            <w:vAlign w:val="center"/>
          </w:tcPr>
          <w:p w14:paraId="33813B0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291FC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E32984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B33353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3F9240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FC0F33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924440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D74102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CABC31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8FA8493">
            <w:pPr>
              <w:widowControl/>
              <w:spacing w:line="200" w:lineRule="exact"/>
              <w:jc w:val="center"/>
              <w:textAlignment w:val="center"/>
              <w:rPr>
                <w:rFonts w:ascii="Times New Roman" w:hAnsi="Times New Roman" w:eastAsia="方正黑体_GBK" w:cs="Times New Roman"/>
                <w:color w:val="auto"/>
                <w:sz w:val="18"/>
                <w:szCs w:val="18"/>
              </w:rPr>
            </w:pPr>
          </w:p>
          <w:p w14:paraId="5C0F7A6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FDA691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305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58C3FA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193</w:t>
            </w:r>
          </w:p>
        </w:tc>
        <w:tc>
          <w:tcPr>
            <w:tcW w:w="513" w:type="dxa"/>
            <w:tcBorders>
              <w:tl2br w:val="nil"/>
              <w:tr2bl w:val="nil"/>
            </w:tcBorders>
            <w:noWrap/>
            <w:vAlign w:val="center"/>
          </w:tcPr>
          <w:p w14:paraId="129E06F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92B132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6DE99D2">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对医疗机构医疗技术临床应用的监督检查</w:t>
            </w:r>
          </w:p>
        </w:tc>
        <w:tc>
          <w:tcPr>
            <w:tcW w:w="1260" w:type="dxa"/>
            <w:tcBorders>
              <w:tl2br w:val="nil"/>
              <w:tr2bl w:val="nil"/>
            </w:tcBorders>
            <w:noWrap/>
            <w:vAlign w:val="center"/>
          </w:tcPr>
          <w:p w14:paraId="366857A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0F197B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70E70B2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5980B7F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5C01204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【规章】《医疗技术临床应用管理办法》（2018年8月13日国家卫生健康委员会令第1号，自2018年11月1日起施行）</w:t>
            </w:r>
          </w:p>
        </w:tc>
        <w:tc>
          <w:tcPr>
            <w:tcW w:w="977" w:type="dxa"/>
            <w:gridSpan w:val="2"/>
            <w:tcBorders>
              <w:tl2br w:val="nil"/>
              <w:tr2bl w:val="nil"/>
            </w:tcBorders>
            <w:noWrap/>
            <w:vAlign w:val="center"/>
          </w:tcPr>
          <w:p w14:paraId="4235FF5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0C9B0F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F9BE11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BEE9F1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402499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A7FC42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CA0D02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236EB0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6EC81B4">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A6574DC">
            <w:pPr>
              <w:widowControl/>
              <w:spacing w:line="200" w:lineRule="exact"/>
              <w:jc w:val="center"/>
              <w:textAlignment w:val="center"/>
              <w:rPr>
                <w:rFonts w:ascii="Times New Roman" w:hAnsi="Times New Roman" w:eastAsia="方正黑体_GBK" w:cs="Times New Roman"/>
                <w:color w:val="auto"/>
                <w:sz w:val="18"/>
                <w:szCs w:val="18"/>
              </w:rPr>
            </w:pPr>
          </w:p>
          <w:p w14:paraId="2AE2228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AD7694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707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908CDF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194</w:t>
            </w:r>
          </w:p>
        </w:tc>
        <w:tc>
          <w:tcPr>
            <w:tcW w:w="513" w:type="dxa"/>
            <w:tcBorders>
              <w:tl2br w:val="nil"/>
              <w:tr2bl w:val="nil"/>
            </w:tcBorders>
            <w:noWrap/>
            <w:vAlign w:val="center"/>
          </w:tcPr>
          <w:p w14:paraId="4E46C33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4172E0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05FA4D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对医疗机构医疗质量管理情况的监督检查</w:t>
            </w:r>
          </w:p>
        </w:tc>
        <w:tc>
          <w:tcPr>
            <w:tcW w:w="1260" w:type="dxa"/>
            <w:tcBorders>
              <w:tl2br w:val="nil"/>
              <w:tr2bl w:val="nil"/>
            </w:tcBorders>
            <w:noWrap/>
            <w:vAlign w:val="center"/>
          </w:tcPr>
          <w:p w14:paraId="3CE4743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AA39F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E21588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D9D9DF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BD7CFB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【规章】《医疗质量管理办法》（2016年9月25日国家卫生和计划生育委员会令第10号， 自2016年11月1日起施行）</w:t>
            </w:r>
          </w:p>
        </w:tc>
        <w:tc>
          <w:tcPr>
            <w:tcW w:w="977" w:type="dxa"/>
            <w:gridSpan w:val="2"/>
            <w:tcBorders>
              <w:tl2br w:val="nil"/>
              <w:tr2bl w:val="nil"/>
            </w:tcBorders>
            <w:noWrap/>
            <w:vAlign w:val="center"/>
          </w:tcPr>
          <w:p w14:paraId="5D28948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260054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52F715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3FEB0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0A6B7D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BEBF15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4AB323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F63EF0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93625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7AF139B">
            <w:pPr>
              <w:widowControl/>
              <w:spacing w:line="200" w:lineRule="exact"/>
              <w:jc w:val="center"/>
              <w:textAlignment w:val="center"/>
              <w:rPr>
                <w:rFonts w:ascii="Times New Roman" w:hAnsi="Times New Roman" w:eastAsia="方正黑体_GBK" w:cs="Times New Roman"/>
                <w:color w:val="auto"/>
                <w:sz w:val="18"/>
                <w:szCs w:val="18"/>
              </w:rPr>
            </w:pPr>
          </w:p>
          <w:p w14:paraId="1DC17FD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3FC830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27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0EE9C1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195</w:t>
            </w:r>
          </w:p>
        </w:tc>
        <w:tc>
          <w:tcPr>
            <w:tcW w:w="513" w:type="dxa"/>
            <w:tcBorders>
              <w:tl2br w:val="nil"/>
              <w:tr2bl w:val="nil"/>
            </w:tcBorders>
            <w:noWrap/>
            <w:vAlign w:val="center"/>
          </w:tcPr>
          <w:p w14:paraId="47910BB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62BCD8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F98D4C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对医疗机构做好医疗纠纷预防和处理工作的监督检查</w:t>
            </w:r>
          </w:p>
        </w:tc>
        <w:tc>
          <w:tcPr>
            <w:tcW w:w="1260" w:type="dxa"/>
            <w:tcBorders>
              <w:tl2br w:val="nil"/>
              <w:tr2bl w:val="nil"/>
            </w:tcBorders>
            <w:noWrap/>
            <w:vAlign w:val="center"/>
          </w:tcPr>
          <w:p w14:paraId="78EC711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8CD2BA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1D651F6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3CEC238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C91819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【法规】《医疗纠纷预防和处理条例》（2018年7月31日国务院令第701号，自2018年8月31日起施行）</w:t>
            </w:r>
          </w:p>
        </w:tc>
        <w:tc>
          <w:tcPr>
            <w:tcW w:w="977" w:type="dxa"/>
            <w:gridSpan w:val="2"/>
            <w:tcBorders>
              <w:tl2br w:val="nil"/>
              <w:tr2bl w:val="nil"/>
            </w:tcBorders>
            <w:noWrap/>
            <w:vAlign w:val="center"/>
          </w:tcPr>
          <w:p w14:paraId="3800CA1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0070540">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11D9AF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171F88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41A6D2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EC41C7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699FFB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758CA31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2CE8EC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6738F0B">
            <w:pPr>
              <w:widowControl/>
              <w:spacing w:line="200" w:lineRule="exact"/>
              <w:jc w:val="center"/>
              <w:textAlignment w:val="center"/>
              <w:rPr>
                <w:rFonts w:ascii="Times New Roman" w:hAnsi="Times New Roman" w:eastAsia="方正黑体_GBK" w:cs="Times New Roman"/>
                <w:color w:val="auto"/>
                <w:sz w:val="18"/>
                <w:szCs w:val="18"/>
              </w:rPr>
            </w:pPr>
          </w:p>
          <w:p w14:paraId="2C02388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9A59216">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815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133F41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196</w:t>
            </w:r>
          </w:p>
        </w:tc>
        <w:tc>
          <w:tcPr>
            <w:tcW w:w="513" w:type="dxa"/>
            <w:tcBorders>
              <w:tl2br w:val="nil"/>
              <w:tr2bl w:val="nil"/>
            </w:tcBorders>
            <w:noWrap/>
            <w:vAlign w:val="center"/>
          </w:tcPr>
          <w:p w14:paraId="07D2F0D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0B0484B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AD1799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对医疗美容服务的监督检查</w:t>
            </w:r>
          </w:p>
        </w:tc>
        <w:tc>
          <w:tcPr>
            <w:tcW w:w="1260" w:type="dxa"/>
            <w:tcBorders>
              <w:tl2br w:val="nil"/>
              <w:tr2bl w:val="nil"/>
            </w:tcBorders>
            <w:noWrap/>
            <w:vAlign w:val="center"/>
          </w:tcPr>
          <w:p w14:paraId="5947B7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112E43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2901C30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C07FA6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E8F640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美容服务管理办法》（2002年1月22日卫生部令第19号，自2002年5月1日起施行，2016年1月19日中华人民共和国国家卫生和计划生育委员会令第8号《国家卫生计生委关于修改〈外国医师来华短期行医暂行管理办法〉等8件部门规章的决定》修正）</w:t>
            </w:r>
          </w:p>
        </w:tc>
        <w:tc>
          <w:tcPr>
            <w:tcW w:w="977" w:type="dxa"/>
            <w:gridSpan w:val="2"/>
            <w:tcBorders>
              <w:tl2br w:val="nil"/>
              <w:tr2bl w:val="nil"/>
            </w:tcBorders>
            <w:noWrap/>
            <w:vAlign w:val="center"/>
          </w:tcPr>
          <w:p w14:paraId="6F9694C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2E3CF9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1647D3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0237D7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6D152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C48EB1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4C0B5D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2D7FB1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766C92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7DA99C4">
            <w:pPr>
              <w:widowControl/>
              <w:spacing w:line="200" w:lineRule="exact"/>
              <w:jc w:val="center"/>
              <w:textAlignment w:val="center"/>
              <w:rPr>
                <w:rFonts w:ascii="Times New Roman" w:hAnsi="Times New Roman" w:eastAsia="方正黑体_GBK" w:cs="Times New Roman"/>
                <w:color w:val="auto"/>
                <w:sz w:val="18"/>
                <w:szCs w:val="18"/>
              </w:rPr>
            </w:pPr>
          </w:p>
          <w:p w14:paraId="3DF13738">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ABA57D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965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4F2A9B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197</w:t>
            </w:r>
          </w:p>
        </w:tc>
        <w:tc>
          <w:tcPr>
            <w:tcW w:w="513" w:type="dxa"/>
            <w:tcBorders>
              <w:tl2br w:val="nil"/>
              <w:tr2bl w:val="nil"/>
            </w:tcBorders>
            <w:noWrap/>
            <w:vAlign w:val="center"/>
          </w:tcPr>
          <w:p w14:paraId="2BAE3FC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CA7DFF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AEECC5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对医疗气功活动的监督检查</w:t>
            </w:r>
          </w:p>
        </w:tc>
        <w:tc>
          <w:tcPr>
            <w:tcW w:w="1260" w:type="dxa"/>
            <w:tcBorders>
              <w:tl2br w:val="nil"/>
              <w:tr2bl w:val="nil"/>
            </w:tcBorders>
            <w:noWrap/>
            <w:vAlign w:val="center"/>
          </w:tcPr>
          <w:p w14:paraId="6AB19D4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798015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19811F9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32157F1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56E9939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【规章】《医疗气功管理暂行规定》（2000年6月15日经第4次部务会讨论通过，2000年7月10起施行）</w:t>
            </w:r>
          </w:p>
        </w:tc>
        <w:tc>
          <w:tcPr>
            <w:tcW w:w="977" w:type="dxa"/>
            <w:gridSpan w:val="2"/>
            <w:tcBorders>
              <w:tl2br w:val="nil"/>
              <w:tr2bl w:val="nil"/>
            </w:tcBorders>
            <w:noWrap/>
            <w:vAlign w:val="center"/>
          </w:tcPr>
          <w:p w14:paraId="759F2D5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6FABC0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29B9D8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753659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76C379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7925B3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4A5E33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409121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F3A7B9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890EF1D">
            <w:pPr>
              <w:widowControl/>
              <w:spacing w:line="200" w:lineRule="exact"/>
              <w:jc w:val="center"/>
              <w:textAlignment w:val="center"/>
              <w:rPr>
                <w:rFonts w:ascii="Times New Roman" w:hAnsi="Times New Roman" w:eastAsia="方正黑体_GBK" w:cs="Times New Roman"/>
                <w:color w:val="auto"/>
                <w:sz w:val="18"/>
                <w:szCs w:val="18"/>
              </w:rPr>
            </w:pPr>
          </w:p>
          <w:p w14:paraId="09800B8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386089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53C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BA587A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198</w:t>
            </w:r>
          </w:p>
        </w:tc>
        <w:tc>
          <w:tcPr>
            <w:tcW w:w="513" w:type="dxa"/>
            <w:tcBorders>
              <w:tl2br w:val="nil"/>
              <w:tr2bl w:val="nil"/>
            </w:tcBorders>
            <w:noWrap/>
            <w:vAlign w:val="center"/>
          </w:tcPr>
          <w:p w14:paraId="29ACE97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03DF1A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CF0386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对医疗器械使用环节的使用行为的监督检查</w:t>
            </w:r>
          </w:p>
        </w:tc>
        <w:tc>
          <w:tcPr>
            <w:tcW w:w="1260" w:type="dxa"/>
            <w:tcBorders>
              <w:tl2br w:val="nil"/>
              <w:tr2bl w:val="nil"/>
            </w:tcBorders>
            <w:noWrap/>
            <w:vAlign w:val="center"/>
          </w:tcPr>
          <w:p w14:paraId="62F2F90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E49958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07DDCC0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C541EC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18965F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【法规】《医疗器械监督管理条例》（2000年1月4日中华人民共和国国务院令第276号公布，2020年12月21日国务院第119次常务会议修订，自2021年6月1日起施行）</w:t>
            </w:r>
          </w:p>
        </w:tc>
        <w:tc>
          <w:tcPr>
            <w:tcW w:w="977" w:type="dxa"/>
            <w:gridSpan w:val="2"/>
            <w:tcBorders>
              <w:tl2br w:val="nil"/>
              <w:tr2bl w:val="nil"/>
            </w:tcBorders>
            <w:noWrap/>
            <w:vAlign w:val="center"/>
          </w:tcPr>
          <w:p w14:paraId="2866415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968333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1F779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C771E9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F1D84F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0AF5F0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BAAC42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7D149B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44A9BE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42CED182">
            <w:pPr>
              <w:widowControl/>
              <w:spacing w:line="200" w:lineRule="exact"/>
              <w:jc w:val="center"/>
              <w:textAlignment w:val="center"/>
              <w:rPr>
                <w:rFonts w:ascii="Times New Roman" w:hAnsi="Times New Roman" w:eastAsia="方正黑体_GBK" w:cs="Times New Roman"/>
                <w:color w:val="auto"/>
                <w:sz w:val="18"/>
                <w:szCs w:val="18"/>
              </w:rPr>
            </w:pPr>
          </w:p>
          <w:p w14:paraId="2E70615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C16C63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39F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4649FC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199</w:t>
            </w:r>
          </w:p>
        </w:tc>
        <w:tc>
          <w:tcPr>
            <w:tcW w:w="513" w:type="dxa"/>
            <w:tcBorders>
              <w:tl2br w:val="nil"/>
              <w:tr2bl w:val="nil"/>
            </w:tcBorders>
            <w:noWrap/>
            <w:vAlign w:val="center"/>
          </w:tcPr>
          <w:p w14:paraId="0365304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357ED1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F51EF9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对医疗事故处理的监督检查</w:t>
            </w:r>
          </w:p>
        </w:tc>
        <w:tc>
          <w:tcPr>
            <w:tcW w:w="1260" w:type="dxa"/>
            <w:tcBorders>
              <w:tl2br w:val="nil"/>
              <w:tr2bl w:val="nil"/>
            </w:tcBorders>
            <w:noWrap/>
            <w:vAlign w:val="center"/>
          </w:tcPr>
          <w:p w14:paraId="0E1AF34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30541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1D77FF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7544845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85262D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【法规】《医疗事故处理条例》（2002年4月4日国务院令第351号发布，自2002年9月1日起施行）</w:t>
            </w:r>
          </w:p>
        </w:tc>
        <w:tc>
          <w:tcPr>
            <w:tcW w:w="977" w:type="dxa"/>
            <w:gridSpan w:val="2"/>
            <w:tcBorders>
              <w:tl2br w:val="nil"/>
              <w:tr2bl w:val="nil"/>
            </w:tcBorders>
            <w:noWrap/>
            <w:vAlign w:val="center"/>
          </w:tcPr>
          <w:p w14:paraId="09AF130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67FC5AF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808B12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BF1F8A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5B9310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815102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51B745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FC11BE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4D877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62F4101">
            <w:pPr>
              <w:widowControl/>
              <w:spacing w:line="200" w:lineRule="exact"/>
              <w:jc w:val="center"/>
              <w:textAlignment w:val="center"/>
              <w:rPr>
                <w:rFonts w:ascii="Times New Roman" w:hAnsi="Times New Roman" w:eastAsia="方正黑体_GBK" w:cs="Times New Roman"/>
                <w:color w:val="auto"/>
                <w:sz w:val="18"/>
                <w:szCs w:val="18"/>
              </w:rPr>
            </w:pPr>
          </w:p>
          <w:p w14:paraId="40A336B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1F46A4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B74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109824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200</w:t>
            </w:r>
          </w:p>
        </w:tc>
        <w:tc>
          <w:tcPr>
            <w:tcW w:w="513" w:type="dxa"/>
            <w:tcBorders>
              <w:tl2br w:val="nil"/>
              <w:tr2bl w:val="nil"/>
            </w:tcBorders>
            <w:noWrap/>
            <w:vAlign w:val="center"/>
          </w:tcPr>
          <w:p w14:paraId="157948D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5320D1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C31B09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对医疗卫生机构和医疗废物集中处置单位从事医疗废物的收集、运送、贮存、处置中的疾病防治工作，以及工作人员的卫生防护等情况的监督检查</w:t>
            </w:r>
          </w:p>
        </w:tc>
        <w:tc>
          <w:tcPr>
            <w:tcW w:w="1260" w:type="dxa"/>
            <w:tcBorders>
              <w:tl2br w:val="nil"/>
              <w:tr2bl w:val="nil"/>
            </w:tcBorders>
            <w:noWrap/>
            <w:vAlign w:val="center"/>
          </w:tcPr>
          <w:p w14:paraId="3DB0E55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DF4332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2806DD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50A98BD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56F61E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p w14:paraId="4B1BE74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【规章】《医疗卫生机构医疗废物管理办法》（2003年10月15日卫生部令第36号发布）</w:t>
            </w:r>
          </w:p>
        </w:tc>
        <w:tc>
          <w:tcPr>
            <w:tcW w:w="977" w:type="dxa"/>
            <w:gridSpan w:val="2"/>
            <w:tcBorders>
              <w:tl2br w:val="nil"/>
              <w:tr2bl w:val="nil"/>
            </w:tcBorders>
            <w:noWrap/>
            <w:vAlign w:val="center"/>
          </w:tcPr>
          <w:p w14:paraId="20828F2C">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0A4C62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8F8B09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EDB7D0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5D97E4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114E30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6C94DF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73EAC4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355511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E1FB9FE">
            <w:pPr>
              <w:widowControl/>
              <w:spacing w:line="200" w:lineRule="exact"/>
              <w:jc w:val="center"/>
              <w:textAlignment w:val="center"/>
              <w:rPr>
                <w:rFonts w:ascii="Times New Roman" w:hAnsi="Times New Roman" w:eastAsia="方正黑体_GBK" w:cs="Times New Roman"/>
                <w:color w:val="auto"/>
                <w:sz w:val="18"/>
                <w:szCs w:val="18"/>
              </w:rPr>
            </w:pPr>
          </w:p>
          <w:p w14:paraId="536BB3E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3E1ECE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840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3A8BE0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201</w:t>
            </w:r>
          </w:p>
        </w:tc>
        <w:tc>
          <w:tcPr>
            <w:tcW w:w="513" w:type="dxa"/>
            <w:tcBorders>
              <w:tl2br w:val="nil"/>
              <w:tr2bl w:val="nil"/>
            </w:tcBorders>
            <w:noWrap/>
            <w:vAlign w:val="center"/>
          </w:tcPr>
          <w:p w14:paraId="6AC32AD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770D8A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AA1B65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对医师外出会诊的监督检查</w:t>
            </w:r>
          </w:p>
        </w:tc>
        <w:tc>
          <w:tcPr>
            <w:tcW w:w="1260" w:type="dxa"/>
            <w:tcBorders>
              <w:tl2br w:val="nil"/>
              <w:tr2bl w:val="nil"/>
            </w:tcBorders>
            <w:noWrap/>
            <w:vAlign w:val="center"/>
          </w:tcPr>
          <w:p w14:paraId="09A534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8D3657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3FFCAFD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2283AB4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ADA0DD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【规章】《医师外出会诊管理暂行规定》（2005年4月30日卫生部令第42号，自2005年7月1日起施行）</w:t>
            </w:r>
          </w:p>
        </w:tc>
        <w:tc>
          <w:tcPr>
            <w:tcW w:w="977" w:type="dxa"/>
            <w:gridSpan w:val="2"/>
            <w:tcBorders>
              <w:tl2br w:val="nil"/>
              <w:tr2bl w:val="nil"/>
            </w:tcBorders>
            <w:noWrap/>
            <w:vAlign w:val="center"/>
          </w:tcPr>
          <w:p w14:paraId="51D1E4D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64470A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BBC86C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A172B4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685C61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A77037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D3BF60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A9D05E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1E0DD2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3A41A77">
            <w:pPr>
              <w:widowControl/>
              <w:spacing w:line="200" w:lineRule="exact"/>
              <w:jc w:val="center"/>
              <w:textAlignment w:val="center"/>
              <w:rPr>
                <w:rFonts w:ascii="Times New Roman" w:hAnsi="Times New Roman" w:eastAsia="方正黑体_GBK" w:cs="Times New Roman"/>
                <w:color w:val="auto"/>
                <w:sz w:val="18"/>
                <w:szCs w:val="18"/>
              </w:rPr>
            </w:pPr>
          </w:p>
          <w:p w14:paraId="663A54D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FC85AC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860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2A9582A">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w:t>
            </w:r>
          </w:p>
        </w:tc>
        <w:tc>
          <w:tcPr>
            <w:tcW w:w="513" w:type="dxa"/>
            <w:tcBorders>
              <w:tl2br w:val="nil"/>
              <w:tr2bl w:val="nil"/>
            </w:tcBorders>
            <w:noWrap/>
            <w:vAlign w:val="center"/>
          </w:tcPr>
          <w:p w14:paraId="312E448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707B4C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C9F57F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对医院感染管理的监督检查</w:t>
            </w:r>
          </w:p>
        </w:tc>
        <w:tc>
          <w:tcPr>
            <w:tcW w:w="1260" w:type="dxa"/>
            <w:tcBorders>
              <w:tl2br w:val="nil"/>
              <w:tr2bl w:val="nil"/>
            </w:tcBorders>
            <w:noWrap/>
            <w:vAlign w:val="center"/>
          </w:tcPr>
          <w:p w14:paraId="76D25D2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1E467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4DC6CE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36C482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5EFB72F">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【规章】《医院感染管理办法》（2006年6月15日卫生部令第48号，自2006年9月1日起施行）</w:t>
            </w:r>
          </w:p>
        </w:tc>
        <w:tc>
          <w:tcPr>
            <w:tcW w:w="977" w:type="dxa"/>
            <w:gridSpan w:val="2"/>
            <w:tcBorders>
              <w:tl2br w:val="nil"/>
              <w:tr2bl w:val="nil"/>
            </w:tcBorders>
            <w:noWrap/>
            <w:vAlign w:val="center"/>
          </w:tcPr>
          <w:p w14:paraId="2D0AFF7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43F2E8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A35284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F4E318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F2F473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CA9B53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6E7E20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3989FF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1E90C7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BB21CD6">
            <w:pPr>
              <w:widowControl/>
              <w:spacing w:line="200" w:lineRule="exact"/>
              <w:jc w:val="center"/>
              <w:textAlignment w:val="center"/>
              <w:rPr>
                <w:rFonts w:ascii="Times New Roman" w:hAnsi="Times New Roman" w:eastAsia="方正黑体_GBK" w:cs="Times New Roman"/>
                <w:color w:val="auto"/>
                <w:sz w:val="18"/>
                <w:szCs w:val="18"/>
              </w:rPr>
            </w:pPr>
          </w:p>
          <w:p w14:paraId="046B2F9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6DE288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D084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4F375F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203</w:t>
            </w:r>
          </w:p>
        </w:tc>
        <w:tc>
          <w:tcPr>
            <w:tcW w:w="513" w:type="dxa"/>
            <w:tcBorders>
              <w:tl2br w:val="nil"/>
              <w:tr2bl w:val="nil"/>
            </w:tcBorders>
            <w:noWrap/>
            <w:vAlign w:val="center"/>
          </w:tcPr>
          <w:p w14:paraId="2DD7498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B2B5BA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EB4435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对预防接种工作的监督检查</w:t>
            </w:r>
          </w:p>
        </w:tc>
        <w:tc>
          <w:tcPr>
            <w:tcW w:w="1260" w:type="dxa"/>
            <w:tcBorders>
              <w:tl2br w:val="nil"/>
              <w:tr2bl w:val="nil"/>
            </w:tcBorders>
            <w:noWrap/>
            <w:vAlign w:val="center"/>
          </w:tcPr>
          <w:p w14:paraId="4BA0BD6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943C5D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250AB8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67127FB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B200C5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【法规】《中华人民共和国疫苗管理法》（2019年6月29日第十三届全国人民代表大会常务委员会第十一次会议通过，2019年12月1日施行）</w:t>
            </w:r>
          </w:p>
        </w:tc>
        <w:tc>
          <w:tcPr>
            <w:tcW w:w="977" w:type="dxa"/>
            <w:gridSpan w:val="2"/>
            <w:tcBorders>
              <w:tl2br w:val="nil"/>
              <w:tr2bl w:val="nil"/>
            </w:tcBorders>
            <w:noWrap/>
            <w:vAlign w:val="center"/>
          </w:tcPr>
          <w:p w14:paraId="2C91C1C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C2218C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FBC85F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CFF8ED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DDCD37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749A3F0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8EB466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BD2613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2B4179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9950122">
            <w:pPr>
              <w:widowControl/>
              <w:spacing w:line="200" w:lineRule="exact"/>
              <w:jc w:val="center"/>
              <w:textAlignment w:val="center"/>
              <w:rPr>
                <w:rFonts w:ascii="Times New Roman" w:hAnsi="Times New Roman" w:eastAsia="方正黑体_GBK" w:cs="Times New Roman"/>
                <w:color w:val="auto"/>
                <w:sz w:val="18"/>
                <w:szCs w:val="18"/>
              </w:rPr>
            </w:pPr>
          </w:p>
          <w:p w14:paraId="621BE38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71B849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75D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AAD21A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204</w:t>
            </w:r>
          </w:p>
        </w:tc>
        <w:tc>
          <w:tcPr>
            <w:tcW w:w="513" w:type="dxa"/>
            <w:tcBorders>
              <w:tl2br w:val="nil"/>
              <w:tr2bl w:val="nil"/>
            </w:tcBorders>
            <w:noWrap/>
            <w:vAlign w:val="center"/>
          </w:tcPr>
          <w:p w14:paraId="25FB89B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910B72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A8060F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对院前医疗急救工作的监督检查</w:t>
            </w:r>
          </w:p>
        </w:tc>
        <w:tc>
          <w:tcPr>
            <w:tcW w:w="1260" w:type="dxa"/>
            <w:tcBorders>
              <w:tl2br w:val="nil"/>
              <w:tr2bl w:val="nil"/>
            </w:tcBorders>
            <w:noWrap/>
            <w:vAlign w:val="center"/>
          </w:tcPr>
          <w:p w14:paraId="1B20C0B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9CADC7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0DC42A7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2D61707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49EBE9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【规章】《院前医疗急救管理办法》（2013年11月29日国家卫生计生委令第3号，自2014年2月1日起施行）</w:t>
            </w:r>
          </w:p>
        </w:tc>
        <w:tc>
          <w:tcPr>
            <w:tcW w:w="977" w:type="dxa"/>
            <w:gridSpan w:val="2"/>
            <w:tcBorders>
              <w:tl2br w:val="nil"/>
              <w:tr2bl w:val="nil"/>
            </w:tcBorders>
            <w:noWrap/>
            <w:vAlign w:val="center"/>
          </w:tcPr>
          <w:p w14:paraId="7CEDA17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5A87BB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08D9232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BCD2E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DF042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645C9E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94C855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2E7AD9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EE397A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AADAAC1">
            <w:pPr>
              <w:widowControl/>
              <w:spacing w:line="200" w:lineRule="exact"/>
              <w:jc w:val="center"/>
              <w:textAlignment w:val="center"/>
              <w:rPr>
                <w:rFonts w:ascii="Times New Roman" w:hAnsi="Times New Roman" w:eastAsia="方正黑体_GBK" w:cs="Times New Roman"/>
                <w:color w:val="auto"/>
                <w:sz w:val="18"/>
                <w:szCs w:val="18"/>
              </w:rPr>
            </w:pPr>
          </w:p>
          <w:p w14:paraId="2D5A069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DB0077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A77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77AA0F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205</w:t>
            </w:r>
          </w:p>
        </w:tc>
        <w:tc>
          <w:tcPr>
            <w:tcW w:w="513" w:type="dxa"/>
            <w:tcBorders>
              <w:tl2br w:val="nil"/>
              <w:tr2bl w:val="nil"/>
            </w:tcBorders>
            <w:noWrap/>
            <w:vAlign w:val="center"/>
          </w:tcPr>
          <w:p w14:paraId="685EED9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E49118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78CBE5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对执业医师开具麻醉药品和精神药品处方的情况进行监督检查</w:t>
            </w:r>
          </w:p>
        </w:tc>
        <w:tc>
          <w:tcPr>
            <w:tcW w:w="1260" w:type="dxa"/>
            <w:tcBorders>
              <w:tl2br w:val="nil"/>
              <w:tr2bl w:val="nil"/>
            </w:tcBorders>
            <w:noWrap/>
            <w:vAlign w:val="center"/>
          </w:tcPr>
          <w:p w14:paraId="0C9FAF9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71D8B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3E9D752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2EFCE7C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12BE93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【法规】《麻醉药品和精神药品管理条例》（2005年8月3日中华人民共和国国务院令第442号公布，2016年2月6日《国务院关于修改部分行政法规的决定》第二次修订）</w:t>
            </w:r>
          </w:p>
        </w:tc>
        <w:tc>
          <w:tcPr>
            <w:tcW w:w="977" w:type="dxa"/>
            <w:gridSpan w:val="2"/>
            <w:tcBorders>
              <w:tl2br w:val="nil"/>
              <w:tr2bl w:val="nil"/>
            </w:tcBorders>
            <w:noWrap/>
            <w:vAlign w:val="center"/>
          </w:tcPr>
          <w:p w14:paraId="4B30E3E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213E0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666F57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DE6676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2B6E61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02F0E81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DAF77A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3FE68A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0111FF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2CC4566">
            <w:pPr>
              <w:widowControl/>
              <w:spacing w:line="200" w:lineRule="exact"/>
              <w:jc w:val="center"/>
              <w:textAlignment w:val="center"/>
              <w:rPr>
                <w:rFonts w:ascii="Times New Roman" w:hAnsi="Times New Roman" w:eastAsia="方正黑体_GBK" w:cs="Times New Roman"/>
                <w:color w:val="auto"/>
                <w:sz w:val="18"/>
                <w:szCs w:val="18"/>
              </w:rPr>
            </w:pPr>
          </w:p>
          <w:p w14:paraId="5FA3232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E8328C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CFA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554F37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206</w:t>
            </w:r>
          </w:p>
        </w:tc>
        <w:tc>
          <w:tcPr>
            <w:tcW w:w="513" w:type="dxa"/>
            <w:tcBorders>
              <w:tl2br w:val="nil"/>
              <w:tr2bl w:val="nil"/>
            </w:tcBorders>
            <w:noWrap/>
            <w:vAlign w:val="center"/>
          </w:tcPr>
          <w:p w14:paraId="22433D8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85856D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040A7CF">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对职业病防治工作的监督检查</w:t>
            </w:r>
          </w:p>
        </w:tc>
        <w:tc>
          <w:tcPr>
            <w:tcW w:w="1260" w:type="dxa"/>
            <w:tcBorders>
              <w:tl2br w:val="nil"/>
              <w:tr2bl w:val="nil"/>
            </w:tcBorders>
            <w:noWrap/>
            <w:vAlign w:val="center"/>
          </w:tcPr>
          <w:p w14:paraId="6BEDEC8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CC2ADA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3DCC458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73AA172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C0F1315">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64C50A7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【行政法规】《使用有毒物品作业场所劳动保护条例》（2002年5月12日国务院令第352号发布 自发布之日起施行）</w:t>
            </w:r>
          </w:p>
        </w:tc>
        <w:tc>
          <w:tcPr>
            <w:tcW w:w="977" w:type="dxa"/>
            <w:gridSpan w:val="2"/>
            <w:tcBorders>
              <w:tl2br w:val="nil"/>
              <w:tr2bl w:val="nil"/>
            </w:tcBorders>
            <w:noWrap/>
            <w:vAlign w:val="center"/>
          </w:tcPr>
          <w:p w14:paraId="3B7D3AD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300F2C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B8FE2A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4E6F0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588397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5E7004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070793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050B869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9A4D29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E60979C">
            <w:pPr>
              <w:widowControl/>
              <w:spacing w:line="200" w:lineRule="exact"/>
              <w:jc w:val="center"/>
              <w:textAlignment w:val="center"/>
              <w:rPr>
                <w:rFonts w:ascii="Times New Roman" w:hAnsi="Times New Roman" w:eastAsia="方正黑体_GBK" w:cs="Times New Roman"/>
                <w:color w:val="auto"/>
                <w:sz w:val="18"/>
                <w:szCs w:val="18"/>
              </w:rPr>
            </w:pPr>
          </w:p>
          <w:p w14:paraId="68B82B04">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CEA0F4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0E2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BFBD7C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207</w:t>
            </w:r>
          </w:p>
        </w:tc>
        <w:tc>
          <w:tcPr>
            <w:tcW w:w="513" w:type="dxa"/>
            <w:tcBorders>
              <w:tl2br w:val="nil"/>
              <w:tr2bl w:val="nil"/>
            </w:tcBorders>
            <w:noWrap/>
            <w:vAlign w:val="center"/>
          </w:tcPr>
          <w:p w14:paraId="0CA527A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BE41DC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E1D449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对职业卫生技术服务机构（放射卫生技术服务机构）的监督检查</w:t>
            </w:r>
          </w:p>
        </w:tc>
        <w:tc>
          <w:tcPr>
            <w:tcW w:w="1260" w:type="dxa"/>
            <w:tcBorders>
              <w:tl2br w:val="nil"/>
              <w:tr2bl w:val="nil"/>
            </w:tcBorders>
            <w:noWrap/>
            <w:vAlign w:val="center"/>
          </w:tcPr>
          <w:p w14:paraId="01D6DBC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1023D2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0DF6E4F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EF3E9A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21F74F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795FC42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【规章】《职业卫生技术服务机构管理办法》（2021年2月1日中华人民共和国国家卫生健康委员会第4号令）</w:t>
            </w:r>
          </w:p>
          <w:p w14:paraId="0EDD4FC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【规范性文件】《放射卫生技术服务机构管理办法》（2012年4月12日卫监督发〔2012〕25号发布 自发布之日起施行，2017年5月修改）</w:t>
            </w:r>
          </w:p>
        </w:tc>
        <w:tc>
          <w:tcPr>
            <w:tcW w:w="977" w:type="dxa"/>
            <w:gridSpan w:val="2"/>
            <w:tcBorders>
              <w:tl2br w:val="nil"/>
              <w:tr2bl w:val="nil"/>
            </w:tcBorders>
            <w:noWrap/>
            <w:vAlign w:val="center"/>
          </w:tcPr>
          <w:p w14:paraId="0FB26C7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84416C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5D46ED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C6AB53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4C608E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5A9C3B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53F33C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E334A0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A90A20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4DE3C95">
            <w:pPr>
              <w:widowControl/>
              <w:spacing w:line="200" w:lineRule="exact"/>
              <w:jc w:val="center"/>
              <w:textAlignment w:val="center"/>
              <w:rPr>
                <w:rFonts w:ascii="Times New Roman" w:hAnsi="Times New Roman" w:eastAsia="方正黑体_GBK" w:cs="Times New Roman"/>
                <w:color w:val="auto"/>
                <w:sz w:val="18"/>
                <w:szCs w:val="18"/>
              </w:rPr>
            </w:pPr>
          </w:p>
          <w:p w14:paraId="570F3A5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07B55A68">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4E8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E831D7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208</w:t>
            </w:r>
          </w:p>
        </w:tc>
        <w:tc>
          <w:tcPr>
            <w:tcW w:w="513" w:type="dxa"/>
            <w:tcBorders>
              <w:tl2br w:val="nil"/>
              <w:tr2bl w:val="nil"/>
            </w:tcBorders>
            <w:noWrap/>
            <w:vAlign w:val="center"/>
          </w:tcPr>
          <w:p w14:paraId="2AF4645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B9DF73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521D66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对中外合资、合作医疗机构的监督检查</w:t>
            </w:r>
          </w:p>
        </w:tc>
        <w:tc>
          <w:tcPr>
            <w:tcW w:w="1260" w:type="dxa"/>
            <w:tcBorders>
              <w:tl2br w:val="nil"/>
              <w:tr2bl w:val="nil"/>
            </w:tcBorders>
            <w:noWrap/>
            <w:vAlign w:val="center"/>
          </w:tcPr>
          <w:p w14:paraId="08D727F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007EB3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726CBB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D407BE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290937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【规章】《中外合资、合作医疗机构管理暂行办法》（2000年5月15日对外贸易经济合作部令第11号，自2000年7月1日起施行）</w:t>
            </w:r>
          </w:p>
        </w:tc>
        <w:tc>
          <w:tcPr>
            <w:tcW w:w="977" w:type="dxa"/>
            <w:gridSpan w:val="2"/>
            <w:tcBorders>
              <w:tl2br w:val="nil"/>
              <w:tr2bl w:val="nil"/>
            </w:tcBorders>
            <w:noWrap/>
            <w:vAlign w:val="center"/>
          </w:tcPr>
          <w:p w14:paraId="62E3041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45A08AC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6135BE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BE719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A89C8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ED367D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9371E2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57B790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0B89F69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2294C80">
            <w:pPr>
              <w:widowControl/>
              <w:spacing w:line="200" w:lineRule="exact"/>
              <w:jc w:val="center"/>
              <w:textAlignment w:val="center"/>
              <w:rPr>
                <w:rFonts w:ascii="Times New Roman" w:hAnsi="Times New Roman" w:eastAsia="方正黑体_GBK" w:cs="Times New Roman"/>
                <w:color w:val="auto"/>
                <w:sz w:val="18"/>
                <w:szCs w:val="18"/>
              </w:rPr>
            </w:pPr>
          </w:p>
          <w:p w14:paraId="263AEA0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4183F2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DA0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EF4EAA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209</w:t>
            </w:r>
          </w:p>
        </w:tc>
        <w:tc>
          <w:tcPr>
            <w:tcW w:w="513" w:type="dxa"/>
            <w:tcBorders>
              <w:tl2br w:val="nil"/>
              <w:tr2bl w:val="nil"/>
            </w:tcBorders>
            <w:noWrap/>
            <w:vAlign w:val="center"/>
          </w:tcPr>
          <w:p w14:paraId="3935B4F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3DB2A4D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CA62735">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对中医（专长）医师执业行为的监督检查</w:t>
            </w:r>
          </w:p>
        </w:tc>
        <w:tc>
          <w:tcPr>
            <w:tcW w:w="1260" w:type="dxa"/>
            <w:tcBorders>
              <w:tl2br w:val="nil"/>
              <w:tr2bl w:val="nil"/>
            </w:tcBorders>
            <w:noWrap/>
            <w:vAlign w:val="center"/>
          </w:tcPr>
          <w:p w14:paraId="0D97E02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8DE63F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5F4B026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F87E0A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611C57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【规章】《中医医术确有专长人员医师资格考核注册管理暂行办法》（</w:t>
            </w:r>
            <w:r>
              <w:rPr>
                <w:rFonts w:hint="eastAsia" w:ascii="宋体" w:hAnsi="宋体" w:eastAsia="宋体" w:cs="宋体"/>
                <w:i w:val="0"/>
                <w:iCs w:val="0"/>
                <w:caps w:val="0"/>
                <w:color w:val="auto"/>
                <w:spacing w:val="0"/>
                <w:sz w:val="13"/>
                <w:szCs w:val="13"/>
                <w:shd w:val="clear" w:fill="FFFFFF"/>
                <w:lang w:eastAsia="zh-CN"/>
              </w:rPr>
              <w:t>中华人民共和国国家卫生和计划生育委员会</w:t>
            </w:r>
            <w:r>
              <w:rPr>
                <w:rFonts w:hint="eastAsia" w:ascii="宋体" w:hAnsi="宋体" w:eastAsia="宋体" w:cs="宋体"/>
                <w:i w:val="0"/>
                <w:iCs w:val="0"/>
                <w:caps w:val="0"/>
                <w:color w:val="auto"/>
                <w:spacing w:val="0"/>
                <w:sz w:val="13"/>
                <w:szCs w:val="13"/>
                <w:shd w:val="clear" w:fill="FFFFFF"/>
              </w:rPr>
              <w:t>令第15号，2017年12月20日起施行）</w:t>
            </w:r>
          </w:p>
        </w:tc>
        <w:tc>
          <w:tcPr>
            <w:tcW w:w="977" w:type="dxa"/>
            <w:gridSpan w:val="2"/>
            <w:tcBorders>
              <w:tl2br w:val="nil"/>
              <w:tr2bl w:val="nil"/>
            </w:tcBorders>
            <w:noWrap/>
            <w:vAlign w:val="center"/>
          </w:tcPr>
          <w:p w14:paraId="6E0DAC9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3DE31C7">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65D421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A93C9B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89DCF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B26498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74F747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E7F93C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C7D34B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8D5DC88">
            <w:pPr>
              <w:widowControl/>
              <w:spacing w:line="200" w:lineRule="exact"/>
              <w:jc w:val="center"/>
              <w:textAlignment w:val="center"/>
              <w:rPr>
                <w:rFonts w:ascii="Times New Roman" w:hAnsi="Times New Roman" w:eastAsia="方正黑体_GBK" w:cs="Times New Roman"/>
                <w:color w:val="auto"/>
                <w:sz w:val="18"/>
                <w:szCs w:val="18"/>
              </w:rPr>
            </w:pPr>
          </w:p>
          <w:p w14:paraId="0C14DB4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41EFC3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0D7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CCDC28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210</w:t>
            </w:r>
          </w:p>
        </w:tc>
        <w:tc>
          <w:tcPr>
            <w:tcW w:w="513" w:type="dxa"/>
            <w:tcBorders>
              <w:tl2br w:val="nil"/>
              <w:tr2bl w:val="nil"/>
            </w:tcBorders>
            <w:noWrap/>
            <w:vAlign w:val="center"/>
          </w:tcPr>
          <w:p w14:paraId="30DEE77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03EC87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132988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对中医药管理工作的监督检查</w:t>
            </w:r>
          </w:p>
        </w:tc>
        <w:tc>
          <w:tcPr>
            <w:tcW w:w="1260" w:type="dxa"/>
            <w:tcBorders>
              <w:tl2br w:val="nil"/>
              <w:tr2bl w:val="nil"/>
            </w:tcBorders>
            <w:noWrap/>
            <w:vAlign w:val="center"/>
          </w:tcPr>
          <w:p w14:paraId="5AEE5F6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085E73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D3F0EE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0E905E5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C4B544C">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【法律】《中华人民共和国中医药法》（2016年12月25日中华人民共和国第十二届全国人民代表大会常务委员会第二十五次会议通过，自2017年7月1日起施行）</w:t>
            </w:r>
          </w:p>
        </w:tc>
        <w:tc>
          <w:tcPr>
            <w:tcW w:w="977" w:type="dxa"/>
            <w:gridSpan w:val="2"/>
            <w:tcBorders>
              <w:tl2br w:val="nil"/>
              <w:tr2bl w:val="nil"/>
            </w:tcBorders>
            <w:noWrap/>
            <w:vAlign w:val="center"/>
          </w:tcPr>
          <w:p w14:paraId="74E1460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7F7818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642591A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BC5B55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6840C6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2CCA20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73A16B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4290CE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FA8AE3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160AE61">
            <w:pPr>
              <w:widowControl/>
              <w:spacing w:line="200" w:lineRule="exact"/>
              <w:jc w:val="center"/>
              <w:textAlignment w:val="center"/>
              <w:rPr>
                <w:rFonts w:ascii="Times New Roman" w:hAnsi="Times New Roman" w:eastAsia="方正黑体_GBK" w:cs="Times New Roman"/>
                <w:color w:val="auto"/>
                <w:sz w:val="18"/>
                <w:szCs w:val="18"/>
              </w:rPr>
            </w:pPr>
          </w:p>
          <w:p w14:paraId="79F4EE7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9B4390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901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5031E7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211</w:t>
            </w:r>
          </w:p>
        </w:tc>
        <w:tc>
          <w:tcPr>
            <w:tcW w:w="513" w:type="dxa"/>
            <w:tcBorders>
              <w:tl2br w:val="nil"/>
              <w:tr2bl w:val="nil"/>
            </w:tcBorders>
            <w:noWrap/>
            <w:vAlign w:val="center"/>
          </w:tcPr>
          <w:p w14:paraId="1C7AB82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CB561D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1180921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对中医诊所依法执业、医疗质量和医疗安全、管理等情况的监督检查</w:t>
            </w:r>
          </w:p>
        </w:tc>
        <w:tc>
          <w:tcPr>
            <w:tcW w:w="1260" w:type="dxa"/>
            <w:tcBorders>
              <w:tl2br w:val="nil"/>
              <w:tr2bl w:val="nil"/>
            </w:tcBorders>
            <w:noWrap/>
            <w:vAlign w:val="center"/>
          </w:tcPr>
          <w:p w14:paraId="1270D6F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9D1FF2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4DD2761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4B7C38B5">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3DD97E1">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【规章】《中医诊所备案管理暂行办法》（2017年9月22日国家卫生和计划生育委员会令第14号，自2017年12月1日起施行）</w:t>
            </w:r>
          </w:p>
        </w:tc>
        <w:tc>
          <w:tcPr>
            <w:tcW w:w="977" w:type="dxa"/>
            <w:gridSpan w:val="2"/>
            <w:tcBorders>
              <w:tl2br w:val="nil"/>
              <w:tr2bl w:val="nil"/>
            </w:tcBorders>
            <w:noWrap/>
            <w:vAlign w:val="center"/>
          </w:tcPr>
          <w:p w14:paraId="54F064D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349974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4DF8C3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65740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FA89A6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FF0530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6CCCBA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6C1343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6B4A5D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8785EE4">
            <w:pPr>
              <w:widowControl/>
              <w:spacing w:line="200" w:lineRule="exact"/>
              <w:jc w:val="center"/>
              <w:textAlignment w:val="center"/>
              <w:rPr>
                <w:rFonts w:ascii="Times New Roman" w:hAnsi="Times New Roman" w:eastAsia="方正黑体_GBK" w:cs="Times New Roman"/>
                <w:color w:val="auto"/>
                <w:sz w:val="18"/>
                <w:szCs w:val="18"/>
              </w:rPr>
            </w:pPr>
          </w:p>
          <w:p w14:paraId="50FD8A0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E3E129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2E2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5474D81">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212</w:t>
            </w:r>
          </w:p>
        </w:tc>
        <w:tc>
          <w:tcPr>
            <w:tcW w:w="513" w:type="dxa"/>
            <w:tcBorders>
              <w:tl2br w:val="nil"/>
              <w:tr2bl w:val="nil"/>
            </w:tcBorders>
            <w:noWrap/>
            <w:vAlign w:val="center"/>
          </w:tcPr>
          <w:p w14:paraId="22C9740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415296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检查</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39F43FD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对用人单位的监督检查</w:t>
            </w:r>
          </w:p>
        </w:tc>
        <w:tc>
          <w:tcPr>
            <w:tcW w:w="1260" w:type="dxa"/>
            <w:tcBorders>
              <w:tl2br w:val="nil"/>
              <w:tr2bl w:val="nil"/>
            </w:tcBorders>
            <w:noWrap/>
            <w:vAlign w:val="center"/>
          </w:tcPr>
          <w:p w14:paraId="3CCC1A3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274422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检查计划及方案</w:t>
            </w:r>
          </w:p>
          <w:p w14:paraId="6DAF3DA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检查结果及处理信息</w:t>
            </w:r>
          </w:p>
          <w:p w14:paraId="742D476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2CDA07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【规章】《工作场所职业卫生管理规定》（2020年12月4日第2次委务会议审议通过，现于2020年12月31日公布，自2021年2月1日起施行）</w:t>
            </w:r>
          </w:p>
        </w:tc>
        <w:tc>
          <w:tcPr>
            <w:tcW w:w="977" w:type="dxa"/>
            <w:gridSpan w:val="2"/>
            <w:tcBorders>
              <w:tl2br w:val="nil"/>
              <w:tr2bl w:val="nil"/>
            </w:tcBorders>
            <w:noWrap/>
            <w:vAlign w:val="center"/>
          </w:tcPr>
          <w:p w14:paraId="03D754B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B443EE5">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107E71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D92141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84E981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C2775D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44880CA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F57DA9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5ADDBD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3B1F7B94">
            <w:pPr>
              <w:widowControl/>
              <w:spacing w:line="200" w:lineRule="exact"/>
              <w:jc w:val="center"/>
              <w:textAlignment w:val="center"/>
              <w:rPr>
                <w:rFonts w:ascii="Times New Roman" w:hAnsi="Times New Roman" w:eastAsia="方正黑体_GBK" w:cs="Times New Roman"/>
                <w:color w:val="auto"/>
                <w:sz w:val="18"/>
                <w:szCs w:val="18"/>
              </w:rPr>
            </w:pPr>
          </w:p>
          <w:p w14:paraId="7C7A0A3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7AEC14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F86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5542971B">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213</w:t>
            </w:r>
          </w:p>
        </w:tc>
        <w:tc>
          <w:tcPr>
            <w:tcW w:w="513" w:type="dxa"/>
            <w:tcBorders>
              <w:tl2br w:val="nil"/>
              <w:tr2bl w:val="nil"/>
            </w:tcBorders>
            <w:noWrap/>
            <w:vAlign w:val="center"/>
          </w:tcPr>
          <w:p w14:paraId="7570D9BD">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62F857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5922379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对被传染病病原体污染的污水、污物、场所和物品拒绝消毒处理的强制措施</w:t>
            </w:r>
          </w:p>
        </w:tc>
        <w:tc>
          <w:tcPr>
            <w:tcW w:w="1260" w:type="dxa"/>
            <w:tcBorders>
              <w:tl2br w:val="nil"/>
              <w:tr2bl w:val="nil"/>
            </w:tcBorders>
            <w:noWrap/>
            <w:vAlign w:val="center"/>
          </w:tcPr>
          <w:p w14:paraId="2330C2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4227DC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5D68C09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7C5DB7F0">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【法律】《中华人民共和国传染病防治法》（1989年2月21日第七届全国人民代表大会常务委员会第六次会议通过，自1989年9月1日起施行，2013年6月29日第十二届全国人民代表大会常务委员会第三次会议修正）</w:t>
            </w:r>
          </w:p>
        </w:tc>
        <w:tc>
          <w:tcPr>
            <w:tcW w:w="977" w:type="dxa"/>
            <w:gridSpan w:val="2"/>
            <w:tcBorders>
              <w:tl2br w:val="nil"/>
              <w:tr2bl w:val="nil"/>
            </w:tcBorders>
            <w:noWrap/>
            <w:vAlign w:val="center"/>
          </w:tcPr>
          <w:p w14:paraId="0DEC93C9">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E29329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543C9E5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5252C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4906D5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1BA454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5A1B4D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9EDB9C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D47C04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802F642">
            <w:pPr>
              <w:widowControl/>
              <w:spacing w:line="200" w:lineRule="exact"/>
              <w:jc w:val="center"/>
              <w:textAlignment w:val="center"/>
              <w:rPr>
                <w:rFonts w:ascii="Times New Roman" w:hAnsi="Times New Roman" w:eastAsia="方正黑体_GBK" w:cs="Times New Roman"/>
                <w:color w:val="auto"/>
                <w:sz w:val="18"/>
                <w:szCs w:val="18"/>
              </w:rPr>
            </w:pPr>
          </w:p>
          <w:p w14:paraId="37F4693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32534A1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5E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AA28466">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214</w:t>
            </w:r>
          </w:p>
        </w:tc>
        <w:tc>
          <w:tcPr>
            <w:tcW w:w="513" w:type="dxa"/>
            <w:tcBorders>
              <w:tl2br w:val="nil"/>
              <w:tr2bl w:val="nil"/>
            </w:tcBorders>
            <w:noWrap/>
            <w:vAlign w:val="center"/>
          </w:tcPr>
          <w:p w14:paraId="0DC2811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459C1AC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4D99C1B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对被传染病病原体污染的公共饮用水源、食品以及相关物品的临时控制</w:t>
            </w:r>
          </w:p>
        </w:tc>
        <w:tc>
          <w:tcPr>
            <w:tcW w:w="1260" w:type="dxa"/>
            <w:tcBorders>
              <w:tl2br w:val="nil"/>
              <w:tr2bl w:val="nil"/>
            </w:tcBorders>
            <w:noWrap/>
            <w:vAlign w:val="center"/>
          </w:tcPr>
          <w:p w14:paraId="131E260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569F5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0FB314D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434170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 xml:space="preserve">【法律】《中华人民共和国传染病防治法》（1989年2月21日第七届全国人民代表大会常务委员会第六次会议通过，自1989年9月1日起施行，2013年6月29日，第十二届全国人民代表大会常务委员会第三次会议修正） </w:t>
            </w:r>
          </w:p>
        </w:tc>
        <w:tc>
          <w:tcPr>
            <w:tcW w:w="977" w:type="dxa"/>
            <w:gridSpan w:val="2"/>
            <w:tcBorders>
              <w:tl2br w:val="nil"/>
              <w:tr2bl w:val="nil"/>
            </w:tcBorders>
            <w:noWrap/>
            <w:vAlign w:val="center"/>
          </w:tcPr>
          <w:p w14:paraId="5591EC6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20E52BE1">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69B3BB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4618E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CEE1C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45D072E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AF9BB5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59CDDE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1FCE47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43C0EC0">
            <w:pPr>
              <w:widowControl/>
              <w:spacing w:line="200" w:lineRule="exact"/>
              <w:jc w:val="center"/>
              <w:textAlignment w:val="center"/>
              <w:rPr>
                <w:rFonts w:ascii="Times New Roman" w:hAnsi="Times New Roman" w:eastAsia="方正黑体_GBK" w:cs="Times New Roman"/>
                <w:color w:val="auto"/>
                <w:sz w:val="18"/>
                <w:szCs w:val="18"/>
              </w:rPr>
            </w:pPr>
          </w:p>
          <w:p w14:paraId="4C7D4F2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B6E364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A78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5C98418">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215</w:t>
            </w:r>
          </w:p>
        </w:tc>
        <w:tc>
          <w:tcPr>
            <w:tcW w:w="513" w:type="dxa"/>
            <w:tcBorders>
              <w:tl2br w:val="nil"/>
              <w:tr2bl w:val="nil"/>
            </w:tcBorders>
            <w:noWrap/>
            <w:vAlign w:val="center"/>
          </w:tcPr>
          <w:p w14:paraId="24D22A9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A44380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1293988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对有证据证明可能被艾滋病病毒污染物品的封存</w:t>
            </w:r>
          </w:p>
        </w:tc>
        <w:tc>
          <w:tcPr>
            <w:tcW w:w="1260" w:type="dxa"/>
            <w:tcBorders>
              <w:tl2br w:val="nil"/>
              <w:tr2bl w:val="nil"/>
            </w:tcBorders>
            <w:noWrap/>
            <w:vAlign w:val="center"/>
          </w:tcPr>
          <w:p w14:paraId="1C921CB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9D6059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58B3A7D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397C1A3">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【法规】《艾滋病防治条例》（2006年1月29日中华人民共和国国务院令第457号，2019年3月2日国务院令第709号修改）</w:t>
            </w:r>
          </w:p>
        </w:tc>
        <w:tc>
          <w:tcPr>
            <w:tcW w:w="977" w:type="dxa"/>
            <w:gridSpan w:val="2"/>
            <w:tcBorders>
              <w:tl2br w:val="nil"/>
              <w:tr2bl w:val="nil"/>
            </w:tcBorders>
            <w:noWrap/>
            <w:vAlign w:val="center"/>
          </w:tcPr>
          <w:p w14:paraId="16A7CC5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6E0A6A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AAA3C8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7DF7E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82929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B8BFAA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8A5C01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219876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90E10E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1921B81">
            <w:pPr>
              <w:widowControl/>
              <w:spacing w:line="200" w:lineRule="exact"/>
              <w:jc w:val="center"/>
              <w:textAlignment w:val="center"/>
              <w:rPr>
                <w:rFonts w:ascii="Times New Roman" w:hAnsi="Times New Roman" w:eastAsia="方正黑体_GBK" w:cs="Times New Roman"/>
                <w:color w:val="auto"/>
                <w:sz w:val="18"/>
                <w:szCs w:val="18"/>
              </w:rPr>
            </w:pPr>
          </w:p>
          <w:p w14:paraId="579C7180">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2A7D50D">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5560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C3CE995">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216</w:t>
            </w:r>
          </w:p>
        </w:tc>
        <w:tc>
          <w:tcPr>
            <w:tcW w:w="513" w:type="dxa"/>
            <w:tcBorders>
              <w:tl2br w:val="nil"/>
              <w:tr2bl w:val="nil"/>
            </w:tcBorders>
            <w:noWrap/>
            <w:vAlign w:val="center"/>
          </w:tcPr>
          <w:p w14:paraId="13978BD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03F922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BB05D1C">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对违反《医疗废物管理条例》规定的场所、设备、运输工具和物品的查封或者暂扣</w:t>
            </w:r>
          </w:p>
        </w:tc>
        <w:tc>
          <w:tcPr>
            <w:tcW w:w="1260" w:type="dxa"/>
            <w:tcBorders>
              <w:tl2br w:val="nil"/>
              <w:tr2bl w:val="nil"/>
            </w:tcBorders>
            <w:noWrap/>
            <w:vAlign w:val="center"/>
          </w:tcPr>
          <w:p w14:paraId="1C79629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F64AC7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7218763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5526267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tc>
        <w:tc>
          <w:tcPr>
            <w:tcW w:w="977" w:type="dxa"/>
            <w:gridSpan w:val="2"/>
            <w:tcBorders>
              <w:tl2br w:val="nil"/>
              <w:tr2bl w:val="nil"/>
            </w:tcBorders>
            <w:noWrap/>
            <w:vAlign w:val="center"/>
          </w:tcPr>
          <w:p w14:paraId="19656D7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B74F879">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D2774B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082ED3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20D6A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B4DCC3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22C66C8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27958A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64220E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BD211AC">
            <w:pPr>
              <w:widowControl/>
              <w:spacing w:line="200" w:lineRule="exact"/>
              <w:jc w:val="center"/>
              <w:textAlignment w:val="center"/>
              <w:rPr>
                <w:rFonts w:ascii="Times New Roman" w:hAnsi="Times New Roman" w:eastAsia="方正黑体_GBK" w:cs="Times New Roman"/>
                <w:color w:val="auto"/>
                <w:sz w:val="18"/>
                <w:szCs w:val="18"/>
              </w:rPr>
            </w:pPr>
          </w:p>
          <w:p w14:paraId="50FF705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ECBE640">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ACE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1CF34DB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217</w:t>
            </w:r>
          </w:p>
        </w:tc>
        <w:tc>
          <w:tcPr>
            <w:tcW w:w="513" w:type="dxa"/>
            <w:tcBorders>
              <w:tl2br w:val="nil"/>
              <w:tr2bl w:val="nil"/>
            </w:tcBorders>
            <w:noWrap/>
            <w:vAlign w:val="center"/>
          </w:tcPr>
          <w:p w14:paraId="064C1A9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814E56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C056AEA">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对发生因医疗废物管理不当导致传染病传播或者有证据证明传染病传播事故有可能发生的临时控制措施</w:t>
            </w:r>
          </w:p>
        </w:tc>
        <w:tc>
          <w:tcPr>
            <w:tcW w:w="1260" w:type="dxa"/>
            <w:tcBorders>
              <w:tl2br w:val="nil"/>
              <w:tr2bl w:val="nil"/>
            </w:tcBorders>
            <w:noWrap/>
            <w:vAlign w:val="center"/>
          </w:tcPr>
          <w:p w14:paraId="213061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D71579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25D4C6C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0FB5CFBB">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【法规】《医疗废物管理条例》（2003年6月16日国务院令第380号公布，2011年1月8日国务院令第588号修订）</w:t>
            </w:r>
          </w:p>
        </w:tc>
        <w:tc>
          <w:tcPr>
            <w:tcW w:w="977" w:type="dxa"/>
            <w:gridSpan w:val="2"/>
            <w:tcBorders>
              <w:tl2br w:val="nil"/>
              <w:tr2bl w:val="nil"/>
            </w:tcBorders>
            <w:noWrap/>
            <w:vAlign w:val="center"/>
          </w:tcPr>
          <w:p w14:paraId="738F009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48F892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2EF3A1E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7366D6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8E3D3C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7DC30E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7E7D00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4CAC4C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281ABD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33A588F">
            <w:pPr>
              <w:widowControl/>
              <w:spacing w:line="200" w:lineRule="exact"/>
              <w:jc w:val="center"/>
              <w:textAlignment w:val="center"/>
              <w:rPr>
                <w:rFonts w:ascii="Times New Roman" w:hAnsi="Times New Roman" w:eastAsia="方正黑体_GBK" w:cs="Times New Roman"/>
                <w:color w:val="auto"/>
                <w:sz w:val="18"/>
                <w:szCs w:val="18"/>
              </w:rPr>
            </w:pPr>
          </w:p>
          <w:p w14:paraId="32EE374C">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2F657B2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DD6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3CA871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218</w:t>
            </w:r>
          </w:p>
        </w:tc>
        <w:tc>
          <w:tcPr>
            <w:tcW w:w="513" w:type="dxa"/>
            <w:tcBorders>
              <w:tl2br w:val="nil"/>
              <w:tr2bl w:val="nil"/>
            </w:tcBorders>
            <w:noWrap/>
            <w:vAlign w:val="center"/>
          </w:tcPr>
          <w:p w14:paraId="23D849D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6DE3A87">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176000CD">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对高致病性病原微生物菌（毒）种或者样本的容器或者包装材料的控制措施</w:t>
            </w:r>
          </w:p>
        </w:tc>
        <w:tc>
          <w:tcPr>
            <w:tcW w:w="1260" w:type="dxa"/>
            <w:tcBorders>
              <w:tl2br w:val="nil"/>
              <w:tr2bl w:val="nil"/>
            </w:tcBorders>
            <w:noWrap/>
            <w:vAlign w:val="center"/>
          </w:tcPr>
          <w:p w14:paraId="1FC575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F934F8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71CAAA9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680846E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【法规】《病原微生物实验室生物安全管理条例》（2004年11月12日国务院令第424号公布，2018年3月19日国务院令第698号第二次修订）</w:t>
            </w:r>
          </w:p>
        </w:tc>
        <w:tc>
          <w:tcPr>
            <w:tcW w:w="977" w:type="dxa"/>
            <w:gridSpan w:val="2"/>
            <w:tcBorders>
              <w:tl2br w:val="nil"/>
              <w:tr2bl w:val="nil"/>
            </w:tcBorders>
            <w:noWrap/>
            <w:vAlign w:val="center"/>
          </w:tcPr>
          <w:p w14:paraId="1C056B04">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312F18A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42DE30B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563C60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FB5013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449C67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9B39A9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DA40D7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36E3755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56037FD5">
            <w:pPr>
              <w:widowControl/>
              <w:spacing w:line="200" w:lineRule="exact"/>
              <w:jc w:val="center"/>
              <w:textAlignment w:val="center"/>
              <w:rPr>
                <w:rFonts w:ascii="Times New Roman" w:hAnsi="Times New Roman" w:eastAsia="方正黑体_GBK" w:cs="Times New Roman"/>
                <w:color w:val="auto"/>
                <w:sz w:val="18"/>
                <w:szCs w:val="18"/>
              </w:rPr>
            </w:pPr>
          </w:p>
          <w:p w14:paraId="09F7B81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425F4DD1">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26E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0EEC5BB2">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219</w:t>
            </w:r>
          </w:p>
        </w:tc>
        <w:tc>
          <w:tcPr>
            <w:tcW w:w="513" w:type="dxa"/>
            <w:tcBorders>
              <w:tl2br w:val="nil"/>
              <w:tr2bl w:val="nil"/>
            </w:tcBorders>
            <w:noWrap/>
            <w:vAlign w:val="center"/>
          </w:tcPr>
          <w:p w14:paraId="41D0E0F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C51C0B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D9D2C1B">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对病原微生物实验室发生工作人员感染事故、病原微生物泄漏事件或者发现实验室从事病原微生物相关实验活动造成实验室感染事故的控制措施</w:t>
            </w:r>
          </w:p>
        </w:tc>
        <w:tc>
          <w:tcPr>
            <w:tcW w:w="1260" w:type="dxa"/>
            <w:tcBorders>
              <w:tl2br w:val="nil"/>
              <w:tr2bl w:val="nil"/>
            </w:tcBorders>
            <w:noWrap/>
            <w:vAlign w:val="center"/>
          </w:tcPr>
          <w:p w14:paraId="46E16CF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B15D7D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6E2DBC6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56535E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【法规】《病原微生物实验室生物安全管理条例》（2004年11月12日国务院令第424号公布，2018年3月19日国务院令第698号第二次修订）</w:t>
            </w:r>
          </w:p>
        </w:tc>
        <w:tc>
          <w:tcPr>
            <w:tcW w:w="977" w:type="dxa"/>
            <w:gridSpan w:val="2"/>
            <w:tcBorders>
              <w:tl2br w:val="nil"/>
              <w:tr2bl w:val="nil"/>
            </w:tcBorders>
            <w:noWrap/>
            <w:vAlign w:val="center"/>
          </w:tcPr>
          <w:p w14:paraId="67297C2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225CC68">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978EC9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6652A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E0B555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156992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3FFB104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34F2037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17F7008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23DC4502">
            <w:pPr>
              <w:widowControl/>
              <w:spacing w:line="200" w:lineRule="exact"/>
              <w:jc w:val="center"/>
              <w:textAlignment w:val="center"/>
              <w:rPr>
                <w:rFonts w:ascii="Times New Roman" w:hAnsi="Times New Roman" w:eastAsia="方正黑体_GBK" w:cs="Times New Roman"/>
                <w:color w:val="auto"/>
                <w:sz w:val="18"/>
                <w:szCs w:val="18"/>
              </w:rPr>
            </w:pPr>
          </w:p>
          <w:p w14:paraId="692D8DD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5F3F13F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93B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7E4DFB7">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220</w:t>
            </w:r>
          </w:p>
        </w:tc>
        <w:tc>
          <w:tcPr>
            <w:tcW w:w="513" w:type="dxa"/>
            <w:tcBorders>
              <w:tl2br w:val="nil"/>
              <w:tr2bl w:val="nil"/>
            </w:tcBorders>
            <w:noWrap/>
            <w:vAlign w:val="center"/>
          </w:tcPr>
          <w:p w14:paraId="34702489">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9577AE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66E4561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对有证据证明生产、经营企业和使用单位的麻醉药品和精神药品可能流入非法渠道的查封、扣押</w:t>
            </w:r>
          </w:p>
        </w:tc>
        <w:tc>
          <w:tcPr>
            <w:tcW w:w="1260" w:type="dxa"/>
            <w:tcBorders>
              <w:tl2br w:val="nil"/>
              <w:tr2bl w:val="nil"/>
            </w:tcBorders>
            <w:noWrap/>
            <w:vAlign w:val="center"/>
          </w:tcPr>
          <w:p w14:paraId="55FBBAC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C9DE81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47F7F2B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29402938">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【法规】《麻醉药品和精神药品管理条例》（2005年8月3日中华人民共和国国务院令第442号公布，2016年2月6日《国务院关于修改部分行政法规的决定》第二次修订）</w:t>
            </w:r>
          </w:p>
        </w:tc>
        <w:tc>
          <w:tcPr>
            <w:tcW w:w="977" w:type="dxa"/>
            <w:gridSpan w:val="2"/>
            <w:tcBorders>
              <w:tl2br w:val="nil"/>
              <w:tr2bl w:val="nil"/>
            </w:tcBorders>
            <w:noWrap/>
            <w:vAlign w:val="center"/>
          </w:tcPr>
          <w:p w14:paraId="25ADF4F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73219A5B">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3E6AC2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EAF505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670CE7A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5240F91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0ECB72C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FE444C3">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F2AD81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0F79ED18">
            <w:pPr>
              <w:widowControl/>
              <w:spacing w:line="200" w:lineRule="exact"/>
              <w:jc w:val="center"/>
              <w:textAlignment w:val="center"/>
              <w:rPr>
                <w:rFonts w:ascii="Times New Roman" w:hAnsi="Times New Roman" w:eastAsia="方正黑体_GBK" w:cs="Times New Roman"/>
                <w:color w:val="auto"/>
                <w:sz w:val="18"/>
                <w:szCs w:val="18"/>
              </w:rPr>
            </w:pPr>
          </w:p>
          <w:p w14:paraId="596ACE9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BB1BAE7">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039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32EAAC3D">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221</w:t>
            </w:r>
          </w:p>
        </w:tc>
        <w:tc>
          <w:tcPr>
            <w:tcW w:w="513" w:type="dxa"/>
            <w:tcBorders>
              <w:tl2br w:val="nil"/>
              <w:tr2bl w:val="nil"/>
            </w:tcBorders>
            <w:noWrap/>
            <w:vAlign w:val="center"/>
          </w:tcPr>
          <w:p w14:paraId="081AD20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46FCF00">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4222689">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对发生职业中毒事故或者有证据证明职业中毒危害状态可能导致事故发生的临时控制措施</w:t>
            </w:r>
          </w:p>
        </w:tc>
        <w:tc>
          <w:tcPr>
            <w:tcW w:w="1260" w:type="dxa"/>
            <w:tcBorders>
              <w:tl2br w:val="nil"/>
              <w:tr2bl w:val="nil"/>
            </w:tcBorders>
            <w:noWrap/>
            <w:vAlign w:val="center"/>
          </w:tcPr>
          <w:p w14:paraId="469E858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3C1B64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2E9EC35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445BB0B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w:t>
            </w:r>
          </w:p>
          <w:p w14:paraId="3A2C3EA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【法规】《使用有毒物品作业场所劳动保护条例》（2002年5月12日国务院令第352号）</w:t>
            </w:r>
          </w:p>
        </w:tc>
        <w:tc>
          <w:tcPr>
            <w:tcW w:w="977" w:type="dxa"/>
            <w:gridSpan w:val="2"/>
            <w:tcBorders>
              <w:tl2br w:val="nil"/>
              <w:tr2bl w:val="nil"/>
            </w:tcBorders>
            <w:noWrap/>
            <w:vAlign w:val="center"/>
          </w:tcPr>
          <w:p w14:paraId="153593E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8846C5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C18C90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121378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178587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6A54C29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1FD745E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5305133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7A22213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BF9622B">
            <w:pPr>
              <w:widowControl/>
              <w:spacing w:line="200" w:lineRule="exact"/>
              <w:jc w:val="center"/>
              <w:textAlignment w:val="center"/>
              <w:rPr>
                <w:rFonts w:ascii="Times New Roman" w:hAnsi="Times New Roman" w:eastAsia="方正黑体_GBK" w:cs="Times New Roman"/>
                <w:color w:val="auto"/>
                <w:sz w:val="18"/>
                <w:szCs w:val="18"/>
              </w:rPr>
            </w:pPr>
          </w:p>
          <w:p w14:paraId="6E66CB0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513461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6DF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65B3D629">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222</w:t>
            </w:r>
          </w:p>
        </w:tc>
        <w:tc>
          <w:tcPr>
            <w:tcW w:w="513" w:type="dxa"/>
            <w:tcBorders>
              <w:tl2br w:val="nil"/>
              <w:tr2bl w:val="nil"/>
            </w:tcBorders>
            <w:noWrap/>
            <w:vAlign w:val="center"/>
          </w:tcPr>
          <w:p w14:paraId="1FEFE176">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239E235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4D490C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对检疫传染病病人、病原携带者、疑似检疫传染病病人和与其密切接触者，实施临时隔离、医学检查及其他应急医学措施</w:t>
            </w:r>
          </w:p>
        </w:tc>
        <w:tc>
          <w:tcPr>
            <w:tcW w:w="1260" w:type="dxa"/>
            <w:tcBorders>
              <w:tl2br w:val="nil"/>
              <w:tr2bl w:val="nil"/>
            </w:tcBorders>
            <w:noWrap/>
            <w:vAlign w:val="center"/>
          </w:tcPr>
          <w:p w14:paraId="7E50510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4DE10C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2B45F2C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1260306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【法规】《国内交通卫生检疫条例》（1998年11月28日国务院令第254号）</w:t>
            </w:r>
          </w:p>
        </w:tc>
        <w:tc>
          <w:tcPr>
            <w:tcW w:w="977" w:type="dxa"/>
            <w:gridSpan w:val="2"/>
            <w:tcBorders>
              <w:tl2br w:val="nil"/>
              <w:tr2bl w:val="nil"/>
            </w:tcBorders>
            <w:noWrap/>
            <w:vAlign w:val="center"/>
          </w:tcPr>
          <w:p w14:paraId="7E9296B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0B33A67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7D0163B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D23A72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0CE212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7A5557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6BB653E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C90FAF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4032825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717F48C">
            <w:pPr>
              <w:widowControl/>
              <w:spacing w:line="200" w:lineRule="exact"/>
              <w:jc w:val="center"/>
              <w:textAlignment w:val="center"/>
              <w:rPr>
                <w:rFonts w:ascii="Times New Roman" w:hAnsi="Times New Roman" w:eastAsia="方正黑体_GBK" w:cs="Times New Roman"/>
                <w:color w:val="auto"/>
                <w:sz w:val="18"/>
                <w:szCs w:val="18"/>
              </w:rPr>
            </w:pPr>
          </w:p>
          <w:p w14:paraId="2D8819A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6751474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7629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2F185950">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223</w:t>
            </w:r>
          </w:p>
        </w:tc>
        <w:tc>
          <w:tcPr>
            <w:tcW w:w="513" w:type="dxa"/>
            <w:tcBorders>
              <w:tl2br w:val="nil"/>
              <w:tr2bl w:val="nil"/>
            </w:tcBorders>
            <w:noWrap/>
            <w:vAlign w:val="center"/>
          </w:tcPr>
          <w:p w14:paraId="15174F6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791A2868">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强制</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7C5752A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对发生危害健康事故的公共场所，采取封闭场所、封存相关物品等临时控制措施</w:t>
            </w:r>
          </w:p>
        </w:tc>
        <w:tc>
          <w:tcPr>
            <w:tcW w:w="1260" w:type="dxa"/>
            <w:tcBorders>
              <w:tl2br w:val="nil"/>
              <w:tr2bl w:val="nil"/>
            </w:tcBorders>
            <w:noWrap/>
            <w:vAlign w:val="center"/>
          </w:tcPr>
          <w:p w14:paraId="604FF3A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04BFD87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结果信息，包括催告书、强制执行决定书</w:t>
            </w:r>
          </w:p>
          <w:p w14:paraId="709C719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50D5B86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【规章】《公共场所卫生管理条例实施细则》（2011年2月14日卫生部令第80号，2017年12月5日中华人民共和国国家卫生和计划生育委员会令第18号修正）</w:t>
            </w:r>
          </w:p>
        </w:tc>
        <w:tc>
          <w:tcPr>
            <w:tcW w:w="977" w:type="dxa"/>
            <w:gridSpan w:val="2"/>
            <w:tcBorders>
              <w:tl2br w:val="nil"/>
              <w:tr2bl w:val="nil"/>
            </w:tcBorders>
            <w:noWrap/>
            <w:vAlign w:val="center"/>
          </w:tcPr>
          <w:p w14:paraId="0F216B3D">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1885673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36D0C77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34D3B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97F0C27">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3F32DBB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C52CD0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4220429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508835F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1ECCDCDF">
            <w:pPr>
              <w:widowControl/>
              <w:spacing w:line="200" w:lineRule="exact"/>
              <w:jc w:val="center"/>
              <w:textAlignment w:val="center"/>
              <w:rPr>
                <w:rFonts w:ascii="Times New Roman" w:hAnsi="Times New Roman" w:eastAsia="方正黑体_GBK" w:cs="Times New Roman"/>
                <w:color w:val="auto"/>
                <w:sz w:val="18"/>
                <w:szCs w:val="18"/>
              </w:rPr>
            </w:pPr>
          </w:p>
          <w:p w14:paraId="1989270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C4C471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BD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46A2375C">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224</w:t>
            </w:r>
          </w:p>
        </w:tc>
        <w:tc>
          <w:tcPr>
            <w:tcW w:w="513" w:type="dxa"/>
            <w:tcBorders>
              <w:tl2br w:val="nil"/>
              <w:tr2bl w:val="nil"/>
            </w:tcBorders>
            <w:noWrap/>
            <w:vAlign w:val="center"/>
          </w:tcPr>
          <w:p w14:paraId="6BD44FE0">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5988365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确认</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27FA7E53">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放射工作人员证核发</w:t>
            </w:r>
          </w:p>
        </w:tc>
        <w:tc>
          <w:tcPr>
            <w:tcW w:w="1260" w:type="dxa"/>
            <w:tcBorders>
              <w:tl2br w:val="nil"/>
              <w:tr2bl w:val="nil"/>
            </w:tcBorders>
            <w:noWrap/>
            <w:vAlign w:val="center"/>
          </w:tcPr>
          <w:p w14:paraId="50CE782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3BA83A28">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办理材料</w:t>
            </w:r>
          </w:p>
          <w:p w14:paraId="1B68316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办理时限</w:t>
            </w:r>
          </w:p>
          <w:p w14:paraId="51B9833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办理流程</w:t>
            </w:r>
          </w:p>
          <w:p w14:paraId="7F9F5E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投诉举报电话以及网上投诉渠道</w:t>
            </w:r>
          </w:p>
        </w:tc>
        <w:tc>
          <w:tcPr>
            <w:tcW w:w="3788" w:type="dxa"/>
            <w:tcBorders>
              <w:tl2br w:val="nil"/>
              <w:tr2bl w:val="nil"/>
            </w:tcBorders>
            <w:noWrap/>
            <w:vAlign w:val="center"/>
          </w:tcPr>
          <w:p w14:paraId="3C9C263E">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3"/>
                <w:szCs w:val="13"/>
                <w:shd w:val="clear" w:fill="FFFFFF"/>
              </w:rPr>
              <w:t>【规章】《放射工作人员职业健康管理办法》（2007年6月3日卫生部令第55号发布）</w:t>
            </w:r>
          </w:p>
        </w:tc>
        <w:tc>
          <w:tcPr>
            <w:tcW w:w="977" w:type="dxa"/>
            <w:gridSpan w:val="2"/>
            <w:tcBorders>
              <w:tl2br w:val="nil"/>
              <w:tr2bl w:val="nil"/>
            </w:tcBorders>
            <w:noWrap/>
            <w:vAlign w:val="center"/>
          </w:tcPr>
          <w:p w14:paraId="1247096A">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20</w:t>
            </w:r>
            <w:r>
              <w:rPr>
                <w:rFonts w:hint="eastAsia" w:ascii="仿宋_GB2312" w:hAnsi="Times New Roman" w:eastAsia="仿宋_GB2312" w:cs="Times New Roman"/>
                <w:color w:val="auto"/>
                <w:kern w:val="0"/>
                <w:sz w:val="18"/>
                <w:szCs w:val="18"/>
              </w:rPr>
              <w:t>个工作日内</w:t>
            </w:r>
          </w:p>
        </w:tc>
        <w:tc>
          <w:tcPr>
            <w:tcW w:w="608" w:type="dxa"/>
            <w:tcBorders>
              <w:tl2br w:val="nil"/>
              <w:tr2bl w:val="nil"/>
            </w:tcBorders>
            <w:noWrap/>
            <w:vAlign w:val="center"/>
          </w:tcPr>
          <w:p w14:paraId="545D112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tcBorders>
              <w:tl2br w:val="nil"/>
              <w:tr2bl w:val="nil"/>
            </w:tcBorders>
            <w:noWrap/>
            <w:vAlign w:val="center"/>
          </w:tcPr>
          <w:p w14:paraId="14A61B9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3A5D7E0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7CA8A47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18DC501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7109069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1898517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60DF7B1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78C35675">
            <w:pPr>
              <w:widowControl/>
              <w:spacing w:line="200" w:lineRule="exact"/>
              <w:jc w:val="center"/>
              <w:textAlignment w:val="center"/>
              <w:rPr>
                <w:rFonts w:ascii="Times New Roman" w:hAnsi="Times New Roman" w:eastAsia="方正黑体_GBK" w:cs="Times New Roman"/>
                <w:color w:val="auto"/>
                <w:sz w:val="18"/>
                <w:szCs w:val="18"/>
              </w:rPr>
            </w:pPr>
          </w:p>
          <w:p w14:paraId="441A793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1B79CAD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F21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tcBorders>
              <w:tl2br w:val="nil"/>
              <w:tr2bl w:val="nil"/>
            </w:tcBorders>
            <w:noWrap/>
            <w:vAlign w:val="center"/>
          </w:tcPr>
          <w:p w14:paraId="7925DCEF">
            <w:pPr>
              <w:widowControl/>
              <w:spacing w:line="200" w:lineRule="exact"/>
              <w:jc w:val="right"/>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225</w:t>
            </w:r>
          </w:p>
        </w:tc>
        <w:tc>
          <w:tcPr>
            <w:tcW w:w="513" w:type="dxa"/>
            <w:tcBorders>
              <w:tl2br w:val="nil"/>
              <w:tr2bl w:val="nil"/>
            </w:tcBorders>
            <w:noWrap/>
            <w:vAlign w:val="center"/>
          </w:tcPr>
          <w:p w14:paraId="6138A651">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tcBorders>
              <w:tl2br w:val="nil"/>
              <w:tr2bl w:val="nil"/>
            </w:tcBorders>
            <w:noWrap/>
            <w:vAlign w:val="center"/>
          </w:tcPr>
          <w:p w14:paraId="1A17AE2B">
            <w:pPr>
              <w:spacing w:line="200" w:lineRule="exact"/>
              <w:jc w:val="center"/>
              <w:rPr>
                <w:rFonts w:hint="eastAsia" w:ascii="仿宋_GB2312" w:hAnsi="Times New Roman" w:eastAsia="仿宋_GB2312" w:cs="Times New Roman"/>
                <w:color w:val="auto"/>
                <w:sz w:val="18"/>
                <w:szCs w:val="18"/>
              </w:rPr>
            </w:pPr>
            <w:r>
              <w:rPr>
                <w:rFonts w:ascii="仿宋_GB2312" w:hAnsi="Times New Roman" w:eastAsia="仿宋_GB2312" w:cs="Times New Roman"/>
                <w:color w:val="auto"/>
                <w:sz w:val="18"/>
                <w:szCs w:val="18"/>
              </w:rPr>
              <w:t>行政确认</w:t>
            </w:r>
            <w:r>
              <w:rPr>
                <w:rFonts w:hint="eastAsia" w:ascii="仿宋_GB2312" w:hAnsi="Times New Roman" w:eastAsia="仿宋_GB2312" w:cs="Times New Roman"/>
                <w:color w:val="auto"/>
                <w:sz w:val="18"/>
                <w:szCs w:val="18"/>
              </w:rPr>
              <w:t>类事项</w:t>
            </w:r>
          </w:p>
        </w:tc>
        <w:tc>
          <w:tcPr>
            <w:tcW w:w="2926" w:type="dxa"/>
            <w:tcBorders>
              <w:tl2br w:val="nil"/>
              <w:tr2bl w:val="nil"/>
            </w:tcBorders>
            <w:noWrap/>
            <w:vAlign w:val="center"/>
          </w:tcPr>
          <w:p w14:paraId="0FBD40F5">
            <w:pPr>
              <w:widowControl/>
              <w:shd w:val="clear" w:color="auto" w:fill="FFFFFF"/>
              <w:spacing w:line="260" w:lineRule="atLeast"/>
              <w:jc w:val="left"/>
              <w:rPr>
                <w:rFonts w:hint="eastAsia" w:ascii="宋体" w:hAnsi="宋体" w:eastAsia="宋体" w:cs="宋体"/>
                <w:i w:val="0"/>
                <w:iCs w:val="0"/>
                <w:caps w:val="0"/>
                <w:color w:val="auto"/>
                <w:spacing w:val="0"/>
                <w:sz w:val="12"/>
                <w:szCs w:val="12"/>
                <w:shd w:val="clear" w:fill="FFFFFF"/>
              </w:rPr>
            </w:pPr>
            <w:r>
              <w:rPr>
                <w:rStyle w:val="5"/>
                <w:rFonts w:hint="default" w:ascii="仿宋_GB2312" w:hAnsi="Times New Roman" w:eastAsia="仿宋_GB2312" w:cs="Times New Roman"/>
                <w:color w:val="auto"/>
                <w:sz w:val="18"/>
                <w:szCs w:val="18"/>
              </w:rPr>
              <w:t>计划生育手术并发症鉴定</w:t>
            </w:r>
          </w:p>
        </w:tc>
        <w:tc>
          <w:tcPr>
            <w:tcW w:w="1260" w:type="dxa"/>
            <w:tcBorders>
              <w:tl2br w:val="nil"/>
              <w:tr2bl w:val="nil"/>
            </w:tcBorders>
            <w:noWrap/>
            <w:vAlign w:val="center"/>
          </w:tcPr>
          <w:p w14:paraId="19208766">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49ECD1C2">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49E208E">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567DAE7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color w:val="auto"/>
                <w:sz w:val="12"/>
                <w:szCs w:val="12"/>
                <w:shd w:val="clear" w:color="auto" w:fill="FFFFFF"/>
              </w:rPr>
              <w:t>结果信息——卫生许可证信息</w:t>
            </w:r>
          </w:p>
        </w:tc>
        <w:tc>
          <w:tcPr>
            <w:tcW w:w="3788" w:type="dxa"/>
            <w:tcBorders>
              <w:tl2br w:val="nil"/>
              <w:tr2bl w:val="nil"/>
            </w:tcBorders>
            <w:noWrap/>
            <w:vAlign w:val="center"/>
          </w:tcPr>
          <w:p w14:paraId="0C871A91">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【法律】</w:t>
            </w:r>
            <w:r>
              <w:rPr>
                <w:rStyle w:val="5"/>
                <w:rFonts w:hint="default" w:ascii="仿宋_GB2312" w:hAnsi="Times New Roman" w:eastAsia="仿宋_GB2312" w:cs="Times New Roman"/>
                <w:color w:val="auto"/>
                <w:sz w:val="18"/>
                <w:szCs w:val="18"/>
              </w:rPr>
              <w:t>《关于印发计划生育手术并发症鉴定管理办法（试行）的通知》国家人口计生委人口科技〔2011〕67号</w:t>
            </w:r>
          </w:p>
          <w:p w14:paraId="27C1D01B">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Fonts w:hint="eastAsia" w:ascii="宋体" w:hAnsi="宋体" w:eastAsia="宋体" w:cs="宋体"/>
                <w:i w:val="0"/>
                <w:iCs w:val="0"/>
                <w:caps w:val="0"/>
                <w:color w:val="auto"/>
                <w:spacing w:val="0"/>
                <w:sz w:val="13"/>
                <w:szCs w:val="13"/>
                <w:shd w:val="clear" w:fill="FFFFFF"/>
              </w:rPr>
            </w:pPr>
          </w:p>
        </w:tc>
        <w:tc>
          <w:tcPr>
            <w:tcW w:w="977" w:type="dxa"/>
            <w:gridSpan w:val="2"/>
            <w:tcBorders>
              <w:tl2br w:val="nil"/>
              <w:tr2bl w:val="nil"/>
            </w:tcBorders>
            <w:noWrap/>
            <w:vAlign w:val="center"/>
          </w:tcPr>
          <w:p w14:paraId="0B27F150">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08" w:type="dxa"/>
            <w:tcBorders>
              <w:tl2br w:val="nil"/>
              <w:tr2bl w:val="nil"/>
            </w:tcBorders>
            <w:noWrap/>
            <w:vAlign w:val="center"/>
          </w:tcPr>
          <w:p w14:paraId="12B10C2D">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rPr>
              <w:t>县卫生健康行政部门</w:t>
            </w:r>
          </w:p>
        </w:tc>
        <w:tc>
          <w:tcPr>
            <w:tcW w:w="1144" w:type="dxa"/>
            <w:tcBorders>
              <w:tl2br w:val="nil"/>
              <w:tr2bl w:val="nil"/>
            </w:tcBorders>
            <w:noWrap/>
            <w:vAlign w:val="center"/>
          </w:tcPr>
          <w:p w14:paraId="0FD2F87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D6925D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F8AEDB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tcBorders>
              <w:tl2br w:val="nil"/>
              <w:tr2bl w:val="nil"/>
            </w:tcBorders>
            <w:noWrap/>
            <w:vAlign w:val="center"/>
          </w:tcPr>
          <w:p w14:paraId="2E9AAAB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tcBorders>
              <w:tl2br w:val="nil"/>
              <w:tr2bl w:val="nil"/>
            </w:tcBorders>
            <w:noWrap/>
            <w:vAlign w:val="center"/>
          </w:tcPr>
          <w:p w14:paraId="5867A6C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tcBorders>
              <w:tl2br w:val="nil"/>
              <w:tr2bl w:val="nil"/>
            </w:tcBorders>
            <w:noWrap/>
            <w:vAlign w:val="center"/>
          </w:tcPr>
          <w:p w14:paraId="6B8D489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tcBorders>
              <w:tl2br w:val="nil"/>
              <w:tr2bl w:val="nil"/>
            </w:tcBorders>
            <w:noWrap/>
            <w:vAlign w:val="center"/>
          </w:tcPr>
          <w:p w14:paraId="2F53F0B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tcBorders>
              <w:tl2br w:val="nil"/>
              <w:tr2bl w:val="nil"/>
            </w:tcBorders>
            <w:noWrap/>
            <w:vAlign w:val="center"/>
          </w:tcPr>
          <w:p w14:paraId="64DABD51">
            <w:pPr>
              <w:widowControl/>
              <w:spacing w:line="200" w:lineRule="exact"/>
              <w:jc w:val="center"/>
              <w:textAlignment w:val="center"/>
              <w:rPr>
                <w:rFonts w:ascii="Times New Roman" w:hAnsi="Times New Roman" w:eastAsia="方正黑体_GBK" w:cs="Times New Roman"/>
                <w:color w:val="auto"/>
                <w:sz w:val="18"/>
                <w:szCs w:val="18"/>
              </w:rPr>
            </w:pPr>
          </w:p>
          <w:p w14:paraId="01741A32">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Borders>
              <w:tl2br w:val="nil"/>
              <w:tr2bl w:val="nil"/>
            </w:tcBorders>
            <w:noWrap/>
            <w:vAlign w:val="center"/>
          </w:tcPr>
          <w:p w14:paraId="734D832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D4B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3CDCF786">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226</w:t>
            </w:r>
          </w:p>
        </w:tc>
        <w:tc>
          <w:tcPr>
            <w:tcW w:w="513" w:type="dxa"/>
            <w:vAlign w:val="center"/>
          </w:tcPr>
          <w:p w14:paraId="73957FA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0F065FD5">
            <w:pPr>
              <w:spacing w:line="200" w:lineRule="exact"/>
              <w:jc w:val="center"/>
              <w:rPr>
                <w:rFonts w:hint="eastAsia" w:ascii="仿宋_GB2312" w:hAnsi="Times New Roman" w:eastAsia="仿宋_GB2312" w:cs="Times New Roman"/>
                <w:color w:val="auto"/>
                <w:sz w:val="18"/>
                <w:szCs w:val="18"/>
              </w:rPr>
            </w:pPr>
            <w:r>
              <w:rPr>
                <w:rFonts w:ascii="仿宋_GB2312" w:hAnsi="Times New Roman" w:eastAsia="仿宋_GB2312" w:cs="Times New Roman"/>
                <w:color w:val="auto"/>
                <w:sz w:val="18"/>
                <w:szCs w:val="18"/>
              </w:rPr>
              <w:t>行政确认</w:t>
            </w:r>
            <w:r>
              <w:rPr>
                <w:rFonts w:hint="eastAsia" w:ascii="仿宋_GB2312" w:hAnsi="Times New Roman" w:eastAsia="仿宋_GB2312" w:cs="Times New Roman"/>
                <w:color w:val="auto"/>
                <w:sz w:val="18"/>
                <w:szCs w:val="18"/>
              </w:rPr>
              <w:t>类事项</w:t>
            </w:r>
          </w:p>
        </w:tc>
        <w:tc>
          <w:tcPr>
            <w:tcW w:w="2926" w:type="dxa"/>
            <w:vAlign w:val="center"/>
          </w:tcPr>
          <w:p w14:paraId="0A8EE4B3">
            <w:pPr>
              <w:widowControl/>
              <w:shd w:val="clear" w:color="auto" w:fill="FFFFFF"/>
              <w:spacing w:line="260" w:lineRule="atLeast"/>
              <w:jc w:val="left"/>
              <w:rPr>
                <w:rFonts w:hint="eastAsia" w:ascii="宋体" w:hAnsi="宋体" w:eastAsia="宋体" w:cs="宋体"/>
                <w:i w:val="0"/>
                <w:iCs w:val="0"/>
                <w:caps w:val="0"/>
                <w:color w:val="auto"/>
                <w:spacing w:val="0"/>
                <w:sz w:val="12"/>
                <w:szCs w:val="12"/>
                <w:shd w:val="clear" w:fill="FFFFFF"/>
              </w:rPr>
            </w:pPr>
            <w:r>
              <w:rPr>
                <w:rStyle w:val="5"/>
                <w:rFonts w:ascii="仿宋_GB2312" w:hAnsi="Times New Roman" w:eastAsia="仿宋_GB2312" w:cs="Times New Roman"/>
                <w:color w:val="auto"/>
                <w:sz w:val="18"/>
                <w:szCs w:val="18"/>
              </w:rPr>
              <w:t>再生育涉及病残儿医学鉴定（权限内）</w:t>
            </w:r>
          </w:p>
        </w:tc>
        <w:tc>
          <w:tcPr>
            <w:tcW w:w="1260" w:type="dxa"/>
            <w:vAlign w:val="center"/>
          </w:tcPr>
          <w:p w14:paraId="6692F737">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2A0528BC">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EEA1826">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2750963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color w:val="auto"/>
                <w:sz w:val="12"/>
                <w:szCs w:val="12"/>
                <w:shd w:val="clear" w:color="auto" w:fill="FFFFFF"/>
              </w:rPr>
              <w:t>结果信息——卫生许可证信息</w:t>
            </w:r>
          </w:p>
        </w:tc>
        <w:tc>
          <w:tcPr>
            <w:tcW w:w="3788" w:type="dxa"/>
            <w:vAlign w:val="center"/>
          </w:tcPr>
          <w:p w14:paraId="06A3C4C3">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【法律】</w:t>
            </w:r>
            <w:r>
              <w:rPr>
                <w:rStyle w:val="5"/>
                <w:rFonts w:hint="default" w:ascii="仿宋_GB2312" w:hAnsi="Times New Roman" w:eastAsia="仿宋_GB2312" w:cs="Times New Roman"/>
                <w:color w:val="auto"/>
                <w:sz w:val="18"/>
                <w:szCs w:val="18"/>
              </w:rPr>
              <w:t>《病残儿医学鉴定管理办法》中华人民共和国国家计划生育委员会令第7号</w:t>
            </w:r>
          </w:p>
          <w:p w14:paraId="2B9DBD77">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77" w:type="dxa"/>
            <w:gridSpan w:val="2"/>
            <w:vAlign w:val="center"/>
          </w:tcPr>
          <w:p w14:paraId="08BBAA0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08" w:type="dxa"/>
            <w:vAlign w:val="center"/>
          </w:tcPr>
          <w:p w14:paraId="501F21EF">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rPr>
              <w:t>县卫生健康行政部门</w:t>
            </w:r>
          </w:p>
        </w:tc>
        <w:tc>
          <w:tcPr>
            <w:tcW w:w="1144" w:type="dxa"/>
            <w:vAlign w:val="center"/>
          </w:tcPr>
          <w:p w14:paraId="412EB2A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1E4414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594AD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vAlign w:val="center"/>
          </w:tcPr>
          <w:p w14:paraId="2E288D8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50E2478A">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3668C53C">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13C2925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4BD8A106">
            <w:pPr>
              <w:widowControl/>
              <w:spacing w:line="200" w:lineRule="exact"/>
              <w:jc w:val="center"/>
              <w:textAlignment w:val="center"/>
              <w:rPr>
                <w:rFonts w:ascii="Times New Roman" w:hAnsi="Times New Roman" w:eastAsia="方正黑体_GBK" w:cs="Times New Roman"/>
                <w:color w:val="auto"/>
                <w:sz w:val="18"/>
                <w:szCs w:val="18"/>
              </w:rPr>
            </w:pPr>
          </w:p>
          <w:p w14:paraId="52A50AEA">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top"/>
          </w:tcPr>
          <w:p w14:paraId="045FF10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263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64DEFC64">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227</w:t>
            </w:r>
          </w:p>
        </w:tc>
        <w:tc>
          <w:tcPr>
            <w:tcW w:w="513" w:type="dxa"/>
            <w:vAlign w:val="center"/>
          </w:tcPr>
          <w:p w14:paraId="1668A2C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4AB6E557">
            <w:pPr>
              <w:spacing w:line="200" w:lineRule="exact"/>
              <w:jc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行政确认类事项</w:t>
            </w:r>
          </w:p>
        </w:tc>
        <w:tc>
          <w:tcPr>
            <w:tcW w:w="2926" w:type="dxa"/>
            <w:vAlign w:val="center"/>
          </w:tcPr>
          <w:p w14:paraId="77BBC050">
            <w:pPr>
              <w:spacing w:line="200" w:lineRule="exact"/>
              <w:jc w:val="center"/>
              <w:rPr>
                <w:rStyle w:val="5"/>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lang w:val="en-US" w:eastAsia="zh-CN"/>
              </w:rPr>
              <w:t>承担预防接种工作的医疗卫生机构（接种单位）确认</w:t>
            </w:r>
          </w:p>
        </w:tc>
        <w:tc>
          <w:tcPr>
            <w:tcW w:w="1260" w:type="dxa"/>
            <w:vAlign w:val="center"/>
          </w:tcPr>
          <w:p w14:paraId="0BAA1F76">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5EAB2F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3F2FAD2">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2AD297A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法律法规名称： 《中华人民共和国疫苗管理法》、《预防接种工作规范》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依据文号： 《中华人民共和国疫苗管理法》、（卫疾控发[2005]373号）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条款号： 第四十四条、1.3.1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条款内容： 法律：《疫苗管理法》（2019年12月1日颁布），第四十四条：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 规范性文件：《预防接种工作规范》（卫疾控发[2005]373号）1.3.1从事预防接种工作的医疗卫生机构，由县级卫生行政部门指定，并明确其责任区域。 </w:t>
            </w:r>
          </w:p>
          <w:p w14:paraId="1F046C44">
            <w:pPr>
              <w:spacing w:line="200" w:lineRule="exact"/>
              <w:jc w:val="left"/>
              <w:rPr>
                <w:rFonts w:hint="eastAsia" w:ascii="宋体" w:hAnsi="宋体" w:eastAsia="宋体" w:cs="宋体"/>
                <w:i w:val="0"/>
                <w:iCs w:val="0"/>
                <w:caps w:val="0"/>
                <w:color w:val="auto"/>
                <w:spacing w:val="0"/>
                <w:sz w:val="12"/>
                <w:szCs w:val="12"/>
                <w:shd w:val="clear" w:fill="FFFFFF"/>
              </w:rPr>
            </w:pPr>
          </w:p>
          <w:p w14:paraId="22FFCD58">
            <w:pPr>
              <w:spacing w:line="200" w:lineRule="exact"/>
              <w:jc w:val="left"/>
              <w:rPr>
                <w:rFonts w:hint="eastAsia" w:ascii="宋体" w:hAnsi="宋体" w:eastAsia="宋体" w:cs="宋体"/>
                <w:i w:val="0"/>
                <w:iCs w:val="0"/>
                <w:caps w:val="0"/>
                <w:color w:val="auto"/>
                <w:spacing w:val="0"/>
                <w:sz w:val="13"/>
                <w:szCs w:val="13"/>
                <w:shd w:val="clear" w:fill="FFFFFF"/>
              </w:rPr>
            </w:pPr>
          </w:p>
        </w:tc>
        <w:tc>
          <w:tcPr>
            <w:tcW w:w="977" w:type="dxa"/>
            <w:gridSpan w:val="2"/>
            <w:vAlign w:val="center"/>
          </w:tcPr>
          <w:p w14:paraId="4936F72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6F214CC5">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08FFE65B">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E67BC2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275443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3344BE2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055E37B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00C94F6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72407AB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0EDA60CD">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top"/>
          </w:tcPr>
          <w:p w14:paraId="2B8AFA8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E87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7AFD0FBA">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228</w:t>
            </w:r>
          </w:p>
        </w:tc>
        <w:tc>
          <w:tcPr>
            <w:tcW w:w="513" w:type="dxa"/>
            <w:vAlign w:val="center"/>
          </w:tcPr>
          <w:p w14:paraId="42FC3A8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1B7292BF">
            <w:pPr>
              <w:spacing w:line="200" w:lineRule="exact"/>
              <w:jc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行政给付类事项</w:t>
            </w:r>
          </w:p>
        </w:tc>
        <w:tc>
          <w:tcPr>
            <w:tcW w:w="2926" w:type="dxa"/>
            <w:vAlign w:val="center"/>
          </w:tcPr>
          <w:p w14:paraId="4B5433D3">
            <w:pPr>
              <w:spacing w:line="200" w:lineRule="exact"/>
              <w:jc w:val="center"/>
              <w:rPr>
                <w:rFonts w:hint="eastAsia" w:ascii="宋体" w:hAnsi="宋体" w:eastAsia="宋体" w:cs="宋体"/>
                <w:i w:val="0"/>
                <w:iCs w:val="0"/>
                <w:caps w:val="0"/>
                <w:color w:val="auto"/>
                <w:spacing w:val="0"/>
                <w:sz w:val="12"/>
                <w:szCs w:val="12"/>
                <w:shd w:val="clear" w:fill="FFFFFF"/>
                <w:lang w:val="en-US" w:eastAsia="zh-CN"/>
              </w:rPr>
            </w:pPr>
            <w:r>
              <w:rPr>
                <w:rFonts w:hint="eastAsia" w:ascii="宋体" w:hAnsi="宋体" w:eastAsia="宋体" w:cs="宋体"/>
                <w:i w:val="0"/>
                <w:iCs w:val="0"/>
                <w:caps w:val="0"/>
                <w:color w:val="auto"/>
                <w:spacing w:val="0"/>
                <w:sz w:val="12"/>
                <w:szCs w:val="12"/>
                <w:shd w:val="clear" w:fill="FFFFFF"/>
              </w:rPr>
              <w:t>为严重精神障碍患者免费提供基本公共卫生服务</w:t>
            </w:r>
          </w:p>
        </w:tc>
        <w:tc>
          <w:tcPr>
            <w:tcW w:w="1260" w:type="dxa"/>
            <w:vAlign w:val="center"/>
          </w:tcPr>
          <w:p w14:paraId="74DC99F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F40442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BAB40D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7268FEC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【法律】《中华人民共和国精神卫生法》（2012年10月26日中华人民共和国第十一届全国人民代表大会常务委员会第二十九次会议通过，自2013年5月1日起施行）</w:t>
            </w:r>
          </w:p>
          <w:p w14:paraId="05B09A6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2"/>
                <w:szCs w:val="12"/>
                <w:shd w:val="clear" w:fill="FFFFFF"/>
              </w:rPr>
              <w:t xml:space="preserve">    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977" w:type="dxa"/>
            <w:gridSpan w:val="2"/>
            <w:vAlign w:val="center"/>
          </w:tcPr>
          <w:p w14:paraId="4C09B92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093F3D32">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031F593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2DEA6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10DA0D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5FF927F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3C015AD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6784DB6E">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724BCDF7">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520BE82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top"/>
          </w:tcPr>
          <w:p w14:paraId="3BCA27D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791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5CAC9C88">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229</w:t>
            </w:r>
          </w:p>
        </w:tc>
        <w:tc>
          <w:tcPr>
            <w:tcW w:w="513" w:type="dxa"/>
            <w:vAlign w:val="center"/>
          </w:tcPr>
          <w:p w14:paraId="0F419AEA">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351BDF01">
            <w:pPr>
              <w:spacing w:line="200" w:lineRule="exact"/>
              <w:jc w:val="center"/>
              <w:rPr>
                <w:rFonts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行政奖励类事项</w:t>
            </w:r>
          </w:p>
        </w:tc>
        <w:tc>
          <w:tcPr>
            <w:tcW w:w="2926" w:type="dxa"/>
            <w:vAlign w:val="center"/>
          </w:tcPr>
          <w:p w14:paraId="0C906129">
            <w:pPr>
              <w:widowControl/>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“两非”案件举报奖励</w:t>
            </w:r>
          </w:p>
        </w:tc>
        <w:tc>
          <w:tcPr>
            <w:tcW w:w="1260" w:type="dxa"/>
            <w:vAlign w:val="center"/>
          </w:tcPr>
          <w:p w14:paraId="36EA2DE9">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66D540AC">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7ADEFA4">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5A3FBB08">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结果信息——举报奖励信息</w:t>
            </w:r>
          </w:p>
        </w:tc>
        <w:tc>
          <w:tcPr>
            <w:tcW w:w="3788" w:type="dxa"/>
            <w:vAlign w:val="center"/>
          </w:tcPr>
          <w:p w14:paraId="2EA282FB">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【法律】</w:t>
            </w:r>
            <w:r>
              <w:rPr>
                <w:rStyle w:val="5"/>
                <w:rFonts w:hint="default" w:ascii="仿宋_GB2312" w:hAnsi="Times New Roman" w:eastAsia="仿宋_GB2312" w:cs="Times New Roman"/>
                <w:color w:val="auto"/>
                <w:sz w:val="18"/>
                <w:szCs w:val="18"/>
              </w:rPr>
              <w:t>《中华人民共和国人口与计划生育法》第八条</w:t>
            </w:r>
          </w:p>
          <w:p w14:paraId="2093F264">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Fonts w:hint="eastAsia" w:ascii="宋体" w:hAnsi="宋体" w:eastAsia="宋体" w:cs="宋体"/>
                <w:i w:val="0"/>
                <w:iCs w:val="0"/>
                <w:caps w:val="0"/>
                <w:color w:val="auto"/>
                <w:spacing w:val="0"/>
                <w:sz w:val="13"/>
                <w:szCs w:val="13"/>
                <w:shd w:val="clear" w:fill="FFFFFF"/>
              </w:rPr>
            </w:pPr>
          </w:p>
        </w:tc>
        <w:tc>
          <w:tcPr>
            <w:tcW w:w="977" w:type="dxa"/>
            <w:gridSpan w:val="2"/>
            <w:vAlign w:val="center"/>
          </w:tcPr>
          <w:p w14:paraId="1754AC8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08" w:type="dxa"/>
            <w:vAlign w:val="center"/>
          </w:tcPr>
          <w:p w14:paraId="234E2DC2">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县卫生健康行政部门</w:t>
            </w:r>
          </w:p>
        </w:tc>
        <w:tc>
          <w:tcPr>
            <w:tcW w:w="1144" w:type="dxa"/>
            <w:vAlign w:val="center"/>
          </w:tcPr>
          <w:p w14:paraId="7FA3922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A9106D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98A7DD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vAlign w:val="center"/>
          </w:tcPr>
          <w:p w14:paraId="1EBDB26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3D3C9B6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741F234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59738ED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2C7964F5">
            <w:pPr>
              <w:widowControl/>
              <w:spacing w:line="200" w:lineRule="exact"/>
              <w:jc w:val="center"/>
              <w:textAlignment w:val="center"/>
              <w:rPr>
                <w:rFonts w:ascii="Times New Roman" w:hAnsi="Times New Roman" w:eastAsia="方正黑体_GBK" w:cs="Times New Roman"/>
                <w:color w:val="auto"/>
                <w:sz w:val="18"/>
                <w:szCs w:val="18"/>
              </w:rPr>
            </w:pPr>
          </w:p>
          <w:p w14:paraId="2D64F86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top"/>
          </w:tcPr>
          <w:p w14:paraId="6069BABF">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966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54C25F13">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230</w:t>
            </w:r>
          </w:p>
        </w:tc>
        <w:tc>
          <w:tcPr>
            <w:tcW w:w="513" w:type="dxa"/>
            <w:vAlign w:val="center"/>
          </w:tcPr>
          <w:p w14:paraId="1C47036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2EB688EC">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20C93BFA">
            <w:pPr>
              <w:spacing w:line="200" w:lineRule="exact"/>
              <w:jc w:val="center"/>
              <w:rPr>
                <w:rStyle w:val="5"/>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对在传染病防治工作中做出显著成绩和贡献的单位和个人给予表彰和奖励</w:t>
            </w:r>
          </w:p>
        </w:tc>
        <w:tc>
          <w:tcPr>
            <w:tcW w:w="1260" w:type="dxa"/>
            <w:vAlign w:val="center"/>
          </w:tcPr>
          <w:p w14:paraId="2C97922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2A4DD72">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1D9A011">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2E28DFD1">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【法律】《中华人民共和国传染病防治法》（1989年2月21日主席令第十五号，自1989年9月1日起施行，2013年6月29日，第十二届全国人民代表大会常务委员会第三次会议修正，自公布之日起施行）</w:t>
            </w:r>
          </w:p>
          <w:p w14:paraId="29E8E54D">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2"/>
                <w:szCs w:val="12"/>
                <w:shd w:val="clear" w:fill="FFFFFF"/>
              </w:rPr>
              <w:t xml:space="preserve">    第十一条：对在传染病防治工作中做出显著成绩和贡献的单位和个人，给予表彰和奖励。对因参与传染病防治工作致病、致残、死亡的人员，按照有关规定给予补助、抚恤。</w:t>
            </w:r>
          </w:p>
        </w:tc>
        <w:tc>
          <w:tcPr>
            <w:tcW w:w="977" w:type="dxa"/>
            <w:gridSpan w:val="2"/>
            <w:vAlign w:val="center"/>
          </w:tcPr>
          <w:p w14:paraId="02803A42">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36995C34">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630FA41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18C9F7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3FFFF6E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68D1644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71FBA60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30B33E5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0192FF2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068E8EC1">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06F4588C">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B99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05001D62">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231</w:t>
            </w:r>
          </w:p>
        </w:tc>
        <w:tc>
          <w:tcPr>
            <w:tcW w:w="513" w:type="dxa"/>
            <w:vAlign w:val="center"/>
          </w:tcPr>
          <w:p w14:paraId="5C4BB98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44D65B0A">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5B43F65E">
            <w:pPr>
              <w:spacing w:line="200" w:lineRule="exact"/>
              <w:jc w:val="center"/>
              <w:rPr>
                <w:rStyle w:val="5"/>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对在精神卫生工作中做出突出贡献的组织、个人给予表彰、奖励</w:t>
            </w:r>
          </w:p>
        </w:tc>
        <w:tc>
          <w:tcPr>
            <w:tcW w:w="1260" w:type="dxa"/>
            <w:vAlign w:val="center"/>
          </w:tcPr>
          <w:p w14:paraId="47FDD2C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822011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F734188">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29813E4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【法律】《中华人民共和国精神卫生法》（2012年10月26日中华人民共和国第十一届全国人民代表大会常务委员会第二十九次会议通过，自2013年5月2日起施行）</w:t>
            </w:r>
          </w:p>
          <w:p w14:paraId="163F7D6A">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2"/>
                <w:szCs w:val="12"/>
                <w:shd w:val="clear" w:fill="FFFFFF"/>
              </w:rPr>
              <w:t xml:space="preserve">    第十二条:各级人民政府和县级以上人民政府有关部门应当采取措施，鼓励和支持组织、个人提供精神卫生志愿服务，捐助精神卫生事业，兴建精神卫生公益设施。 对在精神卫生工作中作出突出贡献的组织、个人，按照国家有关规定给予表彰、奖励。</w:t>
            </w:r>
          </w:p>
        </w:tc>
        <w:tc>
          <w:tcPr>
            <w:tcW w:w="977" w:type="dxa"/>
            <w:gridSpan w:val="2"/>
            <w:vAlign w:val="center"/>
          </w:tcPr>
          <w:p w14:paraId="24D96FCB">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1B2BC3D4">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5CD999E6">
            <w:pPr>
              <w:widowControl/>
              <w:spacing w:line="200" w:lineRule="exact"/>
              <w:jc w:val="left"/>
              <w:textAlignment w:val="center"/>
              <w:rPr>
                <w:rStyle w:val="5"/>
                <w:rFonts w:hint="default" w:ascii="仿宋_GB2312" w:hAnsi="Times New Roman" w:eastAsia="仿宋_GB2312" w:cs="Times New Roman"/>
                <w:color w:val="auto"/>
                <w:sz w:val="18"/>
                <w:szCs w:val="18"/>
              </w:rPr>
            </w:pPr>
          </w:p>
        </w:tc>
        <w:tc>
          <w:tcPr>
            <w:tcW w:w="303" w:type="dxa"/>
            <w:vAlign w:val="center"/>
          </w:tcPr>
          <w:p w14:paraId="32C1DE6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5F9E79E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30456019">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49FECFE0">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748E3FD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3A8FEDC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0E70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 w:type="dxa"/>
            <w:vAlign w:val="center"/>
          </w:tcPr>
          <w:p w14:paraId="4366E4DE">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232</w:t>
            </w:r>
          </w:p>
        </w:tc>
        <w:tc>
          <w:tcPr>
            <w:tcW w:w="513" w:type="dxa"/>
            <w:vAlign w:val="center"/>
          </w:tcPr>
          <w:p w14:paraId="7258EFB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2DDE2A17">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40C01DC9">
            <w:pPr>
              <w:spacing w:line="200" w:lineRule="exact"/>
              <w:jc w:val="center"/>
              <w:rPr>
                <w:rStyle w:val="5"/>
                <w:rFonts w:ascii="仿宋_GB2312" w:hAnsi="Times New Roman" w:eastAsia="仿宋_GB2312" w:cs="Times New Roman"/>
                <w:color w:val="auto"/>
                <w:sz w:val="18"/>
                <w:szCs w:val="18"/>
              </w:rPr>
            </w:pPr>
            <w:r>
              <w:rPr>
                <w:rFonts w:hint="eastAsia" w:ascii="宋体" w:hAnsi="宋体" w:eastAsia="宋体" w:cs="宋体"/>
                <w:i w:val="0"/>
                <w:iCs w:val="0"/>
                <w:caps w:val="0"/>
                <w:color w:val="auto"/>
                <w:spacing w:val="0"/>
                <w:sz w:val="12"/>
                <w:szCs w:val="12"/>
                <w:shd w:val="clear" w:fill="FFFFFF"/>
              </w:rPr>
              <w:t>对在食盐加碘消除碘缺乏危害工作中做出显著成绩的单位和个人给予奖励</w:t>
            </w:r>
          </w:p>
        </w:tc>
        <w:tc>
          <w:tcPr>
            <w:tcW w:w="1260" w:type="dxa"/>
            <w:vAlign w:val="center"/>
          </w:tcPr>
          <w:p w14:paraId="4A3DB80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43F5D7F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80923DF">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0DFDF6E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【法规】《食盐加碘消除碘缺乏危害管理条例》（1994年8月23日中华人民共和国国务院令第163号，2017年3月1日《国务院关于修改和废止部分行政法规的决定》修订） </w:t>
            </w:r>
          </w:p>
          <w:p w14:paraId="603C7FC2">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i w:val="0"/>
                <w:iCs w:val="0"/>
                <w:caps w:val="0"/>
                <w:color w:val="auto"/>
                <w:spacing w:val="0"/>
                <w:sz w:val="12"/>
                <w:szCs w:val="12"/>
                <w:shd w:val="clear" w:fill="FFFFFF"/>
              </w:rPr>
              <w:t xml:space="preserve">    第六条：国家鼓励和支持在食盐加碘消除碘缺乏危害方面的科学研究和先进技术推广工作。对在食盐加碘消除碘缺乏危害工作中做出显著成绩的单位和个人，给予奖励。</w:t>
            </w:r>
          </w:p>
        </w:tc>
        <w:tc>
          <w:tcPr>
            <w:tcW w:w="977" w:type="dxa"/>
            <w:gridSpan w:val="2"/>
            <w:vAlign w:val="center"/>
          </w:tcPr>
          <w:p w14:paraId="374C20B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08C1338B">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5B4F74A6">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0ADD2B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22B492DF">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5875F72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3DABFCEB">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70D378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23482A1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6DF3287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1191E8A4">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1886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6109636A">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233</w:t>
            </w:r>
          </w:p>
        </w:tc>
        <w:tc>
          <w:tcPr>
            <w:tcW w:w="513" w:type="dxa"/>
            <w:vAlign w:val="center"/>
          </w:tcPr>
          <w:p w14:paraId="61670C65">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2FC7E2B1">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5858741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对在艾滋病防治工作中做出显著成绩和贡献的单位和个人给予表彰和奖励</w:t>
            </w:r>
          </w:p>
        </w:tc>
        <w:tc>
          <w:tcPr>
            <w:tcW w:w="1260" w:type="dxa"/>
            <w:vAlign w:val="center"/>
          </w:tcPr>
          <w:p w14:paraId="01FB8D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5F80F1B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B6B0F24">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1723EF0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法规】《艾滋病防治条例》（2006年1月29日中华人民共和国国务院令第457号，2019年3月2日国务院令第709号修改）</w:t>
            </w:r>
          </w:p>
          <w:p w14:paraId="50D1ED1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九条：县级以上人民政府和政府有关部门对在艾滋病防治工作中做出显著成绩和贡献的单位和个人，给予表彰和奖励。对因参与艾滋病防治工作或者因执行公务感染艾滋病病毒，以及因此致病、丧失劳动能力或者死亡的人员，按照有关规定给予补助、抚恤。</w:t>
            </w:r>
          </w:p>
        </w:tc>
        <w:tc>
          <w:tcPr>
            <w:tcW w:w="977" w:type="dxa"/>
            <w:gridSpan w:val="2"/>
            <w:vAlign w:val="center"/>
          </w:tcPr>
          <w:p w14:paraId="31467C05">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085B072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428E956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06B7E6A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941A6D4">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4A8AF38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1C91614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1CD70BC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6903948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3648F97E">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17925DAB">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6A2E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64BF6544">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234</w:t>
            </w:r>
          </w:p>
        </w:tc>
        <w:tc>
          <w:tcPr>
            <w:tcW w:w="513" w:type="dxa"/>
            <w:vAlign w:val="center"/>
          </w:tcPr>
          <w:p w14:paraId="1737075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067A41B2">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1265D007">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对在突发事件应急处理、突发公共卫生事件与传染病疫情监测信息报告管理工作中做出贡献的人员给予表彰和奖励</w:t>
            </w:r>
          </w:p>
        </w:tc>
        <w:tc>
          <w:tcPr>
            <w:tcW w:w="1260" w:type="dxa"/>
            <w:vAlign w:val="center"/>
          </w:tcPr>
          <w:p w14:paraId="0AE75E0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B5A4A0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E6745C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4D98C5B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【法规】《突发公共卫生事件应急条例》（2003年5月9日国务院令第376号）</w:t>
            </w:r>
          </w:p>
          <w:p w14:paraId="79D6C5A0">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14:paraId="64A3FC74">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规章】《突发公共卫生事件与传染病疫情监测信息报告管理办法》（2003年11月7日卫生部令第37号，2006年8月22日卫生部关于修改《突发公共卫生事件与传染病疫情监测信息报告管理办法》的通知（卫疾控发（2006）332号）修改）</w:t>
            </w:r>
          </w:p>
          <w:p w14:paraId="0635A00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第六条：县级以上各级人民政府及其卫生行政部门，应当对在突发公共卫生事件与传染病疫情监测信息报告管理工作中做出贡献的人员，给予表彰和奖励。</w:t>
            </w:r>
          </w:p>
        </w:tc>
        <w:tc>
          <w:tcPr>
            <w:tcW w:w="977" w:type="dxa"/>
            <w:gridSpan w:val="2"/>
            <w:vAlign w:val="center"/>
          </w:tcPr>
          <w:p w14:paraId="39D0EFF1">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2D8961E4">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110B28D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B7ECB2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8288FB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010056C0">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56E9B61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4DACDBB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76FA6D1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5A9D3C1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4F05EEE3">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3621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69" w:type="dxa"/>
            <w:vAlign w:val="center"/>
          </w:tcPr>
          <w:p w14:paraId="7B781DC2">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235</w:t>
            </w:r>
          </w:p>
        </w:tc>
        <w:tc>
          <w:tcPr>
            <w:tcW w:w="513" w:type="dxa"/>
            <w:vAlign w:val="center"/>
          </w:tcPr>
          <w:p w14:paraId="04E4FE5D">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53CB91D0">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22340391">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对在学校卫生工作中成绩显著的单位或者个人的表彰奖励</w:t>
            </w:r>
          </w:p>
        </w:tc>
        <w:tc>
          <w:tcPr>
            <w:tcW w:w="1260" w:type="dxa"/>
            <w:vAlign w:val="center"/>
          </w:tcPr>
          <w:p w14:paraId="2F99349D">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ACE137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FBEAB59">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5D31B57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【法规】《学校卫生工作条例》(1990年4月25日国家教育委员会令第10号、中华人民共和国卫生部令第1号)</w:t>
            </w:r>
          </w:p>
          <w:p w14:paraId="381CAE4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第三十一条： 对在学校卫生工作中成绩显著的单位或者个人，各级教育、卫生行政部门和学校应当给予表彰、奖励。</w:t>
            </w:r>
          </w:p>
        </w:tc>
        <w:tc>
          <w:tcPr>
            <w:tcW w:w="977" w:type="dxa"/>
            <w:gridSpan w:val="2"/>
            <w:vAlign w:val="center"/>
          </w:tcPr>
          <w:p w14:paraId="44A3896E">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5D147346">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4044511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12A4111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2FC99F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0AB8054D">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67BAB3B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06BE4DF4">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4913556C">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12EE366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115F5EC5">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52C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03C212BC">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236</w:t>
            </w:r>
          </w:p>
        </w:tc>
        <w:tc>
          <w:tcPr>
            <w:tcW w:w="513" w:type="dxa"/>
            <w:vAlign w:val="center"/>
          </w:tcPr>
          <w:p w14:paraId="25A9018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20B3948F">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3B645644">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对在母婴保健工作中做出显著成绩和在母婴保健科学研究中取得显著成果的组织和个人的奖励</w:t>
            </w:r>
          </w:p>
        </w:tc>
        <w:tc>
          <w:tcPr>
            <w:tcW w:w="1260" w:type="dxa"/>
            <w:vAlign w:val="center"/>
          </w:tcPr>
          <w:p w14:paraId="2C3FD6E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138BA6C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3A39C6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5BC18AD6">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母婴保健法》（1994年10月27日中华人民共和国第八届全国人民代表大会常务委员会第十次会议通过，自1995年6月1日起施行，2017年11月4日，第十二届全国人民代表大会常务委员会第三十次会议通过《中华人民共和国母婴保健法》修正）  </w:t>
            </w:r>
          </w:p>
          <w:p w14:paraId="33776963">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第六条：对在母婴保健工作中做出显著成绩和在母婴保健科学研究中取得显著成果的组织和个人，应当给予奖励。</w:t>
            </w:r>
          </w:p>
        </w:tc>
        <w:tc>
          <w:tcPr>
            <w:tcW w:w="977" w:type="dxa"/>
            <w:gridSpan w:val="2"/>
            <w:vAlign w:val="center"/>
          </w:tcPr>
          <w:p w14:paraId="5D594B0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53DD455E">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1962F99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3B4B3D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CA85AFA">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6DFF19B5">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107D51F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66E2A24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4C8223C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57CD2126">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10FAE98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72D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263E0954">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237</w:t>
            </w:r>
          </w:p>
        </w:tc>
        <w:tc>
          <w:tcPr>
            <w:tcW w:w="513" w:type="dxa"/>
            <w:vAlign w:val="center"/>
          </w:tcPr>
          <w:p w14:paraId="230301C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61AAE430">
            <w:pPr>
              <w:spacing w:line="200" w:lineRule="exact"/>
              <w:jc w:val="center"/>
              <w:rPr>
                <w:rFonts w:hint="eastAsia" w:ascii="仿宋_GB2312" w:hAnsi="Times New Roman" w:eastAsia="仿宋_GB2312" w:cs="Times New Roman"/>
                <w:color w:val="auto"/>
                <w:sz w:val="18"/>
                <w:szCs w:val="18"/>
                <w:lang w:eastAsia="zh-CN"/>
              </w:rPr>
            </w:pPr>
            <w:r>
              <w:rPr>
                <w:rFonts w:hint="eastAsia" w:ascii="仿宋_GB2312" w:hAnsi="Times New Roman" w:eastAsia="仿宋_GB2312" w:cs="Times New Roman"/>
                <w:color w:val="auto"/>
                <w:sz w:val="18"/>
                <w:szCs w:val="18"/>
              </w:rPr>
              <w:t>行政奖励</w:t>
            </w:r>
            <w:r>
              <w:rPr>
                <w:rFonts w:hint="eastAsia" w:ascii="仿宋_GB2312" w:hAnsi="Times New Roman" w:eastAsia="仿宋_GB2312" w:cs="Times New Roman"/>
                <w:color w:val="auto"/>
                <w:sz w:val="18"/>
                <w:szCs w:val="18"/>
                <w:lang w:eastAsia="zh-CN"/>
              </w:rPr>
              <w:t>类事项</w:t>
            </w:r>
          </w:p>
        </w:tc>
        <w:tc>
          <w:tcPr>
            <w:tcW w:w="2926" w:type="dxa"/>
            <w:vAlign w:val="center"/>
          </w:tcPr>
          <w:p w14:paraId="0E7605AE">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职业病防治奖励</w:t>
            </w:r>
          </w:p>
        </w:tc>
        <w:tc>
          <w:tcPr>
            <w:tcW w:w="1260" w:type="dxa"/>
            <w:vAlign w:val="center"/>
          </w:tcPr>
          <w:p w14:paraId="335B5497">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6FE1B11A">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C079C1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67CB1729">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中华人民共和国职业病防治法》（2001年10月27日第九届全国人民代表大会常务委员会第二十四次会议通过，自2002年5月1日施行，2018年12月29日第十三届全国人民代表大会常务委员会第七次会议《关于修改等七部法律的决定》第四次修正，自公布之日起施行） </w:t>
            </w:r>
          </w:p>
          <w:p w14:paraId="1315232F">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    第十三条：对防治职业病成绩显著的单位和个人，给予奖励。</w:t>
            </w:r>
          </w:p>
        </w:tc>
        <w:tc>
          <w:tcPr>
            <w:tcW w:w="977" w:type="dxa"/>
            <w:gridSpan w:val="2"/>
            <w:vAlign w:val="center"/>
          </w:tcPr>
          <w:p w14:paraId="470A022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23EBBC4C">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3B0F1D2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2F61CD7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57E18FE0">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0F80805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68C1B209">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7F51AD5B">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04764FA8">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60016599">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36239C3A">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D65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07FEFD0A">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238</w:t>
            </w:r>
          </w:p>
        </w:tc>
        <w:tc>
          <w:tcPr>
            <w:tcW w:w="513" w:type="dxa"/>
            <w:vAlign w:val="center"/>
          </w:tcPr>
          <w:p w14:paraId="2BFA9F9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7FB181B3">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行政</w:t>
            </w:r>
            <w:r>
              <w:rPr>
                <w:rFonts w:hint="eastAsia" w:ascii="仿宋_GB2312" w:hAnsi="Times New Roman" w:eastAsia="仿宋_GB2312" w:cs="Times New Roman"/>
                <w:color w:val="auto"/>
                <w:sz w:val="18"/>
                <w:szCs w:val="18"/>
                <w:lang w:val="en-US" w:eastAsia="zh-CN"/>
              </w:rPr>
              <w:t>奖励类事项</w:t>
            </w:r>
          </w:p>
        </w:tc>
        <w:tc>
          <w:tcPr>
            <w:tcW w:w="2926" w:type="dxa"/>
            <w:vAlign w:val="center"/>
          </w:tcPr>
          <w:p w14:paraId="3C7EEA38">
            <w:pPr>
              <w:spacing w:line="200" w:lineRule="exact"/>
              <w:jc w:val="center"/>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lang w:val="en-US" w:eastAsia="zh-CN"/>
              </w:rPr>
              <w:t>对在血吸虫病防治工作中做出显著成绩的单位和个人给予表彰或者奖励</w:t>
            </w:r>
            <w:r>
              <w:rPr>
                <w:rFonts w:hint="eastAsia" w:ascii="微软雅黑" w:hAnsi="微软雅黑" w:eastAsia="微软雅黑" w:cs="微软雅黑"/>
                <w:b/>
                <w:bCs/>
                <w:color w:val="auto"/>
                <w:kern w:val="0"/>
                <w:sz w:val="16"/>
                <w:szCs w:val="16"/>
                <w:lang w:val="en-US" w:eastAsia="zh-CN" w:bidi="ar"/>
              </w:rPr>
              <w:t xml:space="preserve">  </w:t>
            </w:r>
          </w:p>
        </w:tc>
        <w:tc>
          <w:tcPr>
            <w:tcW w:w="1260" w:type="dxa"/>
            <w:vAlign w:val="center"/>
          </w:tcPr>
          <w:p w14:paraId="34EFF340">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71305893">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E7C92BE">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59832F21">
            <w:pPr>
              <w:keepNext w:val="0"/>
              <w:keepLines w:val="0"/>
              <w:widowControl/>
              <w:suppressLineNumbers w:val="0"/>
              <w:pBdr>
                <w:top w:val="none" w:color="auto" w:sz="0" w:space="0"/>
              </w:pBdr>
              <w:spacing w:before="0" w:beforeAutospacing="0" w:after="0" w:afterAutospacing="0"/>
              <w:ind w:left="168" w:right="0" w:hanging="120" w:hangingChars="100"/>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lang w:val="en-US" w:eastAsia="zh-CN"/>
              </w:rPr>
              <w:t>法律</w:t>
            </w:r>
            <w:r>
              <w:rPr>
                <w:rFonts w:hint="eastAsia" w:ascii="宋体" w:hAnsi="宋体" w:eastAsia="宋体" w:cs="宋体"/>
                <w:i w:val="0"/>
                <w:iCs w:val="0"/>
                <w:caps w:val="0"/>
                <w:color w:val="auto"/>
                <w:spacing w:val="0"/>
                <w:sz w:val="12"/>
                <w:szCs w:val="12"/>
                <w:shd w:val="clear" w:fill="FFFFFF"/>
              </w:rPr>
              <w:t xml:space="preserve">法规名称： 《血吸虫病防治条例》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依据文号： （国务院令第463号）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条款号： 第三条、第七条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条款内容： 第三条国务院卫生主管部门会同国务院有关部门制定全国血吸虫病防治规划并组织实施。国务院卫生、农业、水利、林业主管部门依照本条例规定的职责和全国血吸虫病防治规划，制定血吸虫病防治专项工作计划并组织实施。 有血吸虫病防治任务的地区（以下称血吸虫病防治地区）县级以上地方人民政府卫生、农业或者兽医、水利、林业主管部门依照本条例规定的职责，负责本行政区域内的血吸虫病防治及其监督管理工作。 第七条国务院有关部门、血吸虫病防治地区县级以上地方人民政府及其有关部门对在血吸虫病防治工作中做出显著成绩的单位和个人，给予表彰或者奖励。 </w:t>
            </w:r>
          </w:p>
          <w:p w14:paraId="23229003">
            <w:pPr>
              <w:keepNext w:val="0"/>
              <w:keepLines w:val="0"/>
              <w:widowControl/>
              <w:suppressLineNumbers w:val="0"/>
              <w:pBdr>
                <w:top w:val="none" w:color="auto" w:sz="0" w:space="0"/>
              </w:pBdr>
              <w:spacing w:before="0" w:beforeAutospacing="0" w:after="0" w:afterAutospacing="0"/>
              <w:ind w:left="0" w:right="0"/>
              <w:jc w:val="left"/>
              <w:rPr>
                <w:rFonts w:hint="eastAsia" w:ascii="微软雅黑" w:hAnsi="微软雅黑" w:eastAsia="微软雅黑" w:cs="微软雅黑"/>
                <w:color w:val="auto"/>
                <w:sz w:val="16"/>
                <w:szCs w:val="16"/>
              </w:rPr>
            </w:pPr>
          </w:p>
          <w:p w14:paraId="5BCB209A">
            <w:pPr>
              <w:widowControl/>
              <w:spacing w:line="200" w:lineRule="exact"/>
              <w:jc w:val="left"/>
              <w:textAlignment w:val="center"/>
              <w:rPr>
                <w:rFonts w:hint="eastAsia" w:ascii="宋体" w:hAnsi="宋体" w:eastAsia="宋体" w:cs="宋体"/>
                <w:i w:val="0"/>
                <w:iCs w:val="0"/>
                <w:caps w:val="0"/>
                <w:color w:val="auto"/>
                <w:spacing w:val="0"/>
                <w:sz w:val="12"/>
                <w:szCs w:val="12"/>
                <w:shd w:val="clear" w:fill="FFFFFF"/>
              </w:rPr>
            </w:pPr>
          </w:p>
        </w:tc>
        <w:tc>
          <w:tcPr>
            <w:tcW w:w="977" w:type="dxa"/>
            <w:gridSpan w:val="2"/>
            <w:vAlign w:val="center"/>
          </w:tcPr>
          <w:p w14:paraId="541E98C3">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01969EBA">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1C9A5ED3">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709624C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05AF336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75AB30A8">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1694BCE5">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6E6C337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24A5191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59FA7183">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387D4192">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4C40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1F686A18">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239</w:t>
            </w:r>
          </w:p>
        </w:tc>
        <w:tc>
          <w:tcPr>
            <w:tcW w:w="513" w:type="dxa"/>
            <w:vAlign w:val="center"/>
          </w:tcPr>
          <w:p w14:paraId="221CB7DC">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5085C622">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lang w:val="en-US" w:eastAsia="zh-CN"/>
              </w:rPr>
              <w:t>行政奖励类事项</w:t>
            </w:r>
          </w:p>
        </w:tc>
        <w:tc>
          <w:tcPr>
            <w:tcW w:w="2926" w:type="dxa"/>
            <w:vAlign w:val="center"/>
          </w:tcPr>
          <w:p w14:paraId="693AD81C">
            <w:pPr>
              <w:spacing w:line="200" w:lineRule="exact"/>
              <w:jc w:val="center"/>
              <w:rPr>
                <w:rFonts w:hint="eastAsia" w:ascii="宋体" w:hAnsi="宋体" w:eastAsia="宋体" w:cs="宋体"/>
                <w:i w:val="0"/>
                <w:iCs w:val="0"/>
                <w:caps w:val="0"/>
                <w:color w:val="auto"/>
                <w:spacing w:val="0"/>
                <w:sz w:val="12"/>
                <w:szCs w:val="12"/>
                <w:shd w:val="clear" w:fill="FFFFFF"/>
                <w:lang w:val="en-US" w:eastAsia="zh-CN"/>
              </w:rPr>
            </w:pPr>
            <w:r>
              <w:rPr>
                <w:rFonts w:hint="eastAsia" w:ascii="宋体" w:hAnsi="宋体" w:eastAsia="宋体" w:cs="宋体"/>
                <w:i w:val="0"/>
                <w:iCs w:val="0"/>
                <w:caps w:val="0"/>
                <w:color w:val="auto"/>
                <w:spacing w:val="0"/>
                <w:sz w:val="12"/>
                <w:szCs w:val="12"/>
                <w:shd w:val="clear" w:fill="FFFFFF"/>
                <w:lang w:val="en-US" w:eastAsia="zh-CN"/>
              </w:rPr>
              <w:t>承担预防接种工作的医疗卫生机构（接种单位）确认承担预防接种工作中做出显著成绩和贡献的接种单位及其给予表彰和奖励</w:t>
            </w:r>
          </w:p>
        </w:tc>
        <w:tc>
          <w:tcPr>
            <w:tcW w:w="1260" w:type="dxa"/>
            <w:vAlign w:val="center"/>
          </w:tcPr>
          <w:p w14:paraId="1F2ED45B">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法律法规和政策文件</w:t>
            </w:r>
          </w:p>
          <w:p w14:paraId="2A5845A1">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47D7C4F">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过程信息，各地可根据实际情况适当公开受理、审核、审批、送达等相关信息</w:t>
            </w:r>
          </w:p>
        </w:tc>
        <w:tc>
          <w:tcPr>
            <w:tcW w:w="3788" w:type="dxa"/>
            <w:vAlign w:val="center"/>
          </w:tcPr>
          <w:p w14:paraId="358BB34C">
            <w:pPr>
              <w:spacing w:line="200" w:lineRule="exact"/>
              <w:jc w:val="left"/>
              <w:rPr>
                <w:rFonts w:hint="eastAsia" w:ascii="宋体" w:hAnsi="宋体" w:eastAsia="宋体" w:cs="宋体"/>
                <w:i w:val="0"/>
                <w:iCs w:val="0"/>
                <w:caps w:val="0"/>
                <w:color w:val="auto"/>
                <w:spacing w:val="0"/>
                <w:sz w:val="12"/>
                <w:szCs w:val="12"/>
                <w:shd w:val="clear" w:fill="FFFFFF"/>
              </w:rPr>
            </w:pPr>
            <w:r>
              <w:rPr>
                <w:rFonts w:hint="eastAsia" w:ascii="宋体" w:hAnsi="宋体" w:eastAsia="宋体" w:cs="宋体"/>
                <w:i w:val="0"/>
                <w:iCs w:val="0"/>
                <w:caps w:val="0"/>
                <w:color w:val="auto"/>
                <w:spacing w:val="0"/>
                <w:sz w:val="12"/>
                <w:szCs w:val="12"/>
                <w:shd w:val="clear" w:fill="FFFFFF"/>
              </w:rPr>
              <w:t xml:space="preserve">法律法规名称： 《疫苗流通和预防接种管理条例》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依据文号： 中华人民共和国国务院令 第668号 </w:t>
            </w:r>
            <w:r>
              <w:rPr>
                <w:rFonts w:hint="eastAsia" w:ascii="宋体" w:hAnsi="宋体" w:eastAsia="宋体" w:cs="宋体"/>
                <w:i w:val="0"/>
                <w:iCs w:val="0"/>
                <w:caps w:val="0"/>
                <w:color w:val="auto"/>
                <w:spacing w:val="0"/>
                <w:sz w:val="12"/>
                <w:szCs w:val="12"/>
                <w:shd w:val="clear" w:fill="FFFFFF"/>
                <w:lang w:val="en-US" w:eastAsia="zh-CN"/>
              </w:rPr>
              <w:t xml:space="preserve">    </w:t>
            </w:r>
            <w:r>
              <w:rPr>
                <w:rFonts w:hint="eastAsia" w:ascii="宋体" w:hAnsi="宋体" w:eastAsia="宋体" w:cs="宋体"/>
                <w:i w:val="0"/>
                <w:iCs w:val="0"/>
                <w:caps w:val="0"/>
                <w:color w:val="auto"/>
                <w:spacing w:val="0"/>
                <w:sz w:val="12"/>
                <w:szCs w:val="12"/>
                <w:shd w:val="clear" w:fill="FFFFFF"/>
              </w:rPr>
              <w:t xml:space="preserve">条款号： 第8条 条款内容： 《疫苗流通和预防接种管理条例》第2款规定：县级以上人民政府应当对承担预防接种工作并作出显著成绩和贡献的接种单位及其工作人员给予奖励 </w:t>
            </w:r>
          </w:p>
          <w:p w14:paraId="796490B7">
            <w:pPr>
              <w:keepNext w:val="0"/>
              <w:keepLines w:val="0"/>
              <w:widowControl/>
              <w:suppressLineNumbers w:val="0"/>
              <w:pBdr>
                <w:top w:val="none" w:color="auto" w:sz="0" w:space="0"/>
              </w:pBdr>
              <w:spacing w:before="0" w:beforeAutospacing="0" w:after="0" w:afterAutospacing="0"/>
              <w:ind w:left="0" w:right="0"/>
              <w:jc w:val="left"/>
              <w:rPr>
                <w:rFonts w:hint="eastAsia" w:ascii="微软雅黑" w:hAnsi="微软雅黑" w:eastAsia="微软雅黑" w:cs="微软雅黑"/>
                <w:color w:val="auto"/>
                <w:sz w:val="16"/>
                <w:szCs w:val="16"/>
              </w:rPr>
            </w:pPr>
          </w:p>
          <w:p w14:paraId="15CB10C7">
            <w:pPr>
              <w:spacing w:line="200" w:lineRule="exact"/>
              <w:jc w:val="left"/>
              <w:rPr>
                <w:rFonts w:hint="eastAsia" w:ascii="宋体" w:hAnsi="宋体" w:eastAsia="宋体" w:cs="宋体"/>
                <w:i w:val="0"/>
                <w:iCs w:val="0"/>
                <w:caps w:val="0"/>
                <w:color w:val="auto"/>
                <w:spacing w:val="0"/>
                <w:sz w:val="12"/>
                <w:szCs w:val="12"/>
                <w:shd w:val="clear" w:fill="FFFFFF"/>
              </w:rPr>
            </w:pPr>
          </w:p>
        </w:tc>
        <w:tc>
          <w:tcPr>
            <w:tcW w:w="977" w:type="dxa"/>
            <w:gridSpan w:val="2"/>
            <w:vAlign w:val="center"/>
          </w:tcPr>
          <w:p w14:paraId="1F50D387">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w:t>
            </w:r>
            <w:r>
              <w:rPr>
                <w:rFonts w:hint="eastAsia" w:ascii="仿宋_GB2312" w:hAnsi="Times New Roman" w:eastAsia="仿宋_GB2312" w:cs="Times New Roman"/>
                <w:color w:val="auto"/>
                <w:kern w:val="0"/>
                <w:sz w:val="18"/>
                <w:szCs w:val="18"/>
                <w:lang w:val="en-US" w:eastAsia="zh-CN"/>
              </w:rPr>
              <w:t>7</w:t>
            </w:r>
            <w:r>
              <w:rPr>
                <w:rFonts w:hint="eastAsia" w:ascii="仿宋_GB2312" w:hAnsi="Times New Roman" w:eastAsia="仿宋_GB2312" w:cs="Times New Roman"/>
                <w:color w:val="auto"/>
                <w:kern w:val="0"/>
                <w:sz w:val="18"/>
                <w:szCs w:val="18"/>
              </w:rPr>
              <w:t>个工作日内</w:t>
            </w:r>
          </w:p>
        </w:tc>
        <w:tc>
          <w:tcPr>
            <w:tcW w:w="608" w:type="dxa"/>
            <w:vAlign w:val="center"/>
          </w:tcPr>
          <w:p w14:paraId="4303ED33">
            <w:pPr>
              <w:widowControl/>
              <w:spacing w:line="200" w:lineRule="exact"/>
              <w:jc w:val="center"/>
              <w:textAlignment w:val="center"/>
              <w:rPr>
                <w:rFonts w:hint="eastAsia" w:ascii="仿宋_GB2312" w:hAnsi="Times New Roman" w:eastAsia="仿宋_GB2312" w:cs="Times New Roman"/>
                <w:color w:val="auto"/>
                <w:sz w:val="18"/>
                <w:szCs w:val="18"/>
                <w:lang w:val="en-US" w:eastAsia="zh-CN"/>
              </w:rPr>
            </w:pPr>
            <w:r>
              <w:rPr>
                <w:rFonts w:hint="eastAsia" w:ascii="仿宋_GB2312" w:hAnsi="Times New Roman" w:eastAsia="仿宋_GB2312" w:cs="Times New Roman"/>
                <w:color w:val="auto"/>
                <w:sz w:val="18"/>
                <w:szCs w:val="18"/>
                <w:lang w:val="en-US" w:eastAsia="zh-CN"/>
              </w:rPr>
              <w:t>县</w:t>
            </w:r>
            <w:r>
              <w:rPr>
                <w:rFonts w:hint="eastAsia" w:ascii="仿宋_GB2312" w:hAnsi="Times New Roman" w:eastAsia="仿宋_GB2312" w:cs="Times New Roman"/>
                <w:color w:val="auto"/>
                <w:sz w:val="18"/>
                <w:szCs w:val="18"/>
              </w:rPr>
              <w:t>卫生健康行政部门</w:t>
            </w:r>
          </w:p>
        </w:tc>
        <w:tc>
          <w:tcPr>
            <w:tcW w:w="1144" w:type="dxa"/>
            <w:vAlign w:val="center"/>
          </w:tcPr>
          <w:p w14:paraId="46CD4FA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968A0BE">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BBCB929">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w:t>
            </w:r>
          </w:p>
        </w:tc>
        <w:tc>
          <w:tcPr>
            <w:tcW w:w="303" w:type="dxa"/>
            <w:vAlign w:val="center"/>
          </w:tcPr>
          <w:p w14:paraId="7BE404A6">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45FD364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5173CA8F">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6581CB31">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62AC2C37">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tcPr>
          <w:p w14:paraId="1B5836DE">
            <w:pPr>
              <w:widowControl/>
              <w:spacing w:line="200" w:lineRule="exact"/>
              <w:jc w:val="center"/>
              <w:textAlignment w:val="center"/>
              <w:rPr>
                <w:rFonts w:hint="eastAsia" w:ascii="仿宋_GB2312" w:hAnsi="Times New Roman" w:eastAsia="仿宋_GB2312" w:cs="Times New Roman"/>
                <w:color w:val="auto"/>
                <w:kern w:val="0"/>
                <w:sz w:val="18"/>
                <w:szCs w:val="18"/>
              </w:rPr>
            </w:pPr>
          </w:p>
        </w:tc>
      </w:tr>
      <w:tr w14:paraId="2E81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3CF6E978">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240</w:t>
            </w:r>
          </w:p>
        </w:tc>
        <w:tc>
          <w:tcPr>
            <w:tcW w:w="513" w:type="dxa"/>
            <w:vAlign w:val="center"/>
          </w:tcPr>
          <w:p w14:paraId="115F37C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0AB1208E">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公共服务类事项</w:t>
            </w:r>
          </w:p>
        </w:tc>
        <w:tc>
          <w:tcPr>
            <w:tcW w:w="2926" w:type="dxa"/>
            <w:vAlign w:val="center"/>
          </w:tcPr>
          <w:p w14:paraId="0BA8A0A7">
            <w:pPr>
              <w:widowControl/>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再生育子女审批档案查询（权限内）</w:t>
            </w:r>
          </w:p>
        </w:tc>
        <w:tc>
          <w:tcPr>
            <w:tcW w:w="1260" w:type="dxa"/>
            <w:vAlign w:val="center"/>
          </w:tcPr>
          <w:p w14:paraId="79B989EF">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7131A38F">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4A9611A8">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3D6E247F">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结果信息——卫生许可证信息</w:t>
            </w:r>
          </w:p>
        </w:tc>
        <w:tc>
          <w:tcPr>
            <w:tcW w:w="3788" w:type="dxa"/>
            <w:vAlign w:val="center"/>
          </w:tcPr>
          <w:p w14:paraId="2C91F2CA">
            <w:pPr>
              <w:widowControl/>
              <w:pBdr>
                <w:top w:val="single" w:color="E1E8ED" w:sz="4" w:space="13"/>
                <w:left w:val="single" w:color="E1E8ED" w:sz="4" w:space="10"/>
                <w:bottom w:val="single" w:color="E1E8ED" w:sz="4" w:space="10"/>
                <w:right w:val="single" w:color="E1E8ED" w:sz="4" w:space="10"/>
              </w:pBdr>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【行政法规】</w:t>
            </w:r>
            <w:r>
              <w:rPr>
                <w:rStyle w:val="5"/>
                <w:rFonts w:hint="default" w:ascii="仿宋_GB2312" w:hAnsi="Times New Roman" w:eastAsia="仿宋_GB2312" w:cs="Times New Roman"/>
                <w:color w:val="auto"/>
                <w:sz w:val="18"/>
                <w:szCs w:val="18"/>
              </w:rPr>
              <w:t>关于印发《新疆维吾尔自治区&lt;生育服务证&gt;发放与管理办法（试行）》的通知</w:t>
            </w:r>
            <w:r>
              <w:rPr>
                <w:rStyle w:val="5"/>
                <w:rFonts w:ascii="仿宋_GB2312" w:hAnsi="Times New Roman" w:eastAsia="仿宋_GB2312" w:cs="Times New Roman"/>
                <w:color w:val="auto"/>
                <w:sz w:val="18"/>
                <w:szCs w:val="18"/>
              </w:rPr>
              <w:t xml:space="preserve"> </w:t>
            </w:r>
            <w:r>
              <w:rPr>
                <w:rStyle w:val="5"/>
                <w:rFonts w:hint="default" w:ascii="仿宋_GB2312" w:hAnsi="Times New Roman" w:eastAsia="仿宋_GB2312" w:cs="Times New Roman"/>
                <w:color w:val="auto"/>
                <w:sz w:val="18"/>
                <w:szCs w:val="18"/>
              </w:rPr>
              <w:t>新人口发﹝2011﹞73号</w:t>
            </w:r>
          </w:p>
          <w:p w14:paraId="35501934">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r>
              <w:rPr>
                <w:rFonts w:hint="eastAsia" w:ascii="宋体" w:hAnsi="宋体" w:eastAsia="宋体" w:cs="宋体"/>
                <w:color w:val="auto"/>
                <w:sz w:val="12"/>
                <w:szCs w:val="12"/>
                <w:shd w:val="clear" w:color="auto" w:fill="FFFFFF"/>
              </w:rPr>
              <w:t xml:space="preserve"> </w:t>
            </w:r>
          </w:p>
        </w:tc>
        <w:tc>
          <w:tcPr>
            <w:tcW w:w="977" w:type="dxa"/>
            <w:gridSpan w:val="2"/>
            <w:vAlign w:val="center"/>
          </w:tcPr>
          <w:p w14:paraId="480AE238">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08" w:type="dxa"/>
            <w:vAlign w:val="center"/>
          </w:tcPr>
          <w:p w14:paraId="3537CFE2">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县卫生健康行政部门</w:t>
            </w:r>
          </w:p>
        </w:tc>
        <w:tc>
          <w:tcPr>
            <w:tcW w:w="1144" w:type="dxa"/>
            <w:vAlign w:val="center"/>
          </w:tcPr>
          <w:p w14:paraId="23C42F4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565068F8">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D24E7DD">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vAlign w:val="center"/>
          </w:tcPr>
          <w:p w14:paraId="7A5E30F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670A3096">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46650461">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011601A3">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06BB255F">
            <w:pPr>
              <w:widowControl/>
              <w:spacing w:line="200" w:lineRule="exact"/>
              <w:jc w:val="center"/>
              <w:textAlignment w:val="center"/>
              <w:rPr>
                <w:rFonts w:ascii="Times New Roman" w:hAnsi="Times New Roman" w:eastAsia="方正黑体_GBK" w:cs="Times New Roman"/>
                <w:color w:val="auto"/>
                <w:sz w:val="18"/>
                <w:szCs w:val="18"/>
              </w:rPr>
            </w:pPr>
          </w:p>
          <w:p w14:paraId="7FFB2B4F">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center"/>
          </w:tcPr>
          <w:p w14:paraId="421BA3D6">
            <w:pPr>
              <w:spacing w:line="200" w:lineRule="exact"/>
              <w:jc w:val="center"/>
              <w:rPr>
                <w:rFonts w:hint="eastAsia" w:ascii="仿宋_GB2312" w:hAnsi="Times New Roman" w:eastAsia="仿宋_GB2312" w:cs="Times New Roman"/>
                <w:color w:val="auto"/>
                <w:kern w:val="0"/>
                <w:sz w:val="18"/>
                <w:szCs w:val="18"/>
              </w:rPr>
            </w:pPr>
          </w:p>
        </w:tc>
      </w:tr>
      <w:tr w14:paraId="247D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5C5CE138">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241</w:t>
            </w:r>
          </w:p>
        </w:tc>
        <w:tc>
          <w:tcPr>
            <w:tcW w:w="513" w:type="dxa"/>
            <w:vAlign w:val="center"/>
          </w:tcPr>
          <w:p w14:paraId="62675334">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4ACAD4B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公共服务类事项</w:t>
            </w:r>
          </w:p>
        </w:tc>
        <w:tc>
          <w:tcPr>
            <w:tcW w:w="2926" w:type="dxa"/>
            <w:vAlign w:val="center"/>
          </w:tcPr>
          <w:p w14:paraId="1FF8BF47">
            <w:pPr>
              <w:widowControl/>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独生子女档案查询（权限内）</w:t>
            </w:r>
          </w:p>
        </w:tc>
        <w:tc>
          <w:tcPr>
            <w:tcW w:w="1260" w:type="dxa"/>
            <w:vAlign w:val="center"/>
          </w:tcPr>
          <w:p w14:paraId="05205390">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680C2AE3">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C3563D3">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329B241E">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结果信息——卫生许可证信息</w:t>
            </w:r>
          </w:p>
        </w:tc>
        <w:tc>
          <w:tcPr>
            <w:tcW w:w="3788" w:type="dxa"/>
            <w:vAlign w:val="center"/>
          </w:tcPr>
          <w:p w14:paraId="0D9765CE">
            <w:pPr>
              <w:widowControl/>
              <w:numPr>
                <w:ilvl w:val="0"/>
                <w:numId w:val="1"/>
              </w:numPr>
              <w:spacing w:line="260" w:lineRule="atLeast"/>
              <w:ind w:left="0"/>
              <w:jc w:val="left"/>
              <w:rPr>
                <w:rStyle w:val="5"/>
                <w:rFonts w:ascii="仿宋_GB2312" w:hAnsi="Times New Roman" w:eastAsia="仿宋_GB2312" w:cs="Times New Roman"/>
                <w:color w:val="auto"/>
                <w:sz w:val="18"/>
                <w:szCs w:val="18"/>
              </w:rPr>
            </w:pPr>
            <w:r>
              <w:rPr>
                <w:rFonts w:hint="eastAsia" w:ascii="宋体" w:hAnsi="宋体" w:eastAsia="宋体" w:cs="宋体"/>
                <w:color w:val="auto"/>
                <w:sz w:val="12"/>
                <w:szCs w:val="12"/>
                <w:shd w:val="clear" w:color="auto" w:fill="FFFFFF"/>
              </w:rPr>
              <w:br w:type="textWrapping"/>
            </w:r>
            <w:r>
              <w:rPr>
                <w:rStyle w:val="5"/>
                <w:rFonts w:ascii="仿宋_GB2312" w:hAnsi="Times New Roman" w:eastAsia="仿宋_GB2312" w:cs="Times New Roman"/>
                <w:color w:val="auto"/>
                <w:sz w:val="18"/>
                <w:szCs w:val="18"/>
              </w:rPr>
              <w:t>【行政法规】</w:t>
            </w:r>
            <w:r>
              <w:rPr>
                <w:rStyle w:val="5"/>
                <w:rFonts w:hint="default" w:ascii="仿宋_GB2312" w:hAnsi="Times New Roman" w:eastAsia="仿宋_GB2312" w:cs="Times New Roman"/>
                <w:color w:val="auto"/>
                <w:sz w:val="18"/>
                <w:szCs w:val="18"/>
              </w:rPr>
              <w:t>自治区计生委关于印发《印制〈独生子女父母光荣证〉和〈计划生育父母光荣证〉》的通知  新计生政［2005］2号</w:t>
            </w:r>
          </w:p>
          <w:p w14:paraId="42151476">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12" w:type="dxa"/>
            <w:vAlign w:val="center"/>
          </w:tcPr>
          <w:p w14:paraId="4A02C386">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73" w:type="dxa"/>
            <w:gridSpan w:val="2"/>
            <w:vAlign w:val="center"/>
          </w:tcPr>
          <w:p w14:paraId="2EA841FF">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县卫生健康行政部门</w:t>
            </w:r>
          </w:p>
        </w:tc>
        <w:tc>
          <w:tcPr>
            <w:tcW w:w="1144" w:type="dxa"/>
            <w:vAlign w:val="center"/>
          </w:tcPr>
          <w:p w14:paraId="2BB3B34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48A59C81">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4B0C8CE5">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vAlign w:val="center"/>
          </w:tcPr>
          <w:p w14:paraId="072D218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236F617E">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716511C2">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2935E57D">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45DCFED5">
            <w:pPr>
              <w:widowControl/>
              <w:spacing w:line="200" w:lineRule="exact"/>
              <w:jc w:val="center"/>
              <w:textAlignment w:val="center"/>
              <w:rPr>
                <w:rFonts w:ascii="Times New Roman" w:hAnsi="Times New Roman" w:eastAsia="方正黑体_GBK" w:cs="Times New Roman"/>
                <w:color w:val="auto"/>
                <w:sz w:val="18"/>
                <w:szCs w:val="18"/>
              </w:rPr>
            </w:pPr>
          </w:p>
          <w:p w14:paraId="5143CF75">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center"/>
          </w:tcPr>
          <w:p w14:paraId="186A242E">
            <w:pPr>
              <w:spacing w:line="200" w:lineRule="exact"/>
              <w:jc w:val="center"/>
              <w:rPr>
                <w:rFonts w:hint="eastAsia" w:ascii="仿宋_GB2312" w:hAnsi="Times New Roman" w:eastAsia="仿宋_GB2312" w:cs="Times New Roman"/>
                <w:color w:val="auto"/>
                <w:kern w:val="0"/>
                <w:sz w:val="18"/>
                <w:szCs w:val="18"/>
              </w:rPr>
            </w:pPr>
          </w:p>
        </w:tc>
      </w:tr>
      <w:tr w14:paraId="0AF8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269" w:type="dxa"/>
            <w:vAlign w:val="center"/>
          </w:tcPr>
          <w:p w14:paraId="300F37C5">
            <w:pPr>
              <w:widowControl/>
              <w:spacing w:line="200" w:lineRule="exact"/>
              <w:jc w:val="center"/>
              <w:textAlignment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242</w:t>
            </w:r>
          </w:p>
        </w:tc>
        <w:tc>
          <w:tcPr>
            <w:tcW w:w="513" w:type="dxa"/>
            <w:vAlign w:val="center"/>
          </w:tcPr>
          <w:p w14:paraId="351850BF">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卫生健康领域</w:t>
            </w:r>
          </w:p>
        </w:tc>
        <w:tc>
          <w:tcPr>
            <w:tcW w:w="506" w:type="dxa"/>
            <w:vAlign w:val="center"/>
          </w:tcPr>
          <w:p w14:paraId="1E5F4EDB">
            <w:pPr>
              <w:spacing w:line="200" w:lineRule="exact"/>
              <w:jc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公共服务类事项</w:t>
            </w:r>
          </w:p>
        </w:tc>
        <w:tc>
          <w:tcPr>
            <w:tcW w:w="2926" w:type="dxa"/>
            <w:vAlign w:val="center"/>
          </w:tcPr>
          <w:p w14:paraId="1669E9E2">
            <w:pPr>
              <w:widowControl/>
              <w:shd w:val="clear" w:color="auto" w:fill="FFFFFF"/>
              <w:spacing w:line="260" w:lineRule="atLeast"/>
              <w:jc w:val="left"/>
              <w:rPr>
                <w:rStyle w:val="5"/>
                <w:rFonts w:ascii="仿宋_GB2312" w:hAnsi="Times New Roman" w:eastAsia="仿宋_GB2312" w:cs="Times New Roman"/>
                <w:color w:val="auto"/>
                <w:sz w:val="18"/>
                <w:szCs w:val="18"/>
              </w:rPr>
            </w:pPr>
            <w:r>
              <w:rPr>
                <w:rStyle w:val="5"/>
                <w:rFonts w:ascii="仿宋_GB2312" w:hAnsi="Times New Roman" w:eastAsia="仿宋_GB2312" w:cs="Times New Roman"/>
                <w:color w:val="auto"/>
                <w:sz w:val="18"/>
                <w:szCs w:val="18"/>
              </w:rPr>
              <w:t>独生子女档案查询（权限内）</w:t>
            </w:r>
          </w:p>
        </w:tc>
        <w:tc>
          <w:tcPr>
            <w:tcW w:w="1260" w:type="dxa"/>
            <w:vAlign w:val="center"/>
          </w:tcPr>
          <w:p w14:paraId="3102D0EE">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法律法规和政策文件。</w:t>
            </w:r>
          </w:p>
          <w:p w14:paraId="4E7A55E4">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3574D34">
            <w:pPr>
              <w:spacing w:line="200" w:lineRule="exact"/>
              <w:jc w:val="left"/>
              <w:rPr>
                <w:rFonts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过程信息，根据实际情况适当公开受理、审核、审批、送达等相关信息。</w:t>
            </w:r>
          </w:p>
          <w:p w14:paraId="3C6F4F94">
            <w:pPr>
              <w:spacing w:line="200" w:lineRule="exact"/>
              <w:jc w:val="left"/>
              <w:rPr>
                <w:rFonts w:hint="eastAsia" w:ascii="宋体" w:hAnsi="宋体" w:eastAsia="宋体" w:cs="宋体"/>
                <w:color w:val="auto"/>
                <w:sz w:val="12"/>
                <w:szCs w:val="12"/>
                <w:shd w:val="clear" w:color="auto" w:fill="FFFFFF"/>
              </w:rPr>
            </w:pPr>
            <w:r>
              <w:rPr>
                <w:rFonts w:hint="eastAsia" w:ascii="宋体" w:hAnsi="宋体" w:eastAsia="宋体" w:cs="宋体"/>
                <w:color w:val="auto"/>
                <w:sz w:val="12"/>
                <w:szCs w:val="12"/>
                <w:shd w:val="clear" w:color="auto" w:fill="FFFFFF"/>
              </w:rPr>
              <w:t>结果信息——卫生许可证信息</w:t>
            </w:r>
          </w:p>
        </w:tc>
        <w:tc>
          <w:tcPr>
            <w:tcW w:w="3788" w:type="dxa"/>
            <w:vAlign w:val="center"/>
          </w:tcPr>
          <w:p w14:paraId="537173F3">
            <w:pPr>
              <w:widowControl/>
              <w:numPr>
                <w:ilvl w:val="0"/>
                <w:numId w:val="1"/>
              </w:numPr>
              <w:spacing w:line="260" w:lineRule="atLeast"/>
              <w:ind w:left="0"/>
              <w:jc w:val="left"/>
              <w:rPr>
                <w:rStyle w:val="5"/>
                <w:rFonts w:ascii="仿宋_GB2312" w:hAnsi="Times New Roman" w:eastAsia="仿宋_GB2312" w:cs="Times New Roman"/>
                <w:color w:val="auto"/>
                <w:sz w:val="18"/>
                <w:szCs w:val="18"/>
              </w:rPr>
            </w:pPr>
            <w:r>
              <w:rPr>
                <w:rFonts w:hint="eastAsia" w:ascii="宋体" w:hAnsi="宋体" w:eastAsia="宋体" w:cs="宋体"/>
                <w:color w:val="auto"/>
                <w:sz w:val="12"/>
                <w:szCs w:val="12"/>
                <w:shd w:val="clear" w:color="auto" w:fill="FFFFFF"/>
              </w:rPr>
              <w:br w:type="textWrapping"/>
            </w:r>
            <w:r>
              <w:rPr>
                <w:rStyle w:val="5"/>
                <w:rFonts w:ascii="仿宋_GB2312" w:hAnsi="Times New Roman" w:eastAsia="仿宋_GB2312" w:cs="Times New Roman"/>
                <w:color w:val="auto"/>
                <w:sz w:val="18"/>
                <w:szCs w:val="18"/>
              </w:rPr>
              <w:t>【行政法规】</w:t>
            </w:r>
            <w:r>
              <w:rPr>
                <w:rStyle w:val="5"/>
                <w:rFonts w:hint="default" w:ascii="仿宋_GB2312" w:hAnsi="Times New Roman" w:eastAsia="仿宋_GB2312" w:cs="Times New Roman"/>
                <w:color w:val="auto"/>
                <w:sz w:val="18"/>
                <w:szCs w:val="18"/>
              </w:rPr>
              <w:t>自治区计生委关于印发《印制〈独生子女父母光荣证〉和〈计划生育父母光荣证〉》的通知  新计生政［2005］2号</w:t>
            </w:r>
          </w:p>
          <w:p w14:paraId="69CB74A9">
            <w:pPr>
              <w:widowControl/>
              <w:spacing w:line="200" w:lineRule="exact"/>
              <w:jc w:val="left"/>
              <w:textAlignment w:val="center"/>
              <w:rPr>
                <w:rFonts w:hint="eastAsia" w:ascii="宋体" w:hAnsi="宋体" w:eastAsia="宋体" w:cs="宋体"/>
                <w:i w:val="0"/>
                <w:iCs w:val="0"/>
                <w:caps w:val="0"/>
                <w:color w:val="auto"/>
                <w:spacing w:val="0"/>
                <w:sz w:val="13"/>
                <w:szCs w:val="13"/>
                <w:shd w:val="clear" w:fill="FFFFFF"/>
              </w:rPr>
            </w:pPr>
          </w:p>
        </w:tc>
        <w:tc>
          <w:tcPr>
            <w:tcW w:w="912" w:type="dxa"/>
            <w:vAlign w:val="center"/>
          </w:tcPr>
          <w:p w14:paraId="6AD577DF">
            <w:pPr>
              <w:widowControl/>
              <w:spacing w:line="200" w:lineRule="exact"/>
              <w:jc w:val="center"/>
              <w:textAlignment w:val="center"/>
              <w:rPr>
                <w:rFonts w:hint="eastAsia" w:ascii="仿宋_GB2312" w:hAnsi="Times New Roman" w:eastAsia="仿宋_GB2312" w:cs="Times New Roman"/>
                <w:color w:val="auto"/>
                <w:kern w:val="0"/>
                <w:sz w:val="18"/>
                <w:szCs w:val="18"/>
              </w:rPr>
            </w:pPr>
            <w:r>
              <w:rPr>
                <w:rFonts w:hint="eastAsia" w:ascii="仿宋_GB2312" w:hAnsi="Times New Roman" w:eastAsia="仿宋_GB2312" w:cs="Times New Roman"/>
                <w:color w:val="auto"/>
                <w:kern w:val="0"/>
                <w:sz w:val="18"/>
                <w:szCs w:val="18"/>
              </w:rPr>
              <w:t>信息形成或者变更之日起7个工作日内</w:t>
            </w:r>
          </w:p>
        </w:tc>
        <w:tc>
          <w:tcPr>
            <w:tcW w:w="673" w:type="dxa"/>
            <w:gridSpan w:val="2"/>
            <w:vAlign w:val="center"/>
          </w:tcPr>
          <w:p w14:paraId="66D6C3F3">
            <w:pPr>
              <w:widowControl/>
              <w:spacing w:line="200" w:lineRule="exact"/>
              <w:jc w:val="center"/>
              <w:textAlignment w:val="center"/>
              <w:rPr>
                <w:rFonts w:hint="eastAsia" w:ascii="仿宋_GB2312" w:hAnsi="Times New Roman" w:eastAsia="仿宋_GB2312" w:cs="Times New Roman"/>
                <w:color w:val="auto"/>
                <w:sz w:val="18"/>
                <w:szCs w:val="18"/>
              </w:rPr>
            </w:pPr>
            <w:r>
              <w:rPr>
                <w:rFonts w:hint="eastAsia" w:ascii="仿宋_GB2312" w:hAnsi="Times New Roman" w:eastAsia="仿宋_GB2312" w:cs="Times New Roman"/>
                <w:color w:val="auto"/>
                <w:sz w:val="18"/>
                <w:szCs w:val="18"/>
              </w:rPr>
              <w:t>县卫生健康行政部门</w:t>
            </w:r>
          </w:p>
        </w:tc>
        <w:tc>
          <w:tcPr>
            <w:tcW w:w="1144" w:type="dxa"/>
            <w:vAlign w:val="center"/>
          </w:tcPr>
          <w:p w14:paraId="024C9502">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■政府网站</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□一微一端□发布会/听证会</w:t>
            </w:r>
          </w:p>
          <w:p w14:paraId="618FF69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□广播电视□纸质媒体□公开查阅点/政务公开专区</w:t>
            </w:r>
          </w:p>
          <w:p w14:paraId="1D84B84C">
            <w:pPr>
              <w:widowControl/>
              <w:spacing w:line="200" w:lineRule="exact"/>
              <w:jc w:val="left"/>
              <w:textAlignment w:val="center"/>
              <w:rPr>
                <w:rStyle w:val="5"/>
                <w:rFonts w:hint="default" w:ascii="仿宋_GB2312" w:hAnsi="Times New Roman" w:eastAsia="仿宋_GB2312" w:cs="Times New Roman"/>
                <w:color w:val="auto"/>
                <w:sz w:val="18"/>
                <w:szCs w:val="18"/>
              </w:rPr>
            </w:pPr>
            <w:r>
              <w:rPr>
                <w:rStyle w:val="5"/>
                <w:rFonts w:hint="default" w:ascii="仿宋_GB2312" w:hAnsi="Times New Roman" w:eastAsia="仿宋_GB2312" w:cs="Times New Roman"/>
                <w:color w:val="auto"/>
                <w:sz w:val="18"/>
                <w:szCs w:val="18"/>
              </w:rPr>
              <w:t>□政务服务中心</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□便民服务站□入户/现场</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□社区/企事业单位/村公示栏（电子屏）</w:t>
            </w:r>
            <w:r>
              <w:rPr>
                <w:rStyle w:val="5"/>
                <w:rFonts w:hint="default" w:ascii="仿宋_GB2312" w:hAnsi="Times New Roman" w:eastAsia="仿宋_GB2312" w:cs="Times New Roman"/>
                <w:color w:val="auto"/>
                <w:sz w:val="18"/>
                <w:szCs w:val="18"/>
              </w:rPr>
              <w:br w:type="textWrapping"/>
            </w:r>
            <w:r>
              <w:rPr>
                <w:rStyle w:val="5"/>
                <w:rFonts w:hint="default" w:ascii="仿宋_GB2312" w:hAnsi="Times New Roman" w:eastAsia="仿宋_GB2312" w:cs="Times New Roman"/>
                <w:color w:val="auto"/>
                <w:sz w:val="18"/>
                <w:szCs w:val="18"/>
              </w:rPr>
              <w:t>□精准推送□其他____</w:t>
            </w:r>
          </w:p>
        </w:tc>
        <w:tc>
          <w:tcPr>
            <w:tcW w:w="303" w:type="dxa"/>
            <w:vAlign w:val="center"/>
          </w:tcPr>
          <w:p w14:paraId="17120A6A">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345" w:type="dxa"/>
            <w:vAlign w:val="center"/>
          </w:tcPr>
          <w:p w14:paraId="073946F2">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1" w:type="dxa"/>
            <w:vAlign w:val="center"/>
          </w:tcPr>
          <w:p w14:paraId="2BA3F177">
            <w:pPr>
              <w:widowControl/>
              <w:spacing w:line="200" w:lineRule="exact"/>
              <w:jc w:val="center"/>
              <w:textAlignment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266" w:type="dxa"/>
            <w:vAlign w:val="center"/>
          </w:tcPr>
          <w:p w14:paraId="2EA46A2F">
            <w:pPr>
              <w:spacing w:line="200" w:lineRule="exact"/>
              <w:jc w:val="center"/>
              <w:rPr>
                <w:rFonts w:ascii="Times New Roman" w:hAnsi="Times New Roman" w:eastAsia="方正黑体_GBK" w:cs="Times New Roman"/>
                <w:color w:val="auto"/>
                <w:kern w:val="2"/>
                <w:sz w:val="18"/>
                <w:szCs w:val="18"/>
                <w:lang w:val="en-US" w:eastAsia="zh-CN" w:bidi="ar-SA"/>
              </w:rPr>
            </w:pPr>
          </w:p>
        </w:tc>
        <w:tc>
          <w:tcPr>
            <w:tcW w:w="314" w:type="dxa"/>
            <w:vAlign w:val="center"/>
          </w:tcPr>
          <w:p w14:paraId="3869ECE9">
            <w:pPr>
              <w:widowControl/>
              <w:spacing w:line="200" w:lineRule="exact"/>
              <w:jc w:val="center"/>
              <w:textAlignment w:val="center"/>
              <w:rPr>
                <w:rFonts w:ascii="Times New Roman" w:hAnsi="Times New Roman" w:eastAsia="方正黑体_GBK" w:cs="Times New Roman"/>
                <w:color w:val="auto"/>
                <w:sz w:val="18"/>
                <w:szCs w:val="18"/>
              </w:rPr>
            </w:pPr>
          </w:p>
          <w:p w14:paraId="22AC7DCB">
            <w:pPr>
              <w:spacing w:line="200" w:lineRule="exact"/>
              <w:jc w:val="center"/>
              <w:rPr>
                <w:rFonts w:ascii="Times New Roman" w:hAnsi="Times New Roman" w:eastAsia="方正黑体_GBK" w:cs="Times New Roman"/>
                <w:color w:val="auto"/>
                <w:kern w:val="0"/>
                <w:sz w:val="18"/>
                <w:szCs w:val="18"/>
              </w:rPr>
            </w:pPr>
            <w:r>
              <w:rPr>
                <w:rFonts w:ascii="Times New Roman" w:hAnsi="Times New Roman" w:eastAsia="方正黑体_GBK" w:cs="Times New Roman"/>
                <w:color w:val="auto"/>
                <w:kern w:val="0"/>
                <w:sz w:val="18"/>
                <w:szCs w:val="18"/>
              </w:rPr>
              <w:t>√</w:t>
            </w:r>
          </w:p>
        </w:tc>
        <w:tc>
          <w:tcPr>
            <w:tcW w:w="645" w:type="dxa"/>
            <w:vAlign w:val="center"/>
          </w:tcPr>
          <w:p w14:paraId="2277BE9A">
            <w:pPr>
              <w:spacing w:line="200" w:lineRule="exact"/>
              <w:jc w:val="center"/>
              <w:rPr>
                <w:rFonts w:hint="eastAsia" w:ascii="仿宋_GB2312" w:hAnsi="Times New Roman" w:eastAsia="仿宋_GB2312" w:cs="Times New Roman"/>
                <w:color w:val="auto"/>
                <w:kern w:val="0"/>
                <w:sz w:val="18"/>
                <w:szCs w:val="18"/>
              </w:rPr>
            </w:pPr>
          </w:p>
        </w:tc>
      </w:tr>
    </w:tbl>
    <w:p w14:paraId="6B4F3976">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85113"/>
    <w:multiLevelType w:val="multilevel"/>
    <w:tmpl w:val="010851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MzZhNjVmOGFjMDdkOTY1Y2I1MDQzNDQwOTI4NDUifQ=="/>
  </w:docVars>
  <w:rsids>
    <w:rsidRoot w:val="763822CC"/>
    <w:rsid w:val="04444370"/>
    <w:rsid w:val="16B04804"/>
    <w:rsid w:val="264A42B7"/>
    <w:rsid w:val="408D4820"/>
    <w:rsid w:val="477A3654"/>
    <w:rsid w:val="49B6070B"/>
    <w:rsid w:val="57BA2CC3"/>
    <w:rsid w:val="5BDF44D8"/>
    <w:rsid w:val="6A5C6D57"/>
    <w:rsid w:val="72205047"/>
    <w:rsid w:val="763822CC"/>
    <w:rsid w:val="7CEB25C1"/>
    <w:rsid w:val="7DDC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128</Pages>
  <Words>3519</Words>
  <Characters>3657</Characters>
  <Lines>0</Lines>
  <Paragraphs>0</Paragraphs>
  <TotalTime>17</TotalTime>
  <ScaleCrop>false</ScaleCrop>
  <LinksUpToDate>false</LinksUpToDate>
  <CharactersWithSpaces>3673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2022-05-17T09:15:00Z</dcterms:created>
  <dc:creator>Administrator</dc:creator>
  <cp:lastModifiedBy>666</cp:lastModifiedBy>
  <dcterms:modified xsi:type="dcterms:W3CDTF">2024-09-19T02:33:03Z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4F4AB2C25A6A491F9DD8560D647CF5FE</vt:lpwstr>
  </property>
</Properties>
</file>