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45" w:tblpY="593"/>
        <w:tblOverlap w:val="never"/>
        <w:tblW w:w="13968" w:type="dxa"/>
        <w:tblCellSpacing w:w="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710"/>
        <w:gridCol w:w="2043"/>
        <w:gridCol w:w="1013"/>
        <w:gridCol w:w="3533"/>
        <w:gridCol w:w="1233"/>
        <w:gridCol w:w="940"/>
        <w:gridCol w:w="701"/>
        <w:gridCol w:w="460"/>
        <w:gridCol w:w="605"/>
        <w:gridCol w:w="645"/>
        <w:gridCol w:w="687"/>
        <w:gridCol w:w="532"/>
        <w:gridCol w:w="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0" w:type="dxa"/>
        </w:trPr>
        <w:tc>
          <w:tcPr>
            <w:tcW w:w="3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序号</w:t>
            </w:r>
          </w:p>
        </w:tc>
        <w:tc>
          <w:tcPr>
            <w:tcW w:w="2753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公开事项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公开内容（要素）</w:t>
            </w:r>
          </w:p>
        </w:tc>
        <w:tc>
          <w:tcPr>
            <w:tcW w:w="3533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公开依据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公开时限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公开主体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公开渠道和载体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公开对象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公开方式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eastAsiaTheme="minorEastAsia"/>
                <w:lang w:eastAsia="zh-CN"/>
              </w:rPr>
            </w:pPr>
            <w:r>
              <w:rPr>
                <w:rStyle w:val="5"/>
                <w:rFonts w:hint="eastAsia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3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姐姐级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一级事项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二级事项</w:t>
            </w:r>
          </w:p>
        </w:tc>
        <w:tc>
          <w:tcPr>
            <w:tcW w:w="1013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3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全社会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特定群众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主动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依申请公开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eastAsiaTheme="minorEastAsia"/>
                <w:lang w:eastAsia="zh-CN"/>
              </w:rPr>
            </w:pPr>
            <w:r>
              <w:rPr>
                <w:rStyle w:val="5"/>
                <w:rFonts w:hint="eastAsia"/>
                <w:lang w:eastAsia="zh-CN"/>
              </w:rPr>
              <w:t>县级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eastAsiaTheme="minorEastAsia"/>
                <w:lang w:eastAsia="zh-CN"/>
              </w:rPr>
            </w:pPr>
            <w:r>
              <w:rPr>
                <w:rStyle w:val="5"/>
                <w:rFonts w:hint="eastAsia"/>
                <w:lang w:eastAsia="zh-CN"/>
              </w:rPr>
              <w:t>乡（村）级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tblCellSpacing w:w="0" w:type="dxa"/>
        </w:trPr>
        <w:tc>
          <w:tcPr>
            <w:tcW w:w="3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1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行政许可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乡、镇设立广播电视站和机关、部队、团体、企事业单位设立有线广播电视站审批</w:t>
            </w:r>
          </w:p>
        </w:tc>
        <w:tc>
          <w:tcPr>
            <w:tcW w:w="101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1.主体信息2.审批结果</w:t>
            </w:r>
          </w:p>
        </w:tc>
        <w:tc>
          <w:tcPr>
            <w:tcW w:w="35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《广播电视管理条例》《广播电视站审批管理暂行规定》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信息形成（变更）20个工作日内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县文体广旅局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政府网站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√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t>√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3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2</w:t>
            </w:r>
          </w:p>
        </w:tc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有线广播电视传输覆盖网工程建设及验收审核</w:t>
            </w:r>
          </w:p>
        </w:tc>
        <w:tc>
          <w:tcPr>
            <w:tcW w:w="101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1.主体信息2.审批结果</w:t>
            </w:r>
          </w:p>
        </w:tc>
        <w:tc>
          <w:tcPr>
            <w:tcW w:w="35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《广播电视管理条例》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信息形成（变更）20个工作日内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lang w:eastAsia="zh-CN"/>
              </w:rPr>
              <w:t>县文体广旅局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政府网站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√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t>√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  <w:tblCellSpacing w:w="0" w:type="dxa"/>
        </w:trPr>
        <w:tc>
          <w:tcPr>
            <w:tcW w:w="3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3</w:t>
            </w:r>
          </w:p>
        </w:tc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卫星电视广播地面接收设施安装服务许可</w:t>
            </w:r>
          </w:p>
        </w:tc>
        <w:tc>
          <w:tcPr>
            <w:tcW w:w="101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1.主体信息2.许可结果</w:t>
            </w:r>
          </w:p>
        </w:tc>
        <w:tc>
          <w:tcPr>
            <w:tcW w:w="35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《卫星电视广播地面接收设施管理规定》《卫星电视广播地面接收设施安装服务暂行办法》《广电总局关于设立卫星地面接收设施安装服务机构审批事项的通知》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信息形成（变更）20个工作日内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lang w:eastAsia="zh-CN"/>
              </w:rPr>
              <w:t>县文体广旅局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政府网站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√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t>√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tblCellSpacing w:w="0" w:type="dxa"/>
        </w:trPr>
        <w:tc>
          <w:tcPr>
            <w:tcW w:w="3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4</w:t>
            </w:r>
          </w:p>
        </w:tc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设置卫星电视广播地面接收设施审批</w:t>
            </w:r>
          </w:p>
        </w:tc>
        <w:tc>
          <w:tcPr>
            <w:tcW w:w="101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1.主体信息2.审批结果</w:t>
            </w:r>
          </w:p>
        </w:tc>
        <w:tc>
          <w:tcPr>
            <w:tcW w:w="35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《广播电视管理条例》《卫星电视广播地面接收设施管理规定》《&lt;卫星电视广播地面接收设施管理规定&gt;实施细则》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信息形成（变更）20个工作日内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lang w:eastAsia="zh-CN"/>
              </w:rPr>
              <w:t>县文体广旅局</w:t>
            </w:r>
            <w:bookmarkStart w:id="0" w:name="_GoBack"/>
            <w:bookmarkEnd w:id="0"/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政府网站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√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t>√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A59DA"/>
    <w:rsid w:val="00F62B82"/>
    <w:rsid w:val="0F6E01CD"/>
    <w:rsid w:val="111066E6"/>
    <w:rsid w:val="3BFA59DA"/>
    <w:rsid w:val="48E416CD"/>
    <w:rsid w:val="6AD5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6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2023-09-05T09:09:00Z</dcterms:created>
  <dc:creator>DZZW01</dc:creator>
  <cp:lastModifiedBy>DZZW01</cp:lastModifiedBy>
  <dcterms:modified xsi:type="dcterms:W3CDTF">2023-09-05T09:43:30Z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