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729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"/>
          <w:w w:val="88"/>
          <w:kern w:val="0"/>
          <w:sz w:val="44"/>
          <w:szCs w:val="44"/>
          <w:fitText w:val="7480" w:id="1664814996"/>
          <w:lang w:val="en-US" w:eastAsia="zh-CN"/>
        </w:rPr>
        <w:t>2026年巴里坤县促消费活动商户参与承诺</w:t>
      </w:r>
      <w:r>
        <w:rPr>
          <w:rFonts w:hint="eastAsia" w:ascii="方正小标宋简体" w:hAnsi="方正小标宋简体" w:eastAsia="方正小标宋简体" w:cs="方正小标宋简体"/>
          <w:spacing w:val="14"/>
          <w:w w:val="88"/>
          <w:kern w:val="0"/>
          <w:sz w:val="44"/>
          <w:szCs w:val="44"/>
          <w:fitText w:val="7480" w:id="1664814996"/>
          <w:lang w:val="en-US" w:eastAsia="zh-CN"/>
        </w:rPr>
        <w:t>书</w:t>
      </w:r>
    </w:p>
    <w:p w14:paraId="569BF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 w14:paraId="4D8ACF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为积极参与2026年巴里坤县第三期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消费券促消费专项行动，自觉遵守活动规则，坚持诚信经营、规范用券，维护市场秩序和政府消费券公信力，本商户郑重作出如下承诺：</w:t>
      </w:r>
    </w:p>
    <w:p w14:paraId="559284F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1F2329"/>
          <w:kern w:val="0"/>
          <w:sz w:val="32"/>
          <w:szCs w:val="32"/>
          <w:lang w:val="en-US" w:eastAsia="zh-CN" w:bidi="ar"/>
        </w:rPr>
        <w:t>一、合规参与活动。</w:t>
      </w: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本人自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愿参加本次政府消费券促消费活动，严格遵守消费券发放、领券、核销、使用等各项规定，服从县商工局、市场监管局、公安局等相关部门及抖音平台统一管理。按要求完成平台系统对接、门店备案、信息录入，配合业务培训，确保消费券正常核验、顺畅核销。</w:t>
      </w:r>
    </w:p>
    <w:p w14:paraId="16D8A25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1F2329"/>
          <w:kern w:val="0"/>
          <w:sz w:val="32"/>
          <w:szCs w:val="32"/>
          <w:lang w:val="en-US" w:eastAsia="zh-CN" w:bidi="ar"/>
        </w:rPr>
        <w:t>二、诚信规范经营。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严格执行明码标价，绝不借机哄抬物价、虚标原价、先涨后降，不销售假冒伪劣、过期变质、以次充好商品及餐饮产品。不设置消费壁垒、不限制消费券正常使用，主动向消费者讲解领券、用券及核销流程，做好咨询服务。在门店醒目位置张贴活动海报、摆放宣传物料，配合线上线下宣传，引导群众合规用券消费。</w:t>
      </w:r>
    </w:p>
    <w:p w14:paraId="6BD4344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1F2329"/>
          <w:kern w:val="0"/>
          <w:sz w:val="32"/>
          <w:szCs w:val="32"/>
          <w:lang w:val="en-US" w:eastAsia="zh-CN" w:bidi="ar"/>
        </w:rPr>
        <w:t>三、规范核销用券。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严格按规则核销消费券，严禁虚假交易、刷单套现、拆单用券、代刷代核销及套取财政补贴等违规行为。严格执行单笔用券规定，不违规叠加、不找零、不兑付现金，不将消费券用于充值、预存、预付类项目。妥善保管核销设备与账号，不外借、出租核销权限，杜绝非真实消费核销。</w:t>
      </w:r>
    </w:p>
    <w:p w14:paraId="7482FD1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1F2329"/>
          <w:kern w:val="0"/>
          <w:sz w:val="32"/>
          <w:szCs w:val="32"/>
          <w:lang w:val="en-US" w:eastAsia="zh-CN" w:bidi="ar"/>
        </w:rPr>
        <w:t>四、自觉接受监管。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主动接受主管部门及抖音服务商日常监督核查，积极配合检查与数据统计。若存在违规套利、虚假核销、哄抬物价、售卖伪劣商品等行为，自愿被取消活动资格、关停核销权限、清退出商户名录；情节严重的，接受依法处罚，全额退还套取财政资金，承担相应法律责任。主动推出门店优惠、特色套餐等叠加活动，优化服务、延长经营时长，助力全县消费提振。</w:t>
      </w:r>
    </w:p>
    <w:p w14:paraId="3C9A1C4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color w:val="1F2329"/>
          <w:sz w:val="19"/>
          <w:szCs w:val="19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五、本商户已认真通读并知晓本次促消费行动方案全部内容，本承诺书自签字盖章之日起生效，具有法律约束力</w:t>
      </w:r>
      <w:r>
        <w:rPr>
          <w:rFonts w:ascii="宋体" w:hAnsi="宋体" w:eastAsia="宋体" w:cs="宋体"/>
          <w:color w:val="1F2329"/>
          <w:kern w:val="0"/>
          <w:sz w:val="19"/>
          <w:szCs w:val="19"/>
          <w:lang w:val="en-US" w:eastAsia="zh-CN" w:bidi="ar"/>
        </w:rPr>
        <w:t>。</w:t>
      </w:r>
    </w:p>
    <w:p w14:paraId="3E55BAA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</w:p>
    <w:p w14:paraId="33D417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</w:p>
    <w:p w14:paraId="17BDBBE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</w:p>
    <w:p w14:paraId="35EF2D7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</w:p>
    <w:p w14:paraId="52ECC13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2880" w:firstLineChars="9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承诺商户（签字/盖章）：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 xml:space="preserve"> </w:t>
      </w:r>
    </w:p>
    <w:p w14:paraId="06DCD18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 xml:space="preserve">                </w:t>
      </w:r>
    </w:p>
    <w:p w14:paraId="74BB8B9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440" w:firstLineChars="1700"/>
        <w:jc w:val="left"/>
        <w:textAlignment w:val="auto"/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default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C2B07"/>
    <w:rsid w:val="2C7C2B07"/>
    <w:rsid w:val="54BA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743</Words>
  <Characters>749</Characters>
  <Lines>0</Lines>
  <Paragraphs>0</Paragraphs>
  <TotalTime>24</TotalTime>
  <ScaleCrop>false</ScaleCrop>
  <LinksUpToDate>false</LinksUpToDate>
  <CharactersWithSpaces>777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2026-05-12T09:28:00Z</dcterms:created>
  <dc:creator>:</dc:creator>
  <cp:lastModifiedBy>:</cp:lastModifiedBy>
  <dcterms:modified xsi:type="dcterms:W3CDTF">2026-09-12T03:37:36Z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B1A581F1FD134A48994B97796167080F_11</vt:lpwstr>
  </property>
  <property fmtid="{D5CDD505-2E9C-101B-9397-08002B2CF9AE}" pid="4" name="KSOTemplateDocerSaveRecord">
    <vt:lpwstr>eyJoZGlkIjoiNDMyZDE4ZTAxYWE4Y2M2ZWY4NDkwNmU0YTliMWE2OTQiLCJ1c2VySWQiOiIyNzE5MzIwMTIifQ==</vt:lpwstr>
  </property>
</Properties>
</file>