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C1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olor w:val="000000"/>
          <w:sz w:val="44"/>
          <w:szCs w:val="44"/>
          <w:lang w:val="en" w:eastAsia="zh-CN"/>
        </w:rPr>
      </w:pPr>
    </w:p>
    <w:p w14:paraId="52622C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olor w:val="000000"/>
          <w:sz w:val="44"/>
          <w:szCs w:val="44"/>
          <w:lang w:val="en" w:eastAsia="zh-CN"/>
        </w:rPr>
      </w:pPr>
    </w:p>
    <w:p w14:paraId="5293BCA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olor w:val="000000"/>
          <w:sz w:val="44"/>
          <w:szCs w:val="44"/>
          <w:lang w:eastAsia="zh-CN"/>
        </w:rPr>
      </w:pPr>
      <w:r>
        <w:rPr>
          <w:rFonts w:hint="default" w:ascii="Times New Roman" w:hAnsi="Times New Roman" w:eastAsia="方正小标宋简体"/>
          <w:color w:val="000000"/>
          <w:sz w:val="44"/>
          <w:szCs w:val="44"/>
          <w:lang w:val="en" w:eastAsia="zh-CN"/>
        </w:rPr>
        <w:t>哈密市巴里坤县实施城镇规划2025年第三批建设项目</w:t>
      </w:r>
      <w:r>
        <w:rPr>
          <w:rFonts w:ascii="Times New Roman" w:hAnsi="Times New Roman" w:eastAsia="方正小标宋简体"/>
          <w:color w:val="000000"/>
          <w:sz w:val="44"/>
          <w:szCs w:val="44"/>
        </w:rPr>
        <w:t>征地拆迁补偿安置方案</w:t>
      </w:r>
    </w:p>
    <w:p w14:paraId="4B534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b/>
          <w:bCs/>
          <w:color w:val="000000"/>
          <w:sz w:val="44"/>
          <w:szCs w:val="44"/>
        </w:rPr>
      </w:pPr>
    </w:p>
    <w:p w14:paraId="3AEAA7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为加快推进城乡一体化建设，促进经济高质量发展，切实做好</w:t>
      </w:r>
      <w:r>
        <w:rPr>
          <w:rFonts w:hint="default" w:ascii="Times New Roman" w:hAnsi="Times New Roman" w:eastAsia="仿宋_GB2312" w:cs="Times New Roman"/>
          <w:color w:val="auto"/>
          <w:spacing w:val="0"/>
          <w:kern w:val="0"/>
          <w:sz w:val="32"/>
          <w:szCs w:val="32"/>
          <w:lang w:val="en" w:eastAsia="zh-CN"/>
        </w:rPr>
        <w:t>哈密市巴里坤县实施城镇规划2025年第三批建设项目</w:t>
      </w:r>
      <w:r>
        <w:rPr>
          <w:rFonts w:hint="default" w:ascii="Times New Roman" w:hAnsi="Times New Roman" w:eastAsia="仿宋_GB2312" w:cs="Times New Roman"/>
          <w:color w:val="auto"/>
          <w:spacing w:val="0"/>
          <w:kern w:val="0"/>
          <w:sz w:val="32"/>
          <w:szCs w:val="32"/>
        </w:rPr>
        <w:t>征地拆迁工作，确保拆迁工作顺利进行，为了维护公共利益，保障被征收人的合法权益，依据《中华人民共和国土地管理法》第四十七条、第四十八条，《中华人民共和国土地管理法实施条例》第二十七条、第二十八条，《新疆维吾尔自治区实施&lt;中华人民共和国土地管理法&gt;办法》第二十六条</w:t>
      </w:r>
      <w:r>
        <w:rPr>
          <w:rFonts w:hint="default" w:ascii="Times New Roman" w:hAnsi="Times New Roman" w:eastAsia="仿宋_GB2312" w:cs="Times New Roman"/>
          <w:color w:val="auto"/>
          <w:spacing w:val="0"/>
          <w:kern w:val="0"/>
          <w:sz w:val="32"/>
          <w:szCs w:val="32"/>
          <w:lang w:val="en-US" w:eastAsia="zh-CN"/>
        </w:rPr>
        <w:t>等文件</w:t>
      </w:r>
      <w:r>
        <w:rPr>
          <w:rFonts w:hint="default" w:ascii="Times New Roman" w:hAnsi="Times New Roman" w:eastAsia="仿宋_GB2312" w:cs="Times New Roman"/>
          <w:color w:val="auto"/>
          <w:spacing w:val="0"/>
          <w:kern w:val="0"/>
          <w:sz w:val="32"/>
          <w:szCs w:val="32"/>
        </w:rPr>
        <w:t>精神及相关法律法规，结合</w:t>
      </w:r>
      <w:r>
        <w:rPr>
          <w:rFonts w:hint="eastAsia" w:ascii="Times New Roman" w:hAnsi="Times New Roman" w:eastAsia="仿宋_GB2312" w:cs="Times New Roman"/>
          <w:color w:val="auto"/>
          <w:spacing w:val="0"/>
          <w:kern w:val="0"/>
          <w:sz w:val="32"/>
          <w:szCs w:val="32"/>
          <w:lang w:eastAsia="zh-CN"/>
        </w:rPr>
        <w:t>石人子乡</w:t>
      </w:r>
      <w:r>
        <w:rPr>
          <w:rFonts w:hint="default" w:ascii="Times New Roman" w:hAnsi="Times New Roman" w:eastAsia="仿宋_GB2312" w:cs="Times New Roman"/>
          <w:color w:val="auto"/>
          <w:spacing w:val="0"/>
          <w:kern w:val="0"/>
          <w:sz w:val="32"/>
          <w:szCs w:val="32"/>
        </w:rPr>
        <w:t>实际情况，制定本方案。</w:t>
      </w:r>
    </w:p>
    <w:p w14:paraId="671C7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spacing w:val="0"/>
          <w:kern w:val="0"/>
          <w:sz w:val="32"/>
          <w:szCs w:val="32"/>
        </w:rPr>
      </w:pPr>
      <w:r>
        <w:rPr>
          <w:rFonts w:hint="default" w:ascii="Times New Roman" w:hAnsi="Times New Roman" w:eastAsia="黑体" w:cs="Times New Roman"/>
          <w:color w:val="000000"/>
          <w:spacing w:val="0"/>
          <w:kern w:val="0"/>
          <w:sz w:val="32"/>
          <w:szCs w:val="32"/>
          <w:lang w:val="en-US" w:eastAsia="zh-CN" w:bidi="ar-SA"/>
        </w:rPr>
        <w:t>一、</w:t>
      </w:r>
      <w:r>
        <w:rPr>
          <w:rFonts w:hint="default" w:ascii="Times New Roman" w:hAnsi="Times New Roman" w:eastAsia="黑体" w:cs="Times New Roman"/>
          <w:color w:val="000000"/>
          <w:spacing w:val="0"/>
          <w:kern w:val="0"/>
          <w:sz w:val="32"/>
          <w:szCs w:val="32"/>
        </w:rPr>
        <w:t>指导思想</w:t>
      </w:r>
    </w:p>
    <w:p w14:paraId="50155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以习近平新时代中国特色社会主义思想为指导，深入贯彻以人民为中心的发展理念、党的二十大、二十届二中、三中全会精神，坚持依法征地、阳光拆迁，严格遵循国家法律法规和相关政策规定，确保征地拆迁工作在法治轨道上平稳推进。以保障被征地群众的合法权益为根本出发点和落脚点，充分考虑被征地对象的实际需求和合理关切，做到公平、公正、公开。以推进城乡一体化建设为目标，科学规划、合理布局，实现土地资源的高效利用和区域发展的良性互动，为建设更加美好的家园奠定坚实基础。</w:t>
      </w:r>
    </w:p>
    <w:p w14:paraId="07B37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spacing w:val="0"/>
          <w:kern w:val="0"/>
          <w:sz w:val="32"/>
          <w:szCs w:val="32"/>
          <w:lang w:val="en-US" w:eastAsia="zh-CN"/>
        </w:rPr>
      </w:pPr>
      <w:r>
        <w:rPr>
          <w:rFonts w:hint="default" w:ascii="Times New Roman" w:hAnsi="Times New Roman" w:eastAsia="黑体" w:cs="Times New Roman"/>
          <w:color w:val="000000"/>
          <w:spacing w:val="0"/>
          <w:kern w:val="0"/>
          <w:sz w:val="32"/>
          <w:szCs w:val="32"/>
          <w:lang w:val="en-US" w:eastAsia="zh-CN"/>
        </w:rPr>
        <w:t>二</w:t>
      </w:r>
      <w:r>
        <w:rPr>
          <w:rFonts w:hint="default" w:ascii="Times New Roman" w:hAnsi="Times New Roman" w:eastAsia="黑体" w:cs="Times New Roman"/>
          <w:color w:val="000000"/>
          <w:spacing w:val="0"/>
          <w:kern w:val="0"/>
          <w:sz w:val="32"/>
          <w:szCs w:val="32"/>
        </w:rPr>
        <w:t>、</w:t>
      </w:r>
      <w:r>
        <w:rPr>
          <w:rFonts w:hint="default" w:ascii="Times New Roman" w:hAnsi="Times New Roman" w:eastAsia="黑体" w:cs="Times New Roman"/>
          <w:color w:val="000000"/>
          <w:spacing w:val="0"/>
          <w:kern w:val="0"/>
          <w:sz w:val="32"/>
          <w:szCs w:val="32"/>
          <w:lang w:val="en-US" w:eastAsia="zh-CN"/>
        </w:rPr>
        <w:t>征收目的</w:t>
      </w:r>
    </w:p>
    <w:p w14:paraId="35826D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000000"/>
          <w:spacing w:val="0"/>
          <w:kern w:val="0"/>
          <w:sz w:val="32"/>
          <w:szCs w:val="32"/>
          <w:highlight w:val="none"/>
          <w:lang w:val="en-US" w:eastAsia="zh-CN"/>
        </w:rPr>
        <w:t>根据《中华人民共和国土地管理法》第四十五条的规定，本次征收土地目的为由政府组织实施的成片开发建设需要用地，符合公共利益的需要。</w:t>
      </w:r>
    </w:p>
    <w:p w14:paraId="14BCF6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spacing w:val="0"/>
          <w:kern w:val="0"/>
          <w:sz w:val="32"/>
          <w:szCs w:val="32"/>
        </w:rPr>
      </w:pPr>
      <w:r>
        <w:rPr>
          <w:rFonts w:hint="default" w:ascii="Times New Roman" w:hAnsi="Times New Roman" w:eastAsia="黑体" w:cs="Times New Roman"/>
          <w:color w:val="000000"/>
          <w:spacing w:val="0"/>
          <w:kern w:val="0"/>
          <w:sz w:val="32"/>
          <w:szCs w:val="32"/>
          <w:lang w:val="en-US" w:eastAsia="zh-CN" w:bidi="ar-SA"/>
        </w:rPr>
        <w:t>三、</w:t>
      </w:r>
      <w:r>
        <w:rPr>
          <w:rFonts w:hint="default" w:ascii="Times New Roman" w:hAnsi="Times New Roman" w:eastAsia="黑体" w:cs="Times New Roman"/>
          <w:color w:val="000000"/>
          <w:spacing w:val="0"/>
          <w:kern w:val="0"/>
          <w:sz w:val="32"/>
          <w:szCs w:val="32"/>
        </w:rPr>
        <w:t>征收原则</w:t>
      </w:r>
    </w:p>
    <w:p w14:paraId="2D5D0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坚决贯彻执行“依法依规、公</w:t>
      </w:r>
      <w:r>
        <w:rPr>
          <w:rFonts w:hint="default" w:ascii="Times New Roman" w:hAnsi="Times New Roman" w:eastAsia="仿宋_GB2312" w:cs="Times New Roman"/>
          <w:color w:val="000000"/>
          <w:spacing w:val="0"/>
          <w:kern w:val="0"/>
          <w:sz w:val="32"/>
          <w:szCs w:val="32"/>
          <w:lang w:val="en-US" w:eastAsia="zh-CN"/>
        </w:rPr>
        <w:t>平</w:t>
      </w:r>
      <w:r>
        <w:rPr>
          <w:rFonts w:hint="default" w:ascii="Times New Roman" w:hAnsi="Times New Roman" w:eastAsia="仿宋_GB2312" w:cs="Times New Roman"/>
          <w:color w:val="000000"/>
          <w:spacing w:val="0"/>
          <w:kern w:val="0"/>
          <w:sz w:val="32"/>
          <w:szCs w:val="32"/>
        </w:rPr>
        <w:t>公正、和谐安全”的工作要求。</w:t>
      </w:r>
    </w:p>
    <w:p w14:paraId="741AE8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eastAsia" w:ascii="楷体_GB2312" w:hAnsi="楷体_GB2312" w:eastAsia="楷体_GB2312" w:cs="楷体_GB2312"/>
          <w:b w:val="0"/>
          <w:bCs w:val="0"/>
          <w:color w:val="000000"/>
          <w:spacing w:val="0"/>
          <w:kern w:val="0"/>
          <w:sz w:val="32"/>
          <w:szCs w:val="32"/>
        </w:rPr>
        <w:t>（一）确保建设需要。</w:t>
      </w:r>
      <w:r>
        <w:rPr>
          <w:rFonts w:hint="default" w:ascii="Times New Roman" w:hAnsi="Times New Roman" w:eastAsia="仿宋_GB2312" w:cs="Times New Roman"/>
          <w:color w:val="000000"/>
          <w:spacing w:val="0"/>
          <w:kern w:val="0"/>
          <w:sz w:val="32"/>
          <w:szCs w:val="32"/>
        </w:rPr>
        <w:t>坚持以人为本、依法征收，科学规划、分步实施，政府主导、多方参与，</w:t>
      </w:r>
      <w:r>
        <w:rPr>
          <w:rFonts w:hint="default" w:ascii="Times New Roman" w:hAnsi="Times New Roman" w:eastAsia="仿宋_GB2312" w:cs="Times New Roman"/>
          <w:color w:val="0000FF"/>
          <w:spacing w:val="0"/>
          <w:kern w:val="0"/>
          <w:sz w:val="32"/>
          <w:szCs w:val="32"/>
        </w:rPr>
        <w:t>因地制宜、区别对待以及统筹兼顾的原则进行征收拆迁工作。</w:t>
      </w:r>
    </w:p>
    <w:p w14:paraId="09B43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楷体_GB2312" w:hAnsi="楷体_GB2312" w:eastAsia="楷体_GB2312" w:cs="楷体_GB2312"/>
          <w:b w:val="0"/>
          <w:bCs w:val="0"/>
          <w:color w:val="000000"/>
          <w:spacing w:val="0"/>
          <w:kern w:val="0"/>
          <w:sz w:val="32"/>
          <w:szCs w:val="32"/>
        </w:rPr>
        <w:t>（二）坚持做好稳定工作。</w:t>
      </w:r>
      <w:r>
        <w:rPr>
          <w:rFonts w:hint="default" w:ascii="Times New Roman" w:hAnsi="Times New Roman" w:eastAsia="仿宋_GB2312" w:cs="Times New Roman"/>
          <w:color w:val="000000"/>
          <w:spacing w:val="0"/>
          <w:kern w:val="0"/>
          <w:sz w:val="32"/>
          <w:szCs w:val="32"/>
        </w:rPr>
        <w:t>征地拆迁涉及群众切身利益，有关方面必须密切配合，认真落实工作责任</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严格按程序和规定办</w:t>
      </w:r>
      <w:r>
        <w:rPr>
          <w:rFonts w:hint="default" w:ascii="Times New Roman" w:hAnsi="Times New Roman" w:eastAsia="仿宋_GB2312" w:cs="Times New Roman"/>
          <w:color w:val="000000"/>
          <w:spacing w:val="0"/>
          <w:kern w:val="0"/>
          <w:sz w:val="32"/>
          <w:szCs w:val="32"/>
          <w:lang w:val="en-US" w:eastAsia="zh-CN"/>
        </w:rPr>
        <w:t>理</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加强宣传教育，耐心细致地做好群众的思想工作</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及时发现问题，把矛盾解决在基层、解决在萌芽状态。</w:t>
      </w:r>
    </w:p>
    <w:p w14:paraId="39120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楷体_GB2312" w:hAnsi="楷体_GB2312" w:eastAsia="楷体_GB2312" w:cs="楷体_GB2312"/>
          <w:b w:val="0"/>
          <w:bCs w:val="0"/>
          <w:color w:val="000000"/>
          <w:spacing w:val="0"/>
          <w:kern w:val="0"/>
          <w:sz w:val="32"/>
          <w:szCs w:val="32"/>
        </w:rPr>
        <w:t>（三）精准执行补偿标准。</w:t>
      </w:r>
      <w:r>
        <w:rPr>
          <w:rFonts w:hint="default" w:ascii="Times New Roman" w:hAnsi="Times New Roman" w:eastAsia="仿宋_GB2312" w:cs="Times New Roman"/>
          <w:color w:val="000000"/>
          <w:spacing w:val="0"/>
          <w:kern w:val="0"/>
          <w:sz w:val="32"/>
          <w:szCs w:val="32"/>
        </w:rPr>
        <w:t>征收单位对被征收人或者单位的补偿安置标准按政策规定标准执行。依据有关法律法规和政策严格执行补偿标准，及时、足额补偿到位，任何单位和个人不得截留、挤占和挪用。</w:t>
      </w:r>
    </w:p>
    <w:p w14:paraId="32BA1D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楷体_GB2312" w:hAnsi="楷体_GB2312" w:eastAsia="楷体_GB2312" w:cs="楷体_GB2312"/>
          <w:b w:val="0"/>
          <w:bCs w:val="0"/>
          <w:color w:val="000000"/>
          <w:spacing w:val="0"/>
          <w:kern w:val="0"/>
          <w:sz w:val="32"/>
          <w:szCs w:val="32"/>
        </w:rPr>
        <w:t>（</w:t>
      </w:r>
      <w:r>
        <w:rPr>
          <w:rFonts w:hint="default" w:ascii="楷体_GB2312" w:hAnsi="楷体_GB2312" w:eastAsia="楷体_GB2312" w:cs="楷体_GB2312"/>
          <w:b w:val="0"/>
          <w:bCs w:val="0"/>
          <w:color w:val="000000"/>
          <w:spacing w:val="0"/>
          <w:kern w:val="0"/>
          <w:sz w:val="32"/>
          <w:szCs w:val="32"/>
          <w:lang w:val="en-US" w:eastAsia="zh-CN"/>
        </w:rPr>
        <w:t>四</w:t>
      </w:r>
      <w:r>
        <w:rPr>
          <w:rFonts w:hint="default" w:ascii="楷体_GB2312" w:hAnsi="楷体_GB2312" w:eastAsia="楷体_GB2312" w:cs="楷体_GB2312"/>
          <w:b w:val="0"/>
          <w:bCs w:val="0"/>
          <w:color w:val="000000"/>
          <w:spacing w:val="0"/>
          <w:kern w:val="0"/>
          <w:sz w:val="32"/>
          <w:szCs w:val="32"/>
        </w:rPr>
        <w:t>）</w:t>
      </w:r>
      <w:r>
        <w:rPr>
          <w:rFonts w:hint="default" w:ascii="楷体_GB2312" w:hAnsi="楷体_GB2312" w:eastAsia="楷体_GB2312" w:cs="楷体_GB2312"/>
          <w:b w:val="0"/>
          <w:bCs w:val="0"/>
          <w:color w:val="000000"/>
          <w:spacing w:val="0"/>
          <w:kern w:val="0"/>
          <w:sz w:val="32"/>
          <w:szCs w:val="32"/>
          <w:lang w:val="en-US" w:eastAsia="zh-CN"/>
        </w:rPr>
        <w:t>切实</w:t>
      </w:r>
      <w:r>
        <w:rPr>
          <w:rFonts w:hint="default" w:ascii="楷体_GB2312" w:hAnsi="楷体_GB2312" w:eastAsia="楷体_GB2312" w:cs="楷体_GB2312"/>
          <w:b w:val="0"/>
          <w:bCs w:val="0"/>
          <w:color w:val="000000"/>
          <w:spacing w:val="0"/>
          <w:kern w:val="0"/>
          <w:sz w:val="32"/>
          <w:szCs w:val="32"/>
        </w:rPr>
        <w:t>严守政策底线。</w:t>
      </w:r>
      <w:r>
        <w:rPr>
          <w:rFonts w:hint="default" w:ascii="Times New Roman" w:hAnsi="Times New Roman" w:eastAsia="仿宋_GB2312" w:cs="Times New Roman"/>
          <w:color w:val="000000"/>
          <w:spacing w:val="0"/>
          <w:kern w:val="0"/>
          <w:sz w:val="32"/>
          <w:szCs w:val="32"/>
        </w:rPr>
        <w:t>自征收公告发布之日起，被征收人抢修、抢建房屋或者建筑物、构筑物不予补偿，并由相关单位依法追究相关法律责任。征收范围内房屋被依法征收后，集体土地使用权同时收回。</w:t>
      </w:r>
    </w:p>
    <w:p w14:paraId="5B968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四、</w:t>
      </w:r>
      <w:r>
        <w:rPr>
          <w:rFonts w:hint="default" w:ascii="Times New Roman" w:hAnsi="Times New Roman" w:eastAsia="黑体" w:cs="Times New Roman"/>
          <w:b w:val="0"/>
          <w:bCs w:val="0"/>
          <w:color w:val="000000"/>
          <w:spacing w:val="0"/>
          <w:kern w:val="0"/>
          <w:sz w:val="32"/>
          <w:szCs w:val="32"/>
        </w:rPr>
        <w:t>征收范围</w:t>
      </w:r>
      <w:r>
        <w:rPr>
          <w:rFonts w:hint="default" w:ascii="Times New Roman" w:hAnsi="Times New Roman" w:eastAsia="黑体" w:cs="Times New Roman"/>
          <w:b w:val="0"/>
          <w:bCs w:val="0"/>
          <w:color w:val="000000"/>
          <w:spacing w:val="0"/>
          <w:kern w:val="0"/>
          <w:sz w:val="32"/>
          <w:szCs w:val="32"/>
          <w:lang w:val="en-US" w:eastAsia="zh-CN"/>
        </w:rPr>
        <w:t>及土地现状</w:t>
      </w:r>
    </w:p>
    <w:p w14:paraId="7BA1B6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val="en-US" w:eastAsia="zh-CN"/>
        </w:rPr>
      </w:pPr>
      <w:r>
        <w:rPr>
          <w:rFonts w:hint="default" w:ascii="Times New Roman" w:hAnsi="Times New Roman" w:eastAsia="楷体_GB2312" w:cs="Times New Roman"/>
          <w:b w:val="0"/>
          <w:bCs w:val="0"/>
          <w:color w:val="000000"/>
          <w:spacing w:val="0"/>
          <w:kern w:val="0"/>
          <w:sz w:val="32"/>
          <w:szCs w:val="32"/>
          <w:lang w:eastAsia="zh-CN"/>
        </w:rPr>
        <w:t>（</w:t>
      </w:r>
      <w:r>
        <w:rPr>
          <w:rFonts w:hint="default" w:ascii="Times New Roman" w:hAnsi="Times New Roman" w:eastAsia="楷体_GB2312" w:cs="Times New Roman"/>
          <w:b w:val="0"/>
          <w:bCs w:val="0"/>
          <w:color w:val="000000"/>
          <w:spacing w:val="0"/>
          <w:kern w:val="0"/>
          <w:sz w:val="32"/>
          <w:szCs w:val="32"/>
          <w:lang w:val="en-US" w:eastAsia="zh-CN"/>
        </w:rPr>
        <w:t>一</w:t>
      </w:r>
      <w:r>
        <w:rPr>
          <w:rFonts w:hint="default" w:ascii="Times New Roman" w:hAnsi="Times New Roman" w:eastAsia="楷体_GB2312" w:cs="Times New Roman"/>
          <w:b w:val="0"/>
          <w:bCs w:val="0"/>
          <w:color w:val="000000"/>
          <w:spacing w:val="0"/>
          <w:kern w:val="0"/>
          <w:sz w:val="32"/>
          <w:szCs w:val="32"/>
          <w:lang w:eastAsia="zh-CN"/>
        </w:rPr>
        <w:t>）</w:t>
      </w:r>
      <w:r>
        <w:rPr>
          <w:rFonts w:hint="default" w:ascii="Times New Roman" w:hAnsi="Times New Roman" w:eastAsia="楷体_GB2312" w:cs="Times New Roman"/>
          <w:b w:val="0"/>
          <w:bCs w:val="0"/>
          <w:color w:val="000000"/>
          <w:spacing w:val="0"/>
          <w:kern w:val="0"/>
          <w:sz w:val="32"/>
          <w:szCs w:val="32"/>
          <w:lang w:val="en-US" w:eastAsia="zh-CN"/>
        </w:rPr>
        <w:t>征收范围</w:t>
      </w:r>
    </w:p>
    <w:p w14:paraId="151324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 w:eastAsia="zh-CN"/>
        </w:rPr>
      </w:pPr>
      <w:r>
        <w:rPr>
          <w:rFonts w:hint="default" w:ascii="Times New Roman" w:hAnsi="Times New Roman" w:eastAsia="仿宋_GB2312" w:cs="Times New Roman"/>
          <w:color w:val="000000"/>
          <w:spacing w:val="0"/>
          <w:kern w:val="0"/>
          <w:sz w:val="32"/>
          <w:szCs w:val="32"/>
        </w:rPr>
        <w:t>本次拟征收</w:t>
      </w:r>
      <w:r>
        <w:rPr>
          <w:rFonts w:hint="default" w:ascii="Times New Roman" w:hAnsi="Times New Roman" w:eastAsia="仿宋_GB2312" w:cs="Times New Roman"/>
          <w:color w:val="000000"/>
          <w:spacing w:val="0"/>
          <w:kern w:val="0"/>
          <w:sz w:val="32"/>
          <w:szCs w:val="32"/>
          <w:lang w:val="en-US" w:eastAsia="zh-CN"/>
        </w:rPr>
        <w:t>范围</w:t>
      </w:r>
      <w:r>
        <w:rPr>
          <w:rFonts w:hint="default" w:ascii="Times New Roman" w:hAnsi="Times New Roman" w:eastAsia="仿宋_GB2312" w:cs="Times New Roman"/>
          <w:color w:val="000000"/>
          <w:spacing w:val="0"/>
          <w:kern w:val="0"/>
          <w:sz w:val="32"/>
          <w:szCs w:val="32"/>
        </w:rPr>
        <w:t>位于</w:t>
      </w:r>
      <w:r>
        <w:rPr>
          <w:rFonts w:hint="default" w:ascii="Times New Roman" w:hAnsi="Times New Roman" w:eastAsia="仿宋_GB2312" w:cs="Times New Roman"/>
          <w:color w:val="000000"/>
          <w:spacing w:val="0"/>
          <w:kern w:val="0"/>
          <w:sz w:val="32"/>
          <w:szCs w:val="32"/>
          <w:lang w:val="en" w:eastAsia="zh-CN"/>
        </w:rPr>
        <w:t>石人子乡大泉湾村一组</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 w:eastAsia="zh-CN"/>
        </w:rPr>
        <w:t>东至：</w:t>
      </w:r>
      <w:r>
        <w:rPr>
          <w:rFonts w:hint="eastAsia" w:ascii="Times New Roman" w:hAnsi="Times New Roman" w:eastAsia="仿宋_GB2312" w:cs="Times New Roman"/>
          <w:color w:val="000000"/>
          <w:spacing w:val="0"/>
          <w:kern w:val="0"/>
          <w:sz w:val="32"/>
          <w:szCs w:val="32"/>
          <w:lang w:val="en-US" w:eastAsia="zh-CN"/>
        </w:rPr>
        <w:t>双格热力公司以西</w:t>
      </w:r>
      <w:r>
        <w:rPr>
          <w:rFonts w:hint="default" w:ascii="Times New Roman" w:hAnsi="Times New Roman" w:eastAsia="仿宋_GB2312" w:cs="Times New Roman"/>
          <w:color w:val="000000"/>
          <w:spacing w:val="0"/>
          <w:kern w:val="0"/>
          <w:sz w:val="32"/>
          <w:szCs w:val="32"/>
          <w:lang w:val="en" w:eastAsia="zh-CN"/>
        </w:rPr>
        <w:t>；南至：</w:t>
      </w:r>
      <w:r>
        <w:rPr>
          <w:rFonts w:hint="eastAsia" w:ascii="Times New Roman" w:hAnsi="Times New Roman" w:eastAsia="仿宋_GB2312" w:cs="Times New Roman"/>
          <w:color w:val="000000"/>
          <w:spacing w:val="0"/>
          <w:kern w:val="0"/>
          <w:sz w:val="32"/>
          <w:szCs w:val="32"/>
          <w:lang w:val="en-US" w:eastAsia="zh-CN"/>
        </w:rPr>
        <w:t>G335</w:t>
      </w:r>
      <w:r>
        <w:rPr>
          <w:rFonts w:hint="default" w:ascii="Times New Roman" w:hAnsi="Times New Roman" w:eastAsia="仿宋_GB2312" w:cs="Times New Roman"/>
          <w:color w:val="000000"/>
          <w:spacing w:val="0"/>
          <w:kern w:val="0"/>
          <w:sz w:val="32"/>
          <w:szCs w:val="32"/>
          <w:lang w:val="en" w:eastAsia="zh-CN"/>
        </w:rPr>
        <w:t>线；西至：</w:t>
      </w:r>
      <w:r>
        <w:rPr>
          <w:rFonts w:hint="eastAsia" w:ascii="Times New Roman" w:hAnsi="Times New Roman" w:eastAsia="仿宋_GB2312" w:cs="Times New Roman"/>
          <w:color w:val="000000"/>
          <w:spacing w:val="0"/>
          <w:kern w:val="0"/>
          <w:sz w:val="32"/>
          <w:szCs w:val="32"/>
          <w:lang w:val="en-US" w:eastAsia="zh-CN"/>
        </w:rPr>
        <w:t>环城路</w:t>
      </w:r>
      <w:r>
        <w:rPr>
          <w:rFonts w:hint="default" w:ascii="Times New Roman" w:hAnsi="Times New Roman" w:eastAsia="仿宋_GB2312" w:cs="Times New Roman"/>
          <w:color w:val="000000"/>
          <w:spacing w:val="0"/>
          <w:kern w:val="0"/>
          <w:sz w:val="32"/>
          <w:szCs w:val="32"/>
          <w:lang w:val="en" w:eastAsia="zh-CN"/>
        </w:rPr>
        <w:t>；北至：</w:t>
      </w:r>
      <w:r>
        <w:rPr>
          <w:rFonts w:hint="eastAsia" w:ascii="Times New Roman" w:hAnsi="Times New Roman" w:eastAsia="仿宋_GB2312" w:cs="Times New Roman"/>
          <w:color w:val="000000"/>
          <w:spacing w:val="0"/>
          <w:kern w:val="0"/>
          <w:sz w:val="32"/>
          <w:szCs w:val="32"/>
          <w:lang w:val="en-US" w:eastAsia="zh-CN"/>
        </w:rPr>
        <w:t>破城子</w:t>
      </w:r>
      <w:r>
        <w:rPr>
          <w:rFonts w:hint="default" w:ascii="Times New Roman" w:hAnsi="Times New Roman" w:eastAsia="仿宋_GB2312" w:cs="Times New Roman"/>
          <w:color w:val="000000"/>
          <w:spacing w:val="0"/>
          <w:kern w:val="0"/>
          <w:sz w:val="32"/>
          <w:szCs w:val="32"/>
          <w:lang w:val="en" w:eastAsia="zh-CN"/>
        </w:rPr>
        <w:t>。</w:t>
      </w:r>
      <w:r>
        <w:rPr>
          <w:rFonts w:hint="default" w:ascii="Times New Roman" w:hAnsi="Times New Roman" w:eastAsia="仿宋_GB2312" w:cs="Times New Roman"/>
          <w:color w:val="000000"/>
          <w:spacing w:val="0"/>
          <w:kern w:val="0"/>
          <w:sz w:val="32"/>
          <w:szCs w:val="32"/>
          <w:lang w:val="en-US" w:eastAsia="zh-CN"/>
        </w:rPr>
        <w:t>具体以</w:t>
      </w:r>
      <w:r>
        <w:rPr>
          <w:rFonts w:hint="default" w:ascii="Times New Roman" w:hAnsi="Times New Roman" w:eastAsia="仿宋_GB2312" w:cs="Times New Roman"/>
          <w:color w:val="000000"/>
          <w:spacing w:val="0"/>
          <w:kern w:val="0"/>
          <w:sz w:val="32"/>
          <w:szCs w:val="32"/>
          <w:lang w:val="en" w:eastAsia="zh-CN"/>
        </w:rPr>
        <w:t>勘测</w:t>
      </w:r>
      <w:r>
        <w:rPr>
          <w:rFonts w:hint="eastAsia" w:ascii="Times New Roman" w:hAnsi="Times New Roman" w:eastAsia="仿宋_GB2312" w:cs="Times New Roman"/>
          <w:color w:val="000000"/>
          <w:spacing w:val="0"/>
          <w:kern w:val="0"/>
          <w:sz w:val="32"/>
          <w:szCs w:val="32"/>
          <w:lang w:val="en-US" w:eastAsia="zh-CN"/>
        </w:rPr>
        <w:t>定界</w:t>
      </w:r>
      <w:r>
        <w:rPr>
          <w:rFonts w:hint="default" w:ascii="Times New Roman" w:hAnsi="Times New Roman" w:eastAsia="仿宋_GB2312" w:cs="Times New Roman"/>
          <w:color w:val="000000"/>
          <w:spacing w:val="0"/>
          <w:kern w:val="0"/>
          <w:sz w:val="32"/>
          <w:szCs w:val="32"/>
          <w:lang w:val="en" w:eastAsia="zh-CN"/>
        </w:rPr>
        <w:t>界限为准。</w:t>
      </w:r>
    </w:p>
    <w:p w14:paraId="4B05B5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eastAsia="zh-CN"/>
        </w:rPr>
      </w:pPr>
      <w:r>
        <w:rPr>
          <w:rFonts w:hint="default" w:ascii="Times New Roman" w:hAnsi="Times New Roman" w:eastAsia="楷体_GB2312" w:cs="Times New Roman"/>
          <w:b w:val="0"/>
          <w:bCs w:val="0"/>
          <w:color w:val="000000"/>
          <w:spacing w:val="0"/>
          <w:kern w:val="0"/>
          <w:sz w:val="32"/>
          <w:szCs w:val="32"/>
          <w:lang w:eastAsia="zh-CN"/>
        </w:rPr>
        <w:t>（二）征收土地现状</w:t>
      </w:r>
    </w:p>
    <w:p w14:paraId="64600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根据土地现状调查情况，</w:t>
      </w:r>
      <w:r>
        <w:rPr>
          <w:rFonts w:hint="eastAsia" w:ascii="Times New Roman" w:hAnsi="Times New Roman" w:eastAsia="仿宋_GB2312" w:cs="Times New Roman"/>
          <w:color w:val="auto"/>
          <w:spacing w:val="0"/>
          <w:kern w:val="0"/>
          <w:sz w:val="32"/>
          <w:szCs w:val="32"/>
          <w:lang w:val="en-US" w:eastAsia="zh-CN"/>
        </w:rPr>
        <w:t>拟</w:t>
      </w:r>
      <w:r>
        <w:rPr>
          <w:rFonts w:hint="default" w:ascii="Times New Roman" w:hAnsi="Times New Roman" w:eastAsia="仿宋_GB2312" w:cs="Times New Roman"/>
          <w:color w:val="auto"/>
          <w:spacing w:val="0"/>
          <w:kern w:val="0"/>
          <w:sz w:val="32"/>
          <w:szCs w:val="32"/>
          <w:lang w:val="en-US" w:eastAsia="zh-CN"/>
        </w:rPr>
        <w:t>征收</w:t>
      </w:r>
      <w:r>
        <w:rPr>
          <w:rFonts w:hint="default" w:ascii="Times New Roman" w:hAnsi="Times New Roman" w:eastAsia="仿宋_GB2312" w:cs="Times New Roman"/>
          <w:color w:val="auto"/>
          <w:spacing w:val="0"/>
          <w:kern w:val="0"/>
          <w:sz w:val="32"/>
          <w:szCs w:val="32"/>
          <w:lang w:val="en" w:eastAsia="zh-CN"/>
        </w:rPr>
        <w:t>大泉湾村一组</w:t>
      </w:r>
      <w:r>
        <w:rPr>
          <w:rFonts w:hint="eastAsia" w:ascii="Times New Roman" w:hAnsi="Times New Roman" w:eastAsia="仿宋_GB2312" w:cs="Times New Roman"/>
          <w:color w:val="auto"/>
          <w:spacing w:val="0"/>
          <w:kern w:val="0"/>
          <w:sz w:val="32"/>
          <w:szCs w:val="32"/>
          <w:lang w:val="en-US" w:eastAsia="zh-CN"/>
        </w:rPr>
        <w:t>集体土地总计16.4363公顷。其中农用地0.9670公顷（其他草地0.9667公顷、沟渠0.0003公顷），建设用地15.4693公顷（农村宅基地15.4693公顷）。</w:t>
      </w:r>
    </w:p>
    <w:p w14:paraId="20661D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spacing w:val="0"/>
          <w:kern w:val="0"/>
          <w:sz w:val="32"/>
          <w:szCs w:val="32"/>
        </w:rPr>
      </w:pPr>
      <w:r>
        <w:rPr>
          <w:rFonts w:hint="default" w:ascii="Times New Roman" w:hAnsi="Times New Roman" w:eastAsia="黑体" w:cs="Times New Roman"/>
          <w:color w:val="000000"/>
          <w:spacing w:val="0"/>
          <w:kern w:val="0"/>
          <w:sz w:val="32"/>
          <w:szCs w:val="32"/>
          <w:lang w:val="en-US" w:eastAsia="zh-CN"/>
        </w:rPr>
        <w:t>五</w:t>
      </w:r>
      <w:r>
        <w:rPr>
          <w:rFonts w:hint="default" w:ascii="Times New Roman" w:hAnsi="Times New Roman" w:eastAsia="黑体" w:cs="Times New Roman"/>
          <w:color w:val="000000"/>
          <w:spacing w:val="0"/>
          <w:kern w:val="0"/>
          <w:sz w:val="32"/>
          <w:szCs w:val="32"/>
        </w:rPr>
        <w:t>、被征收房屋权属、面积、性质的认定</w:t>
      </w:r>
    </w:p>
    <w:p w14:paraId="04E967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val="0"/>
          <w:bCs w:val="0"/>
          <w:color w:val="000000"/>
          <w:spacing w:val="0"/>
          <w:kern w:val="0"/>
          <w:sz w:val="32"/>
          <w:szCs w:val="32"/>
        </w:rPr>
        <w:t>（一）权属认定。</w:t>
      </w:r>
      <w:r>
        <w:rPr>
          <w:rFonts w:hint="default" w:ascii="Times New Roman" w:hAnsi="Times New Roman" w:eastAsia="仿宋_GB2312" w:cs="Times New Roman"/>
          <w:color w:val="auto"/>
          <w:spacing w:val="0"/>
          <w:kern w:val="0"/>
          <w:sz w:val="32"/>
          <w:szCs w:val="32"/>
        </w:rPr>
        <w:t>以《房屋所有权证》《土地使用证》《不动产权证书》登记为准，对未经登记的房屋，</w:t>
      </w:r>
      <w:r>
        <w:rPr>
          <w:rFonts w:hint="default" w:ascii="Times New Roman" w:hAnsi="Times New Roman" w:eastAsia="仿宋_GB2312" w:cs="Times New Roman"/>
          <w:color w:val="auto"/>
          <w:spacing w:val="0"/>
          <w:kern w:val="0"/>
          <w:sz w:val="32"/>
          <w:szCs w:val="32"/>
          <w:lang w:val="en-US" w:eastAsia="zh-CN"/>
        </w:rPr>
        <w:t>由</w:t>
      </w:r>
      <w:r>
        <w:rPr>
          <w:rFonts w:hint="default" w:ascii="Times New Roman" w:hAnsi="Times New Roman" w:eastAsia="仿宋_GB2312" w:cs="Times New Roman"/>
          <w:color w:val="auto"/>
          <w:spacing w:val="0"/>
          <w:kern w:val="0"/>
          <w:sz w:val="32"/>
          <w:szCs w:val="32"/>
          <w:lang w:val="en" w:eastAsia="zh-CN"/>
        </w:rPr>
        <w:t>石人子乡人民政府</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lang w:val="en-US" w:eastAsia="zh-CN"/>
        </w:rPr>
        <w:t>县农业农村局</w:t>
      </w:r>
      <w:r>
        <w:rPr>
          <w:rFonts w:hint="default" w:ascii="Times New Roman" w:hAnsi="Times New Roman" w:eastAsia="仿宋_GB2312" w:cs="Times New Roman"/>
          <w:color w:val="auto"/>
          <w:spacing w:val="0"/>
          <w:kern w:val="0"/>
          <w:sz w:val="32"/>
          <w:szCs w:val="32"/>
        </w:rPr>
        <w:t>、县住房和城乡建设</w:t>
      </w:r>
      <w:r>
        <w:rPr>
          <w:rFonts w:hint="default" w:ascii="Times New Roman" w:hAnsi="Times New Roman" w:eastAsia="仿宋_GB2312" w:cs="Times New Roman"/>
          <w:color w:val="auto"/>
          <w:spacing w:val="0"/>
          <w:kern w:val="0"/>
          <w:sz w:val="32"/>
          <w:szCs w:val="32"/>
          <w:lang w:val="en-US" w:eastAsia="zh-CN"/>
        </w:rPr>
        <w:t>局</w:t>
      </w:r>
      <w:r>
        <w:rPr>
          <w:rFonts w:hint="default" w:ascii="Times New Roman" w:hAnsi="Times New Roman" w:eastAsia="仿宋_GB2312" w:cs="Times New Roman"/>
          <w:color w:val="auto"/>
          <w:spacing w:val="0"/>
          <w:kern w:val="0"/>
          <w:sz w:val="32"/>
          <w:szCs w:val="32"/>
        </w:rPr>
        <w:t>、县自然资源</w:t>
      </w:r>
      <w:r>
        <w:rPr>
          <w:rFonts w:hint="default" w:ascii="Times New Roman" w:hAnsi="Times New Roman" w:eastAsia="仿宋_GB2312" w:cs="Times New Roman"/>
          <w:color w:val="auto"/>
          <w:spacing w:val="0"/>
          <w:kern w:val="0"/>
          <w:sz w:val="32"/>
          <w:szCs w:val="32"/>
          <w:lang w:val="en-US" w:eastAsia="zh-CN"/>
        </w:rPr>
        <w:t>局、</w:t>
      </w:r>
      <w:r>
        <w:rPr>
          <w:rFonts w:hint="default" w:ascii="Times New Roman" w:hAnsi="Times New Roman" w:eastAsia="仿宋_GB2312" w:cs="Times New Roman"/>
          <w:color w:val="auto"/>
          <w:spacing w:val="0"/>
          <w:kern w:val="0"/>
          <w:sz w:val="32"/>
          <w:szCs w:val="32"/>
          <w:lang w:val="en" w:eastAsia="zh-CN"/>
        </w:rPr>
        <w:t>大泉湾村村民委员会</w:t>
      </w:r>
      <w:r>
        <w:rPr>
          <w:rFonts w:hint="default" w:ascii="Times New Roman" w:hAnsi="Times New Roman" w:eastAsia="仿宋_GB2312" w:cs="Times New Roman"/>
          <w:color w:val="auto"/>
          <w:spacing w:val="0"/>
          <w:kern w:val="0"/>
          <w:sz w:val="32"/>
          <w:szCs w:val="32"/>
          <w:lang w:val="en-US" w:eastAsia="zh-CN"/>
        </w:rPr>
        <w:t>，</w:t>
      </w:r>
      <w:r>
        <w:rPr>
          <w:rFonts w:hint="default" w:ascii="Times New Roman" w:hAnsi="Times New Roman" w:eastAsia="仿宋_GB2312" w:cs="Times New Roman"/>
          <w:color w:val="auto"/>
          <w:spacing w:val="0"/>
          <w:kern w:val="0"/>
          <w:sz w:val="32"/>
          <w:szCs w:val="32"/>
        </w:rPr>
        <w:t>根据有关法律法规进行调查认定</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lang w:val="en-US" w:eastAsia="zh-CN"/>
        </w:rPr>
        <w:t>以调查认定为准</w:t>
      </w:r>
      <w:r>
        <w:rPr>
          <w:rFonts w:hint="default" w:ascii="Times New Roman" w:hAnsi="Times New Roman" w:eastAsia="仿宋_GB2312" w:cs="Times New Roman"/>
          <w:color w:val="auto"/>
          <w:spacing w:val="0"/>
          <w:kern w:val="0"/>
          <w:sz w:val="32"/>
          <w:szCs w:val="32"/>
        </w:rPr>
        <w:t>。</w:t>
      </w:r>
    </w:p>
    <w:p w14:paraId="3C6BA8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楷体_GB2312" w:cs="Times New Roman"/>
          <w:b w:val="0"/>
          <w:bCs w:val="0"/>
          <w:color w:val="000000"/>
          <w:spacing w:val="0"/>
          <w:kern w:val="0"/>
          <w:sz w:val="32"/>
          <w:szCs w:val="32"/>
        </w:rPr>
        <w:t>（二）面积认定。</w:t>
      </w:r>
      <w:r>
        <w:rPr>
          <w:rFonts w:hint="default" w:ascii="Times New Roman" w:hAnsi="Times New Roman" w:eastAsia="仿宋_GB2312" w:cs="Times New Roman"/>
          <w:color w:val="000000"/>
          <w:spacing w:val="0"/>
          <w:kern w:val="0"/>
          <w:sz w:val="32"/>
          <w:szCs w:val="32"/>
        </w:rPr>
        <w:t>以《房屋所有权证》《土地使用证》《不动产权证书》证载面积为准，若证载面积与实际面积不符，由</w:t>
      </w:r>
      <w:r>
        <w:rPr>
          <w:rFonts w:hint="default" w:ascii="Times New Roman" w:hAnsi="Times New Roman" w:eastAsia="仿宋_GB2312" w:cs="Times New Roman"/>
          <w:color w:val="000000"/>
          <w:spacing w:val="0"/>
          <w:kern w:val="0"/>
          <w:sz w:val="32"/>
          <w:szCs w:val="32"/>
          <w:lang w:val="en" w:eastAsia="zh-CN"/>
        </w:rPr>
        <w:t>石人子乡人民政府</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US" w:eastAsia="zh-CN"/>
        </w:rPr>
        <w:t>县农业农村局</w:t>
      </w:r>
      <w:r>
        <w:rPr>
          <w:rFonts w:hint="default" w:ascii="Times New Roman" w:hAnsi="Times New Roman" w:eastAsia="仿宋_GB2312" w:cs="Times New Roman"/>
          <w:color w:val="000000"/>
          <w:spacing w:val="0"/>
          <w:kern w:val="0"/>
          <w:sz w:val="32"/>
          <w:szCs w:val="32"/>
        </w:rPr>
        <w:t>、县住房和城乡建设</w:t>
      </w:r>
      <w:r>
        <w:rPr>
          <w:rFonts w:hint="default" w:ascii="Times New Roman" w:hAnsi="Times New Roman" w:eastAsia="仿宋_GB2312" w:cs="Times New Roman"/>
          <w:color w:val="000000"/>
          <w:spacing w:val="0"/>
          <w:kern w:val="0"/>
          <w:sz w:val="32"/>
          <w:szCs w:val="32"/>
          <w:lang w:val="en-US" w:eastAsia="zh-CN"/>
        </w:rPr>
        <w:t>局</w:t>
      </w:r>
      <w:r>
        <w:rPr>
          <w:rFonts w:hint="default" w:ascii="Times New Roman" w:hAnsi="Times New Roman" w:eastAsia="仿宋_GB2312" w:cs="Times New Roman"/>
          <w:color w:val="000000"/>
          <w:spacing w:val="0"/>
          <w:kern w:val="0"/>
          <w:sz w:val="32"/>
          <w:szCs w:val="32"/>
        </w:rPr>
        <w:t>、县自然资源</w:t>
      </w:r>
      <w:r>
        <w:rPr>
          <w:rFonts w:hint="default" w:ascii="Times New Roman" w:hAnsi="Times New Roman" w:eastAsia="仿宋_GB2312" w:cs="Times New Roman"/>
          <w:color w:val="000000"/>
          <w:spacing w:val="0"/>
          <w:kern w:val="0"/>
          <w:sz w:val="32"/>
          <w:szCs w:val="32"/>
          <w:lang w:val="en-US" w:eastAsia="zh-CN"/>
        </w:rPr>
        <w:t>局、</w:t>
      </w:r>
      <w:r>
        <w:rPr>
          <w:rFonts w:hint="default" w:ascii="Times New Roman" w:hAnsi="Times New Roman" w:eastAsia="仿宋_GB2312" w:cs="Times New Roman"/>
          <w:color w:val="000000"/>
          <w:spacing w:val="0"/>
          <w:kern w:val="0"/>
          <w:sz w:val="32"/>
          <w:szCs w:val="32"/>
          <w:lang w:val="en" w:eastAsia="zh-CN"/>
        </w:rPr>
        <w:t>大泉湾村一组村民委员会</w:t>
      </w:r>
      <w:r>
        <w:rPr>
          <w:rFonts w:hint="default" w:ascii="Times New Roman" w:hAnsi="Times New Roman" w:eastAsia="仿宋_GB2312" w:cs="Times New Roman"/>
          <w:color w:val="000000"/>
          <w:spacing w:val="0"/>
          <w:kern w:val="0"/>
          <w:sz w:val="32"/>
          <w:szCs w:val="32"/>
        </w:rPr>
        <w:t>调查认定，以认定后的面积为准。</w:t>
      </w:r>
    </w:p>
    <w:p w14:paraId="71E00D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楷体_GB2312" w:cs="Times New Roman"/>
          <w:b w:val="0"/>
          <w:bCs w:val="0"/>
          <w:color w:val="000000"/>
          <w:spacing w:val="0"/>
          <w:kern w:val="0"/>
          <w:sz w:val="32"/>
          <w:szCs w:val="32"/>
        </w:rPr>
        <w:t>（三）性质认定。</w:t>
      </w:r>
      <w:r>
        <w:rPr>
          <w:rFonts w:hint="default" w:ascii="Times New Roman" w:hAnsi="Times New Roman" w:eastAsia="仿宋_GB2312" w:cs="Times New Roman"/>
          <w:color w:val="000000"/>
          <w:spacing w:val="0"/>
          <w:kern w:val="0"/>
          <w:sz w:val="32"/>
          <w:szCs w:val="32"/>
        </w:rPr>
        <w:t>以《房屋所有权证》《土地使用证》《不动产权证书》</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US" w:eastAsia="zh-CN"/>
        </w:rPr>
        <w:t>营业执照》</w:t>
      </w:r>
      <w:r>
        <w:rPr>
          <w:rFonts w:hint="eastAsia" w:ascii="Times New Roman" w:hAnsi="Times New Roman" w:eastAsia="仿宋_GB2312" w:cs="Times New Roman"/>
          <w:color w:val="000000"/>
          <w:spacing w:val="0"/>
          <w:kern w:val="0"/>
          <w:sz w:val="32"/>
          <w:szCs w:val="32"/>
          <w:lang w:val="en-US" w:eastAsia="zh-CN"/>
        </w:rPr>
        <w:t>或</w:t>
      </w:r>
      <w:r>
        <w:rPr>
          <w:rFonts w:hint="default" w:ascii="Times New Roman" w:hAnsi="Times New Roman" w:eastAsia="仿宋_GB2312" w:cs="Times New Roman"/>
          <w:color w:val="000000"/>
          <w:spacing w:val="0"/>
          <w:kern w:val="0"/>
          <w:sz w:val="32"/>
          <w:szCs w:val="32"/>
          <w:lang w:val="en-US" w:eastAsia="zh-CN"/>
        </w:rPr>
        <w:t>《经营许可证》</w:t>
      </w:r>
      <w:r>
        <w:rPr>
          <w:rFonts w:hint="default" w:ascii="Times New Roman" w:hAnsi="Times New Roman" w:eastAsia="仿宋_GB2312" w:cs="Times New Roman"/>
          <w:color w:val="000000"/>
          <w:spacing w:val="0"/>
          <w:kern w:val="0"/>
          <w:sz w:val="32"/>
          <w:szCs w:val="32"/>
        </w:rPr>
        <w:t>证载性质为准，对房屋的性质存在异议的，由</w:t>
      </w:r>
      <w:r>
        <w:rPr>
          <w:rFonts w:hint="default" w:ascii="Times New Roman" w:hAnsi="Times New Roman" w:eastAsia="仿宋_GB2312" w:cs="Times New Roman"/>
          <w:color w:val="000000"/>
          <w:spacing w:val="0"/>
          <w:kern w:val="0"/>
          <w:sz w:val="32"/>
          <w:szCs w:val="32"/>
          <w:lang w:val="en" w:eastAsia="zh-CN"/>
        </w:rPr>
        <w:t>石人子乡人民政府</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rPr>
        <w:t>县住房和城乡建设</w:t>
      </w:r>
      <w:r>
        <w:rPr>
          <w:rFonts w:hint="default" w:ascii="Times New Roman" w:hAnsi="Times New Roman" w:eastAsia="仿宋_GB2312" w:cs="Times New Roman"/>
          <w:color w:val="000000"/>
          <w:spacing w:val="0"/>
          <w:kern w:val="0"/>
          <w:sz w:val="32"/>
          <w:szCs w:val="32"/>
          <w:lang w:val="en-US" w:eastAsia="zh-CN"/>
        </w:rPr>
        <w:t>局</w:t>
      </w:r>
      <w:r>
        <w:rPr>
          <w:rFonts w:hint="default" w:ascii="Times New Roman" w:hAnsi="Times New Roman" w:eastAsia="仿宋_GB2312" w:cs="Times New Roman"/>
          <w:color w:val="000000"/>
          <w:spacing w:val="0"/>
          <w:kern w:val="0"/>
          <w:sz w:val="32"/>
          <w:szCs w:val="32"/>
        </w:rPr>
        <w:t>、县自然资源</w:t>
      </w:r>
      <w:r>
        <w:rPr>
          <w:rFonts w:hint="default" w:ascii="Times New Roman" w:hAnsi="Times New Roman" w:eastAsia="仿宋_GB2312" w:cs="Times New Roman"/>
          <w:color w:val="000000"/>
          <w:spacing w:val="0"/>
          <w:kern w:val="0"/>
          <w:sz w:val="32"/>
          <w:szCs w:val="32"/>
          <w:lang w:val="en-US" w:eastAsia="zh-CN"/>
        </w:rPr>
        <w:t>局</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US" w:eastAsia="zh-CN"/>
        </w:rPr>
        <w:t>县市场监督管理局、县农业农村局、</w:t>
      </w:r>
      <w:r>
        <w:rPr>
          <w:rFonts w:hint="default" w:ascii="Times New Roman" w:hAnsi="Times New Roman" w:eastAsia="仿宋_GB2312" w:cs="Times New Roman"/>
          <w:color w:val="000000"/>
          <w:spacing w:val="0"/>
          <w:kern w:val="0"/>
          <w:sz w:val="32"/>
          <w:szCs w:val="32"/>
          <w:lang w:val="en" w:eastAsia="zh-CN"/>
        </w:rPr>
        <w:t>大泉湾村一组村民委员会</w:t>
      </w:r>
      <w:r>
        <w:rPr>
          <w:rFonts w:hint="default" w:ascii="Times New Roman" w:hAnsi="Times New Roman" w:eastAsia="仿宋_GB2312" w:cs="Times New Roman"/>
          <w:color w:val="000000"/>
          <w:spacing w:val="0"/>
          <w:kern w:val="0"/>
          <w:sz w:val="32"/>
          <w:szCs w:val="32"/>
        </w:rPr>
        <w:t>调查认定，以认定后的性质为准。</w:t>
      </w:r>
    </w:p>
    <w:p w14:paraId="7955DA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楷体_GB2312" w:cs="Times New Roman"/>
          <w:b w:val="0"/>
          <w:bCs w:val="0"/>
          <w:color w:val="000000"/>
          <w:spacing w:val="0"/>
          <w:kern w:val="0"/>
          <w:sz w:val="32"/>
          <w:szCs w:val="32"/>
        </w:rPr>
        <w:t>（四）临时建筑及违章建筑的认定。</w:t>
      </w:r>
      <w:r>
        <w:rPr>
          <w:rFonts w:hint="default" w:ascii="Times New Roman" w:hAnsi="Times New Roman" w:eastAsia="仿宋_GB2312" w:cs="Times New Roman"/>
          <w:color w:val="000000"/>
          <w:spacing w:val="0"/>
          <w:kern w:val="0"/>
          <w:sz w:val="32"/>
          <w:szCs w:val="32"/>
        </w:rPr>
        <w:t>对未超过临时批准期限的临时建筑，按照重置价值和剩余期限给予适当</w:t>
      </w:r>
      <w:r>
        <w:rPr>
          <w:rFonts w:hint="eastAsia" w:ascii="Times New Roman" w:hAnsi="Times New Roman" w:eastAsia="仿宋_GB2312" w:cs="Times New Roman"/>
          <w:color w:val="000000"/>
          <w:spacing w:val="0"/>
          <w:kern w:val="0"/>
          <w:sz w:val="32"/>
          <w:szCs w:val="32"/>
          <w:lang w:eastAsia="zh-CN"/>
        </w:rPr>
        <w:t>补助</w:t>
      </w:r>
      <w:r>
        <w:rPr>
          <w:rFonts w:hint="default" w:ascii="Times New Roman" w:hAnsi="Times New Roman" w:eastAsia="仿宋_GB2312" w:cs="Times New Roman"/>
          <w:color w:val="000000"/>
          <w:spacing w:val="0"/>
          <w:kern w:val="0"/>
          <w:sz w:val="32"/>
          <w:szCs w:val="32"/>
        </w:rPr>
        <w:t>，超过批准期限的临时建筑及违章建筑，根据《违法违章建设暂行办法》</w:t>
      </w:r>
      <w:r>
        <w:rPr>
          <w:rFonts w:hint="default" w:ascii="Times New Roman" w:hAnsi="Times New Roman" w:eastAsia="仿宋_GB2312" w:cs="Times New Roman"/>
          <w:color w:val="000000"/>
          <w:spacing w:val="0"/>
          <w:kern w:val="0"/>
          <w:sz w:val="32"/>
          <w:szCs w:val="32"/>
          <w:lang w:eastAsia="zh-CN"/>
        </w:rPr>
        <w:t>《中华人民共和国城乡规划法》《中华人民共和国土地管理法》</w:t>
      </w:r>
      <w:r>
        <w:rPr>
          <w:rFonts w:hint="default" w:ascii="Times New Roman" w:hAnsi="Times New Roman" w:eastAsia="仿宋_GB2312" w:cs="Times New Roman"/>
          <w:color w:val="000000"/>
          <w:spacing w:val="0"/>
          <w:kern w:val="0"/>
          <w:sz w:val="32"/>
          <w:szCs w:val="32"/>
          <w:lang w:val="en-US" w:eastAsia="zh-CN"/>
        </w:rPr>
        <w:t>等</w:t>
      </w:r>
      <w:r>
        <w:rPr>
          <w:rFonts w:hint="default" w:ascii="Times New Roman" w:hAnsi="Times New Roman" w:eastAsia="仿宋_GB2312" w:cs="Times New Roman"/>
          <w:color w:val="000000"/>
          <w:spacing w:val="0"/>
          <w:kern w:val="0"/>
          <w:sz w:val="32"/>
          <w:szCs w:val="32"/>
        </w:rPr>
        <w:t>相关规定，没有办理规划、建设、房产、土地手续的无产权证的建筑，按</w:t>
      </w:r>
      <w:r>
        <w:rPr>
          <w:rFonts w:hint="eastAsia" w:ascii="Times New Roman" w:hAnsi="Times New Roman" w:eastAsia="仿宋_GB2312" w:cs="Times New Roman"/>
          <w:color w:val="000000"/>
          <w:spacing w:val="0"/>
          <w:kern w:val="0"/>
          <w:sz w:val="32"/>
          <w:szCs w:val="32"/>
          <w:lang w:eastAsia="zh-CN"/>
        </w:rPr>
        <w:t>违法</w:t>
      </w:r>
      <w:r>
        <w:rPr>
          <w:rFonts w:hint="default" w:ascii="Times New Roman" w:hAnsi="Times New Roman" w:eastAsia="仿宋_GB2312" w:cs="Times New Roman"/>
          <w:color w:val="000000"/>
          <w:spacing w:val="0"/>
          <w:kern w:val="0"/>
          <w:sz w:val="32"/>
          <w:szCs w:val="32"/>
        </w:rPr>
        <w:t>建筑处理不予补偿。临时建筑及违章建筑存在异议的由</w:t>
      </w:r>
      <w:r>
        <w:rPr>
          <w:rFonts w:hint="default" w:ascii="Times New Roman" w:hAnsi="Times New Roman" w:eastAsia="仿宋_GB2312" w:cs="Times New Roman"/>
          <w:color w:val="000000"/>
          <w:spacing w:val="0"/>
          <w:kern w:val="0"/>
          <w:sz w:val="32"/>
          <w:szCs w:val="32"/>
          <w:lang w:val="en" w:eastAsia="zh-CN"/>
        </w:rPr>
        <w:t>石人子乡人民政府</w:t>
      </w:r>
      <w:r>
        <w:rPr>
          <w:rFonts w:hint="default" w:ascii="Times New Roman" w:hAnsi="Times New Roman" w:eastAsia="仿宋_GB2312" w:cs="Times New Roman"/>
          <w:color w:val="000000"/>
          <w:spacing w:val="0"/>
          <w:kern w:val="0"/>
          <w:sz w:val="32"/>
          <w:szCs w:val="32"/>
          <w:lang w:val="en-US" w:eastAsia="zh-CN"/>
        </w:rPr>
        <w:t>、县农业农村局、</w:t>
      </w:r>
      <w:r>
        <w:rPr>
          <w:rFonts w:hint="default" w:ascii="Times New Roman" w:hAnsi="Times New Roman" w:eastAsia="仿宋_GB2312" w:cs="Times New Roman"/>
          <w:color w:val="000000"/>
          <w:spacing w:val="0"/>
          <w:kern w:val="0"/>
          <w:sz w:val="32"/>
          <w:szCs w:val="32"/>
        </w:rPr>
        <w:t>县</w:t>
      </w:r>
      <w:bookmarkStart w:id="0" w:name="_GoBack"/>
      <w:bookmarkEnd w:id="0"/>
      <w:r>
        <w:rPr>
          <w:rFonts w:hint="default" w:ascii="Times New Roman" w:hAnsi="Times New Roman" w:eastAsia="仿宋_GB2312" w:cs="Times New Roman"/>
          <w:color w:val="000000"/>
          <w:spacing w:val="0"/>
          <w:kern w:val="0"/>
          <w:sz w:val="32"/>
          <w:szCs w:val="32"/>
        </w:rPr>
        <w:t>住房和城乡建设</w:t>
      </w:r>
      <w:r>
        <w:rPr>
          <w:rFonts w:hint="default" w:ascii="Times New Roman" w:hAnsi="Times New Roman" w:eastAsia="仿宋_GB2312" w:cs="Times New Roman"/>
          <w:color w:val="000000"/>
          <w:spacing w:val="0"/>
          <w:kern w:val="0"/>
          <w:sz w:val="32"/>
          <w:szCs w:val="32"/>
          <w:lang w:val="en-US" w:eastAsia="zh-CN"/>
        </w:rPr>
        <w:t>局</w:t>
      </w:r>
      <w:r>
        <w:rPr>
          <w:rFonts w:hint="default" w:ascii="Times New Roman" w:hAnsi="Times New Roman" w:eastAsia="仿宋_GB2312" w:cs="Times New Roman"/>
          <w:color w:val="000000"/>
          <w:spacing w:val="0"/>
          <w:kern w:val="0"/>
          <w:sz w:val="32"/>
          <w:szCs w:val="32"/>
        </w:rPr>
        <w:t>、县自然资源局</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lang w:val="en" w:eastAsia="zh-CN"/>
        </w:rPr>
        <w:t>大泉湾村村民委员会</w:t>
      </w:r>
      <w:r>
        <w:rPr>
          <w:rFonts w:hint="default" w:ascii="Times New Roman" w:hAnsi="Times New Roman" w:eastAsia="仿宋_GB2312" w:cs="Times New Roman"/>
          <w:color w:val="000000"/>
          <w:spacing w:val="0"/>
          <w:kern w:val="0"/>
          <w:sz w:val="32"/>
          <w:szCs w:val="32"/>
        </w:rPr>
        <w:t>调查认定。</w:t>
      </w:r>
    </w:p>
    <w:p w14:paraId="404C7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000000"/>
          <w:spacing w:val="0"/>
          <w:kern w:val="0"/>
          <w:sz w:val="32"/>
          <w:szCs w:val="32"/>
          <w:lang w:val="en-US" w:eastAsia="zh-CN"/>
        </w:rPr>
      </w:pPr>
      <w:r>
        <w:rPr>
          <w:rFonts w:hint="default" w:ascii="Times New Roman" w:hAnsi="Times New Roman" w:eastAsia="黑体" w:cs="Times New Roman"/>
          <w:color w:val="000000"/>
          <w:spacing w:val="0"/>
          <w:kern w:val="0"/>
          <w:sz w:val="32"/>
          <w:szCs w:val="32"/>
          <w:lang w:val="en-US" w:eastAsia="zh-CN"/>
        </w:rPr>
        <w:t>六</w:t>
      </w:r>
      <w:r>
        <w:rPr>
          <w:rFonts w:hint="default" w:ascii="Times New Roman" w:hAnsi="Times New Roman" w:eastAsia="黑体" w:cs="Times New Roman"/>
          <w:color w:val="000000"/>
          <w:spacing w:val="0"/>
          <w:kern w:val="0"/>
          <w:sz w:val="32"/>
          <w:szCs w:val="32"/>
        </w:rPr>
        <w:t>、</w:t>
      </w:r>
      <w:r>
        <w:rPr>
          <w:rFonts w:hint="eastAsia" w:ascii="Times New Roman" w:hAnsi="Times New Roman" w:eastAsia="黑体" w:cs="Times New Roman"/>
          <w:color w:val="000000"/>
          <w:spacing w:val="0"/>
          <w:kern w:val="0"/>
          <w:sz w:val="32"/>
          <w:szCs w:val="32"/>
          <w:lang w:val="en-US" w:eastAsia="zh-CN"/>
        </w:rPr>
        <w:t>补偿方式与标准</w:t>
      </w:r>
    </w:p>
    <w:p w14:paraId="19E4F0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val="en-US" w:eastAsia="zh-CN"/>
        </w:rPr>
      </w:pPr>
      <w:r>
        <w:rPr>
          <w:rFonts w:hint="default" w:ascii="Times New Roman" w:hAnsi="Times New Roman" w:eastAsia="楷体_GB2312" w:cs="Times New Roman"/>
          <w:b w:val="0"/>
          <w:bCs w:val="0"/>
          <w:color w:val="000000"/>
          <w:spacing w:val="0"/>
          <w:kern w:val="0"/>
          <w:sz w:val="32"/>
          <w:szCs w:val="32"/>
          <w:lang w:val="en-US" w:eastAsia="zh-CN"/>
        </w:rPr>
        <w:t>（一）</w:t>
      </w:r>
      <w:r>
        <w:rPr>
          <w:rFonts w:hint="eastAsia" w:ascii="Times New Roman" w:hAnsi="Times New Roman" w:eastAsia="楷体_GB2312" w:cs="Times New Roman"/>
          <w:b w:val="0"/>
          <w:bCs w:val="0"/>
          <w:color w:val="000000"/>
          <w:spacing w:val="0"/>
          <w:kern w:val="0"/>
          <w:sz w:val="32"/>
          <w:szCs w:val="32"/>
          <w:lang w:val="en-US" w:eastAsia="zh-CN"/>
        </w:rPr>
        <w:t>农用地</w:t>
      </w:r>
      <w:r>
        <w:rPr>
          <w:rFonts w:hint="default" w:ascii="Times New Roman" w:hAnsi="Times New Roman" w:eastAsia="楷体_GB2312" w:cs="Times New Roman"/>
          <w:b w:val="0"/>
          <w:bCs w:val="0"/>
          <w:color w:val="000000"/>
          <w:spacing w:val="0"/>
          <w:kern w:val="0"/>
          <w:sz w:val="32"/>
          <w:szCs w:val="32"/>
          <w:lang w:val="en-US" w:eastAsia="zh-CN"/>
        </w:rPr>
        <w:t>征收补偿标准</w:t>
      </w:r>
    </w:p>
    <w:p w14:paraId="2F98E1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根据《关于重新公布实施巴里坤县征收农用地区片综合地价的通知》（巴政发﹝2024﹞7号）的规定，</w:t>
      </w:r>
      <w:r>
        <w:rPr>
          <w:rFonts w:hint="eastAsia" w:ascii="Times New Roman" w:hAnsi="Times New Roman" w:eastAsia="仿宋_GB2312" w:cs="Times New Roman"/>
          <w:color w:val="000000"/>
          <w:spacing w:val="0"/>
          <w:kern w:val="0"/>
          <w:sz w:val="32"/>
          <w:szCs w:val="32"/>
          <w:lang w:val="en-US" w:eastAsia="zh-CN"/>
        </w:rPr>
        <w:t>该项目用地涉及1个农用地区片综合地价，即Ⅰ级区片。其区片综合地价标准为69万元/公顷，其中</w:t>
      </w:r>
      <w:r>
        <w:rPr>
          <w:rFonts w:hint="default" w:ascii="Times New Roman" w:hAnsi="Times New Roman" w:eastAsia="仿宋_GB2312" w:cs="Times New Roman"/>
          <w:color w:val="000000"/>
          <w:spacing w:val="0"/>
          <w:kern w:val="0"/>
          <w:sz w:val="32"/>
          <w:szCs w:val="32"/>
          <w:lang w:val="en-US" w:eastAsia="zh-CN"/>
        </w:rPr>
        <w:t>土地补偿费标准为18.63万元/公顷，安置补助费标准为50.37万元/公顷。</w:t>
      </w:r>
    </w:p>
    <w:p w14:paraId="3B6C22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val="en-US" w:eastAsia="zh-CN"/>
        </w:rPr>
      </w:pPr>
      <w:r>
        <w:rPr>
          <w:rFonts w:hint="default" w:ascii="Times New Roman" w:hAnsi="Times New Roman" w:eastAsia="楷体_GB2312" w:cs="Times New Roman"/>
          <w:b w:val="0"/>
          <w:bCs w:val="0"/>
          <w:color w:val="000000"/>
          <w:spacing w:val="0"/>
          <w:kern w:val="0"/>
          <w:sz w:val="32"/>
          <w:szCs w:val="32"/>
        </w:rPr>
        <w:t>（</w:t>
      </w:r>
      <w:r>
        <w:rPr>
          <w:rFonts w:hint="eastAsia" w:ascii="Times New Roman" w:hAnsi="Times New Roman" w:eastAsia="楷体_GB2312" w:cs="Times New Roman"/>
          <w:b w:val="0"/>
          <w:bCs w:val="0"/>
          <w:color w:val="000000"/>
          <w:spacing w:val="0"/>
          <w:kern w:val="0"/>
          <w:sz w:val="32"/>
          <w:szCs w:val="32"/>
          <w:lang w:val="en-US" w:eastAsia="zh-CN"/>
        </w:rPr>
        <w:t>二</w:t>
      </w:r>
      <w:r>
        <w:rPr>
          <w:rFonts w:hint="default" w:ascii="Times New Roman" w:hAnsi="Times New Roman" w:eastAsia="楷体_GB2312" w:cs="Times New Roman"/>
          <w:b w:val="0"/>
          <w:bCs w:val="0"/>
          <w:color w:val="000000"/>
          <w:spacing w:val="0"/>
          <w:kern w:val="0"/>
          <w:sz w:val="32"/>
          <w:szCs w:val="32"/>
        </w:rPr>
        <w:t>）房屋征收补偿标准</w:t>
      </w:r>
      <w:r>
        <w:rPr>
          <w:rFonts w:hint="default" w:ascii="Times New Roman" w:hAnsi="Times New Roman" w:eastAsia="楷体_GB2312" w:cs="Times New Roman"/>
          <w:b w:val="0"/>
          <w:bCs w:val="0"/>
          <w:color w:val="000000"/>
          <w:spacing w:val="0"/>
          <w:kern w:val="0"/>
          <w:sz w:val="32"/>
          <w:szCs w:val="32"/>
          <w:lang w:val="en-US" w:eastAsia="zh-CN"/>
        </w:rPr>
        <w:t>及安置方式</w:t>
      </w:r>
    </w:p>
    <w:p w14:paraId="6A074A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val="en-US" w:eastAsia="zh-CN"/>
        </w:rPr>
      </w:pPr>
      <w:r>
        <w:rPr>
          <w:rFonts w:hint="eastAsia" w:ascii="Times New Roman" w:hAnsi="Times New Roman" w:eastAsia="楷体_GB2312" w:cs="Times New Roman"/>
          <w:b w:val="0"/>
          <w:bCs w:val="0"/>
          <w:color w:val="000000"/>
          <w:spacing w:val="0"/>
          <w:kern w:val="0"/>
          <w:sz w:val="32"/>
          <w:szCs w:val="32"/>
          <w:lang w:val="en-US" w:eastAsia="zh-CN"/>
        </w:rPr>
        <w:t>1、</w:t>
      </w:r>
      <w:r>
        <w:rPr>
          <w:rFonts w:hint="default" w:ascii="Times New Roman" w:hAnsi="Times New Roman" w:eastAsia="楷体_GB2312" w:cs="Times New Roman"/>
          <w:b w:val="0"/>
          <w:bCs w:val="0"/>
          <w:color w:val="000000"/>
          <w:spacing w:val="0"/>
          <w:kern w:val="0"/>
          <w:sz w:val="32"/>
          <w:szCs w:val="32"/>
          <w:lang w:val="en-US" w:eastAsia="zh-CN"/>
        </w:rPr>
        <w:t>房屋征收补偿以货币补偿为主、房屋置换为辅</w:t>
      </w:r>
    </w:p>
    <w:p w14:paraId="7AABE4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1</w:t>
      </w:r>
      <w:r>
        <w:rPr>
          <w:rFonts w:hint="eastAsia"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lang w:val="en-US" w:eastAsia="zh-CN"/>
        </w:rPr>
        <w:t>货币补偿方式：由实施征收主体单位按法定程序委托有资质的第三方评估机构，对被征收房屋进行评估并出具评估报告，对被征收人的房屋及建筑物进行货币补偿。门店、房屋及其</w:t>
      </w:r>
      <w:r>
        <w:rPr>
          <w:rFonts w:hint="eastAsia" w:ascii="Times New Roman" w:hAnsi="Times New Roman" w:eastAsia="仿宋_GB2312" w:cs="Times New Roman"/>
          <w:color w:val="000000"/>
          <w:spacing w:val="0"/>
          <w:kern w:val="0"/>
          <w:sz w:val="32"/>
          <w:szCs w:val="32"/>
          <w:lang w:val="en-US" w:eastAsia="zh-CN"/>
        </w:rPr>
        <w:t>涉及</w:t>
      </w:r>
      <w:r>
        <w:rPr>
          <w:rFonts w:hint="default" w:ascii="Times New Roman" w:hAnsi="Times New Roman" w:eastAsia="仿宋_GB2312" w:cs="Times New Roman"/>
          <w:color w:val="000000"/>
          <w:spacing w:val="0"/>
          <w:kern w:val="0"/>
          <w:sz w:val="32"/>
          <w:szCs w:val="32"/>
          <w:lang w:val="en-US" w:eastAsia="zh-CN"/>
        </w:rPr>
        <w:t>的土地等经营性场所的征收补偿方式为货币补偿。</w:t>
      </w:r>
    </w:p>
    <w:p w14:paraId="1890D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2</w:t>
      </w:r>
      <w:r>
        <w:rPr>
          <w:rFonts w:hint="eastAsia"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lang w:val="en-US" w:eastAsia="zh-CN"/>
        </w:rPr>
        <w:t>房屋置换方式：</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2"/>
        <w:gridCol w:w="1035"/>
        <w:gridCol w:w="1035"/>
        <w:gridCol w:w="1812"/>
        <w:gridCol w:w="3362"/>
      </w:tblGrid>
      <w:tr w14:paraId="2E69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573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房屋结构</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B67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房屋</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376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面积</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56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置换系数</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018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备注</w:t>
            </w:r>
          </w:p>
        </w:tc>
      </w:tr>
      <w:tr w14:paraId="555A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EF9F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砖混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2E7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66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A6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B1F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6339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802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72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D11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D1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0.7</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FF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35FF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DB45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砖木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B87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98F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DF9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0.9</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42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16F9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9F8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F6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F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1A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0.65</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066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12FA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64B2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土木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607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D2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D9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0.9</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D2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三面砖墙</w:t>
            </w:r>
          </w:p>
        </w:tc>
      </w:tr>
      <w:tr w14:paraId="17A3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2D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62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B22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218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0.85</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553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大立木及两面砖墙</w:t>
            </w:r>
          </w:p>
        </w:tc>
      </w:tr>
      <w:tr w14:paraId="69CB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D02C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9C5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E94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83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0.8</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6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455D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E7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3C1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D68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60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0.6</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C4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大立木及两面砖墙</w:t>
            </w:r>
          </w:p>
        </w:tc>
      </w:tr>
      <w:tr w14:paraId="429F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177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CC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615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E2A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0.55</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6AA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r>
      <w:tr w14:paraId="759E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31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棚</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4A5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993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1m</w:t>
            </w:r>
            <w:r>
              <w:rPr>
                <w:rFonts w:hint="default" w:ascii="Times New Roman" w:hAnsi="Times New Roman" w:eastAsia="仿宋_GB2312" w:cs="Times New Roman"/>
                <w:color w:val="000000"/>
                <w:spacing w:val="0"/>
                <w:kern w:val="0"/>
                <w:sz w:val="32"/>
                <w:szCs w:val="32"/>
                <w:vertAlign w:val="superscript"/>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650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0.3</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7E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lang w:val="en-US" w:eastAsia="zh-CN"/>
              </w:rPr>
              <w:t>三面墙木结构顶</w:t>
            </w:r>
          </w:p>
        </w:tc>
      </w:tr>
    </w:tbl>
    <w:p w14:paraId="15E3B3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rPr>
        <w:t>本标准中小房屋指房屋中檩与地面的高度在2.8米以下，大房屋指房屋中檩与地面的高度在2.8米以上（含2.8米）。</w:t>
      </w:r>
    </w:p>
    <w:p w14:paraId="55B53A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rPr>
      </w:pPr>
      <w:r>
        <w:rPr>
          <w:rFonts w:hint="eastAsia" w:ascii="Times New Roman" w:hAnsi="Times New Roman" w:eastAsia="楷体_GB2312" w:cs="Times New Roman"/>
          <w:b w:val="0"/>
          <w:bCs w:val="0"/>
          <w:color w:val="000000"/>
          <w:spacing w:val="0"/>
          <w:kern w:val="0"/>
          <w:sz w:val="32"/>
          <w:szCs w:val="32"/>
          <w:lang w:val="en-US" w:eastAsia="zh-CN"/>
        </w:rPr>
        <w:t>2、</w:t>
      </w:r>
      <w:r>
        <w:rPr>
          <w:rFonts w:hint="default" w:ascii="Times New Roman" w:hAnsi="Times New Roman" w:eastAsia="楷体_GB2312" w:cs="Times New Roman"/>
          <w:b w:val="0"/>
          <w:bCs w:val="0"/>
          <w:color w:val="000000"/>
          <w:spacing w:val="0"/>
          <w:kern w:val="0"/>
          <w:sz w:val="32"/>
          <w:szCs w:val="32"/>
        </w:rPr>
        <w:t>房屋（附属物）征收补偿标准</w:t>
      </w:r>
    </w:p>
    <w:p w14:paraId="5FF6B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0"/>
          <w:sz w:val="32"/>
          <w:szCs w:val="32"/>
          <w:u w:val="single"/>
          <w:lang w:eastAsia="zh-CN"/>
        </w:rPr>
      </w:pPr>
      <w:r>
        <w:rPr>
          <w:rFonts w:hint="default" w:ascii="Times New Roman" w:hAnsi="Times New Roman" w:eastAsia="仿宋_GB2312" w:cs="Times New Roman"/>
          <w:color w:val="000000"/>
          <w:spacing w:val="0"/>
          <w:kern w:val="0"/>
          <w:sz w:val="32"/>
          <w:szCs w:val="32"/>
        </w:rPr>
        <w:t>按照规定据实补偿，房屋（附属物）的拆迁补偿标准，</w:t>
      </w:r>
      <w:r>
        <w:rPr>
          <w:rFonts w:hint="default" w:ascii="Times New Roman" w:hAnsi="Times New Roman" w:eastAsia="仿宋_GB2312" w:cs="Times New Roman"/>
          <w:color w:val="auto"/>
          <w:spacing w:val="0"/>
          <w:kern w:val="0"/>
          <w:sz w:val="32"/>
          <w:szCs w:val="32"/>
        </w:rPr>
        <w:t>按</w:t>
      </w:r>
      <w:r>
        <w:rPr>
          <w:rFonts w:hint="eastAsia" w:ascii="Times New Roman" w:hAnsi="Times New Roman" w:eastAsia="仿宋_GB2312" w:cs="Times New Roman"/>
          <w:color w:val="auto"/>
          <w:spacing w:val="0"/>
          <w:kern w:val="0"/>
          <w:sz w:val="32"/>
          <w:szCs w:val="32"/>
          <w:lang w:val="en-US" w:eastAsia="zh-CN"/>
        </w:rPr>
        <w:t>石人子乡</w:t>
      </w:r>
      <w:r>
        <w:rPr>
          <w:rFonts w:hint="default" w:ascii="Times New Roman" w:hAnsi="Times New Roman" w:eastAsia="仿宋_GB2312" w:cs="Times New Roman"/>
          <w:color w:val="auto"/>
          <w:spacing w:val="0"/>
          <w:kern w:val="0"/>
          <w:sz w:val="32"/>
          <w:szCs w:val="32"/>
        </w:rPr>
        <w:t>区域内市场价标准等因素，综合考虑房屋区位、用途、建</w:t>
      </w:r>
      <w:r>
        <w:rPr>
          <w:rFonts w:hint="default" w:ascii="Times New Roman" w:hAnsi="Times New Roman" w:eastAsia="仿宋_GB2312" w:cs="Times New Roman"/>
          <w:color w:val="000000"/>
          <w:spacing w:val="0"/>
          <w:kern w:val="0"/>
          <w:sz w:val="32"/>
          <w:szCs w:val="32"/>
        </w:rPr>
        <w:t>筑结构、建筑面积、房屋状况情况进行核算。参照“自治区征地拆迁补偿标准”相关规定和现行基准价，由房地产评估机构评估确定</w:t>
      </w:r>
      <w:r>
        <w:rPr>
          <w:rFonts w:hint="default" w:ascii="Times New Roman" w:hAnsi="Times New Roman" w:eastAsia="仿宋_GB2312" w:cs="Times New Roman"/>
          <w:color w:val="000000"/>
          <w:spacing w:val="0"/>
          <w:kern w:val="0"/>
          <w:sz w:val="32"/>
          <w:szCs w:val="32"/>
          <w:lang w:val="en-US" w:eastAsia="zh-CN"/>
        </w:rPr>
        <w:t>为准。</w:t>
      </w:r>
      <w:r>
        <w:rPr>
          <w:rFonts w:hint="default" w:ascii="Times New Roman" w:hAnsi="Times New Roman" w:eastAsia="仿宋_GB2312" w:cs="Times New Roman"/>
          <w:color w:val="000000"/>
          <w:spacing w:val="0"/>
          <w:kern w:val="0"/>
          <w:sz w:val="32"/>
          <w:szCs w:val="32"/>
          <w:u w:val="single"/>
        </w:rPr>
        <w:t>补偿标准</w:t>
      </w:r>
      <w:r>
        <w:rPr>
          <w:rFonts w:hint="eastAsia" w:ascii="Times New Roman" w:hAnsi="Times New Roman" w:eastAsia="仿宋_GB2312" w:cs="Times New Roman"/>
          <w:color w:val="000000"/>
          <w:spacing w:val="0"/>
          <w:kern w:val="0"/>
          <w:sz w:val="32"/>
          <w:szCs w:val="32"/>
          <w:u w:val="single"/>
        </w:rPr>
        <w:t>：商业为4</w:t>
      </w:r>
      <w:r>
        <w:rPr>
          <w:rFonts w:hint="eastAsia" w:ascii="Times New Roman" w:hAnsi="Times New Roman" w:eastAsia="仿宋_GB2312" w:cs="Times New Roman"/>
          <w:color w:val="000000"/>
          <w:spacing w:val="0"/>
          <w:kern w:val="0"/>
          <w:sz w:val="32"/>
          <w:szCs w:val="32"/>
          <w:u w:val="single"/>
          <w:lang w:val="en-US" w:eastAsia="zh-CN"/>
        </w:rPr>
        <w:t>3</w:t>
      </w:r>
      <w:r>
        <w:rPr>
          <w:rFonts w:hint="eastAsia" w:ascii="Times New Roman" w:hAnsi="Times New Roman" w:eastAsia="仿宋_GB2312" w:cs="Times New Roman"/>
          <w:color w:val="000000"/>
          <w:spacing w:val="0"/>
          <w:kern w:val="0"/>
          <w:sz w:val="32"/>
          <w:szCs w:val="32"/>
          <w:u w:val="single"/>
        </w:rPr>
        <w:t>00</w:t>
      </w:r>
      <w:r>
        <w:rPr>
          <w:rFonts w:hint="eastAsia" w:ascii="Times New Roman" w:hAnsi="Times New Roman" w:eastAsia="仿宋_GB2312" w:cs="Times New Roman"/>
          <w:color w:val="000000"/>
          <w:spacing w:val="0"/>
          <w:kern w:val="0"/>
          <w:sz w:val="32"/>
          <w:szCs w:val="32"/>
          <w:u w:val="single"/>
          <w:lang w:val="en-US" w:eastAsia="zh-CN"/>
        </w:rPr>
        <w:t>元/m</w:t>
      </w:r>
      <w:r>
        <w:rPr>
          <w:rFonts w:hint="eastAsia" w:ascii="Times New Roman" w:hAnsi="Times New Roman" w:eastAsia="仿宋_GB2312" w:cs="Times New Roman"/>
          <w:color w:val="000000"/>
          <w:spacing w:val="0"/>
          <w:kern w:val="0"/>
          <w:sz w:val="32"/>
          <w:szCs w:val="32"/>
          <w:u w:val="single"/>
          <w:vertAlign w:val="superscript"/>
          <w:lang w:val="en-US" w:eastAsia="zh-CN"/>
        </w:rPr>
        <w:t>2</w:t>
      </w:r>
      <w:r>
        <w:rPr>
          <w:rFonts w:hint="eastAsia" w:ascii="Times New Roman" w:hAnsi="Times New Roman" w:eastAsia="仿宋_GB2312" w:cs="Times New Roman"/>
          <w:color w:val="000000"/>
          <w:spacing w:val="0"/>
          <w:kern w:val="0"/>
          <w:sz w:val="32"/>
          <w:szCs w:val="32"/>
          <w:u w:val="single"/>
        </w:rPr>
        <w:t>，</w:t>
      </w:r>
      <w:r>
        <w:rPr>
          <w:rFonts w:hint="eastAsia" w:ascii="Times New Roman" w:hAnsi="Times New Roman" w:eastAsia="仿宋_GB2312" w:cs="Times New Roman"/>
          <w:color w:val="000000"/>
          <w:spacing w:val="0"/>
          <w:kern w:val="0"/>
          <w:sz w:val="32"/>
          <w:szCs w:val="32"/>
          <w:u w:val="single"/>
          <w:lang w:val="en-US" w:eastAsia="zh-CN"/>
        </w:rPr>
        <w:t>住宅</w:t>
      </w:r>
      <w:r>
        <w:rPr>
          <w:rFonts w:hint="eastAsia" w:ascii="Times New Roman" w:hAnsi="Times New Roman" w:eastAsia="仿宋_GB2312" w:cs="Times New Roman"/>
          <w:color w:val="000000"/>
          <w:spacing w:val="0"/>
          <w:kern w:val="0"/>
          <w:sz w:val="32"/>
          <w:szCs w:val="32"/>
          <w:u w:val="single"/>
        </w:rPr>
        <w:t>为2</w:t>
      </w:r>
      <w:r>
        <w:rPr>
          <w:rFonts w:hint="eastAsia" w:ascii="Times New Roman" w:hAnsi="Times New Roman" w:eastAsia="仿宋_GB2312" w:cs="Times New Roman"/>
          <w:color w:val="000000"/>
          <w:spacing w:val="0"/>
          <w:kern w:val="0"/>
          <w:sz w:val="32"/>
          <w:szCs w:val="32"/>
          <w:u w:val="single"/>
          <w:lang w:val="en-US" w:eastAsia="zh-CN"/>
        </w:rPr>
        <w:t>3</w:t>
      </w:r>
      <w:r>
        <w:rPr>
          <w:rFonts w:hint="eastAsia" w:ascii="Times New Roman" w:hAnsi="Times New Roman" w:eastAsia="仿宋_GB2312" w:cs="Times New Roman"/>
          <w:color w:val="000000"/>
          <w:spacing w:val="0"/>
          <w:kern w:val="0"/>
          <w:sz w:val="32"/>
          <w:szCs w:val="32"/>
          <w:u w:val="single"/>
        </w:rPr>
        <w:t>80</w:t>
      </w:r>
      <w:r>
        <w:rPr>
          <w:rFonts w:hint="eastAsia" w:ascii="Times New Roman" w:hAnsi="Times New Roman" w:eastAsia="仿宋_GB2312" w:cs="Times New Roman"/>
          <w:color w:val="000000"/>
          <w:spacing w:val="0"/>
          <w:kern w:val="0"/>
          <w:sz w:val="32"/>
          <w:szCs w:val="32"/>
          <w:u w:val="single"/>
          <w:lang w:val="en-US" w:eastAsia="zh-CN"/>
        </w:rPr>
        <w:t>元/m</w:t>
      </w:r>
      <w:r>
        <w:rPr>
          <w:rFonts w:hint="eastAsia" w:ascii="Times New Roman" w:hAnsi="Times New Roman" w:eastAsia="仿宋_GB2312" w:cs="Times New Roman"/>
          <w:color w:val="000000"/>
          <w:spacing w:val="0"/>
          <w:kern w:val="0"/>
          <w:sz w:val="32"/>
          <w:szCs w:val="32"/>
          <w:u w:val="single"/>
          <w:vertAlign w:val="superscript"/>
          <w:lang w:val="en-US" w:eastAsia="zh-CN"/>
        </w:rPr>
        <w:t>2</w:t>
      </w:r>
      <w:r>
        <w:rPr>
          <w:rFonts w:hint="eastAsia" w:ascii="Times New Roman" w:hAnsi="Times New Roman" w:eastAsia="仿宋_GB2312" w:cs="Times New Roman"/>
          <w:color w:val="000000"/>
          <w:spacing w:val="0"/>
          <w:kern w:val="0"/>
          <w:sz w:val="32"/>
          <w:szCs w:val="32"/>
          <w:u w:val="single"/>
          <w:lang w:eastAsia="zh-CN"/>
        </w:rPr>
        <w:t>。</w:t>
      </w:r>
      <w:r>
        <w:rPr>
          <w:rFonts w:hint="eastAsia" w:ascii="Times New Roman" w:hAnsi="Times New Roman" w:eastAsia="仿宋_GB2312" w:cs="Times New Roman"/>
          <w:color w:val="000000"/>
          <w:spacing w:val="0"/>
          <w:kern w:val="0"/>
          <w:sz w:val="32"/>
          <w:szCs w:val="32"/>
          <w:u w:val="single"/>
          <w:lang w:val="en-US" w:eastAsia="zh-CN"/>
        </w:rPr>
        <w:t>土地为115元/m</w:t>
      </w:r>
      <w:r>
        <w:rPr>
          <w:rFonts w:hint="eastAsia" w:ascii="Times New Roman" w:hAnsi="Times New Roman" w:eastAsia="仿宋_GB2312" w:cs="Times New Roman"/>
          <w:color w:val="000000"/>
          <w:spacing w:val="0"/>
          <w:kern w:val="0"/>
          <w:sz w:val="32"/>
          <w:szCs w:val="32"/>
          <w:u w:val="single"/>
          <w:vertAlign w:val="superscript"/>
          <w:lang w:val="en-US" w:eastAsia="zh-CN"/>
        </w:rPr>
        <w:t>2</w:t>
      </w:r>
      <w:r>
        <w:rPr>
          <w:rFonts w:hint="eastAsia" w:ascii="Times New Roman" w:hAnsi="Times New Roman" w:eastAsia="仿宋_GB2312" w:cs="Times New Roman"/>
          <w:color w:val="000000"/>
          <w:spacing w:val="0"/>
          <w:kern w:val="0"/>
          <w:sz w:val="32"/>
          <w:szCs w:val="32"/>
          <w:u w:val="single"/>
          <w:lang w:eastAsia="zh-CN"/>
        </w:rPr>
        <w:t>。（</w:t>
      </w:r>
      <w:r>
        <w:rPr>
          <w:rFonts w:hint="eastAsia" w:ascii="Times New Roman" w:hAnsi="Times New Roman" w:eastAsia="仿宋_GB2312" w:cs="Times New Roman"/>
          <w:color w:val="000000"/>
          <w:spacing w:val="0"/>
          <w:kern w:val="0"/>
          <w:sz w:val="32"/>
          <w:szCs w:val="32"/>
          <w:u w:val="single"/>
          <w:lang w:val="en-US" w:eastAsia="zh-CN"/>
        </w:rPr>
        <w:t>宅基地空地补偿给予住房户，宅基地以外空地补偿给予村集体。</w:t>
      </w:r>
      <w:r>
        <w:rPr>
          <w:rFonts w:hint="eastAsia" w:ascii="Times New Roman" w:hAnsi="Times New Roman" w:eastAsia="仿宋_GB2312" w:cs="Times New Roman"/>
          <w:color w:val="000000"/>
          <w:spacing w:val="0"/>
          <w:kern w:val="0"/>
          <w:sz w:val="32"/>
          <w:szCs w:val="32"/>
          <w:u w:val="single"/>
          <w:lang w:eastAsia="zh-CN"/>
        </w:rPr>
        <w:t>）</w:t>
      </w:r>
    </w:p>
    <w:p w14:paraId="5880F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lang w:val="en-US" w:eastAsia="zh-CN"/>
        </w:rPr>
      </w:pPr>
      <w:r>
        <w:rPr>
          <w:rFonts w:hint="eastAsia" w:ascii="Times New Roman" w:hAnsi="Times New Roman" w:eastAsia="楷体_GB2312" w:cs="Times New Roman"/>
          <w:b w:val="0"/>
          <w:bCs w:val="0"/>
          <w:color w:val="000000"/>
          <w:spacing w:val="0"/>
          <w:kern w:val="0"/>
          <w:sz w:val="32"/>
          <w:szCs w:val="32"/>
          <w:lang w:val="en-US" w:eastAsia="zh-CN"/>
        </w:rPr>
        <w:t>3、</w:t>
      </w:r>
      <w:r>
        <w:rPr>
          <w:rFonts w:hint="default" w:ascii="Times New Roman" w:hAnsi="Times New Roman" w:eastAsia="楷体_GB2312" w:cs="Times New Roman"/>
          <w:b w:val="0"/>
          <w:bCs w:val="0"/>
          <w:color w:val="000000"/>
          <w:spacing w:val="0"/>
          <w:kern w:val="0"/>
          <w:sz w:val="32"/>
          <w:szCs w:val="32"/>
          <w:lang w:val="en-US" w:eastAsia="zh-CN"/>
        </w:rPr>
        <w:t>过渡安置</w:t>
      </w:r>
    </w:p>
    <w:p w14:paraId="54CFF3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kern w:val="0"/>
          <w:sz w:val="32"/>
          <w:szCs w:val="32"/>
          <w:lang w:eastAsia="zh-CN"/>
        </w:rPr>
      </w:pPr>
      <w:r>
        <w:rPr>
          <w:rFonts w:hint="default" w:ascii="Times New Roman" w:hAnsi="Times New Roman" w:eastAsia="仿宋_GB2312" w:cs="Times New Roman"/>
          <w:b w:val="0"/>
          <w:bCs w:val="0"/>
          <w:color w:val="000000"/>
          <w:spacing w:val="0"/>
          <w:kern w:val="0"/>
          <w:sz w:val="32"/>
          <w:szCs w:val="32"/>
          <w:lang w:val="en-US" w:eastAsia="zh-CN"/>
        </w:rPr>
        <w:t>1</w:t>
      </w:r>
      <w:r>
        <w:rPr>
          <w:rFonts w:hint="eastAsia" w:ascii="Times New Roman" w:hAnsi="Times New Roman" w:eastAsia="仿宋_GB2312" w:cs="Times New Roman"/>
          <w:b w:val="0"/>
          <w:bCs w:val="0"/>
          <w:color w:val="000000"/>
          <w:spacing w:val="0"/>
          <w:kern w:val="0"/>
          <w:sz w:val="32"/>
          <w:szCs w:val="32"/>
          <w:lang w:val="en-US" w:eastAsia="zh-CN"/>
        </w:rPr>
        <w:t>）</w:t>
      </w:r>
      <w:r>
        <w:rPr>
          <w:rFonts w:hint="default" w:ascii="Times New Roman" w:hAnsi="Times New Roman" w:eastAsia="仿宋_GB2312" w:cs="Times New Roman"/>
          <w:b w:val="0"/>
          <w:bCs w:val="0"/>
          <w:color w:val="000000"/>
          <w:spacing w:val="0"/>
          <w:kern w:val="0"/>
          <w:sz w:val="32"/>
          <w:szCs w:val="32"/>
          <w:lang w:val="en-US" w:eastAsia="zh-CN"/>
        </w:rPr>
        <w:t>自行过渡：被征收人选择自行过渡，给被征收人发放临时安置补助费。</w:t>
      </w:r>
      <w:r>
        <w:rPr>
          <w:rFonts w:hint="default" w:ascii="Times New Roman" w:hAnsi="Times New Roman" w:eastAsia="仿宋_GB2312" w:cs="Times New Roman"/>
          <w:b w:val="0"/>
          <w:bCs w:val="0"/>
          <w:color w:val="000000"/>
          <w:spacing w:val="0"/>
          <w:kern w:val="0"/>
          <w:sz w:val="32"/>
          <w:szCs w:val="32"/>
        </w:rPr>
        <w:t>每户可一次性领取临时安置费3</w:t>
      </w:r>
      <w:r>
        <w:rPr>
          <w:rFonts w:hint="eastAsia" w:ascii="Times New Roman" w:hAnsi="Times New Roman" w:eastAsia="仿宋_GB2312" w:cs="Times New Roman"/>
          <w:b w:val="0"/>
          <w:bCs w:val="0"/>
          <w:color w:val="000000"/>
          <w:spacing w:val="0"/>
          <w:kern w:val="0"/>
          <w:sz w:val="32"/>
          <w:szCs w:val="32"/>
          <w:lang w:val="en-US" w:eastAsia="zh-CN"/>
        </w:rPr>
        <w:t>5</w:t>
      </w:r>
      <w:r>
        <w:rPr>
          <w:rFonts w:hint="default" w:ascii="Times New Roman" w:hAnsi="Times New Roman" w:eastAsia="仿宋_GB2312" w:cs="Times New Roman"/>
          <w:b w:val="0"/>
          <w:bCs w:val="0"/>
          <w:color w:val="000000"/>
          <w:spacing w:val="0"/>
          <w:kern w:val="0"/>
          <w:sz w:val="32"/>
          <w:szCs w:val="32"/>
        </w:rPr>
        <w:t>00元，搬家补助费一次性给予每户</w:t>
      </w:r>
      <w:r>
        <w:rPr>
          <w:rFonts w:hint="eastAsia" w:ascii="Times New Roman" w:hAnsi="Times New Roman" w:eastAsia="仿宋_GB2312" w:cs="Times New Roman"/>
          <w:b w:val="0"/>
          <w:bCs w:val="0"/>
          <w:color w:val="000000"/>
          <w:spacing w:val="0"/>
          <w:kern w:val="0"/>
          <w:sz w:val="32"/>
          <w:szCs w:val="32"/>
          <w:lang w:val="en-US" w:eastAsia="zh-CN"/>
        </w:rPr>
        <w:t>6</w:t>
      </w:r>
      <w:r>
        <w:rPr>
          <w:rFonts w:hint="default" w:ascii="Times New Roman" w:hAnsi="Times New Roman" w:eastAsia="仿宋_GB2312" w:cs="Times New Roman"/>
          <w:b w:val="0"/>
          <w:bCs w:val="0"/>
          <w:color w:val="000000"/>
          <w:spacing w:val="0"/>
          <w:kern w:val="0"/>
          <w:sz w:val="32"/>
          <w:szCs w:val="32"/>
        </w:rPr>
        <w:t>00元的补助</w:t>
      </w:r>
      <w:r>
        <w:rPr>
          <w:rFonts w:hint="default" w:ascii="Times New Roman" w:hAnsi="Times New Roman" w:eastAsia="仿宋_GB2312" w:cs="Times New Roman"/>
          <w:b w:val="0"/>
          <w:bCs w:val="0"/>
          <w:color w:val="000000"/>
          <w:spacing w:val="0"/>
          <w:kern w:val="0"/>
          <w:sz w:val="32"/>
          <w:szCs w:val="32"/>
          <w:lang w:eastAsia="zh-CN"/>
        </w:rPr>
        <w:t>。</w:t>
      </w:r>
    </w:p>
    <w:p w14:paraId="655FF5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kern w:val="0"/>
          <w:sz w:val="32"/>
          <w:szCs w:val="32"/>
          <w:lang w:val="en-US" w:eastAsia="zh-CN"/>
        </w:rPr>
      </w:pPr>
      <w:r>
        <w:rPr>
          <w:rFonts w:hint="default" w:ascii="Times New Roman" w:hAnsi="Times New Roman" w:eastAsia="仿宋_GB2312" w:cs="Times New Roman"/>
          <w:b w:val="0"/>
          <w:bCs w:val="0"/>
          <w:color w:val="000000"/>
          <w:spacing w:val="0"/>
          <w:kern w:val="0"/>
          <w:sz w:val="32"/>
          <w:szCs w:val="32"/>
          <w:lang w:val="en-US" w:eastAsia="zh-CN"/>
        </w:rPr>
        <w:t>2</w:t>
      </w:r>
      <w:r>
        <w:rPr>
          <w:rFonts w:hint="eastAsia" w:ascii="Times New Roman" w:hAnsi="Times New Roman" w:eastAsia="仿宋_GB2312" w:cs="Times New Roman"/>
          <w:b w:val="0"/>
          <w:bCs w:val="0"/>
          <w:color w:val="000000"/>
          <w:spacing w:val="0"/>
          <w:kern w:val="0"/>
          <w:sz w:val="32"/>
          <w:szCs w:val="32"/>
          <w:lang w:val="en-US" w:eastAsia="zh-CN"/>
        </w:rPr>
        <w:t>）</w:t>
      </w:r>
      <w:r>
        <w:rPr>
          <w:rFonts w:hint="default" w:ascii="Times New Roman" w:hAnsi="Times New Roman" w:eastAsia="仿宋_GB2312" w:cs="Times New Roman"/>
          <w:b w:val="0"/>
          <w:bCs w:val="0"/>
          <w:color w:val="000000"/>
          <w:spacing w:val="0"/>
          <w:kern w:val="0"/>
          <w:sz w:val="32"/>
          <w:szCs w:val="32"/>
          <w:lang w:val="en-US" w:eastAsia="zh-CN"/>
        </w:rPr>
        <w:t>安置过渡：被征收人接受征收部门提供安置周转房的，征收部门不再支付临时补助。产生的水、电、暖、物业等费用自行承担，待回迁安置房交付后，被征收人退回周转房。</w:t>
      </w:r>
    </w:p>
    <w:p w14:paraId="3873F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kern w:val="0"/>
          <w:sz w:val="32"/>
          <w:szCs w:val="32"/>
          <w:lang w:val="en-US" w:eastAsia="zh-CN"/>
        </w:rPr>
      </w:pPr>
      <w:r>
        <w:rPr>
          <w:rFonts w:hint="default" w:ascii="Times New Roman" w:hAnsi="Times New Roman" w:eastAsia="仿宋_GB2312" w:cs="Times New Roman"/>
          <w:b w:val="0"/>
          <w:bCs w:val="0"/>
          <w:color w:val="000000"/>
          <w:spacing w:val="0"/>
          <w:kern w:val="0"/>
          <w:sz w:val="32"/>
          <w:szCs w:val="32"/>
          <w:lang w:val="en-US" w:eastAsia="zh-CN"/>
        </w:rPr>
        <w:t>3</w:t>
      </w:r>
      <w:r>
        <w:rPr>
          <w:rFonts w:hint="eastAsia" w:ascii="Times New Roman" w:hAnsi="Times New Roman" w:eastAsia="仿宋_GB2312" w:cs="Times New Roman"/>
          <w:b w:val="0"/>
          <w:bCs w:val="0"/>
          <w:color w:val="000000"/>
          <w:spacing w:val="0"/>
          <w:kern w:val="0"/>
          <w:sz w:val="32"/>
          <w:szCs w:val="32"/>
          <w:lang w:val="en-US" w:eastAsia="zh-CN"/>
        </w:rPr>
        <w:t>）</w:t>
      </w:r>
      <w:r>
        <w:rPr>
          <w:rFonts w:hint="default" w:ascii="Times New Roman" w:hAnsi="Times New Roman" w:eastAsia="仿宋_GB2312" w:cs="Times New Roman"/>
          <w:b w:val="0"/>
          <w:bCs w:val="0"/>
          <w:color w:val="000000"/>
          <w:spacing w:val="0"/>
          <w:kern w:val="0"/>
          <w:sz w:val="32"/>
          <w:szCs w:val="32"/>
          <w:lang w:val="en-US" w:eastAsia="zh-CN"/>
        </w:rPr>
        <w:t>过渡期限：从搬迁之月起至回迁之月止；回迁之月定为安置房竣工交付使用后的第3个月。</w:t>
      </w:r>
    </w:p>
    <w:p w14:paraId="6CA53B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七、征收奖励标准</w:t>
      </w:r>
    </w:p>
    <w:p w14:paraId="4758FE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rPr>
      </w:pPr>
      <w:r>
        <w:rPr>
          <w:rFonts w:hint="default" w:ascii="Times New Roman" w:hAnsi="Times New Roman" w:eastAsia="仿宋_GB2312" w:cs="Times New Roman"/>
          <w:color w:val="000000"/>
          <w:spacing w:val="0"/>
          <w:kern w:val="0"/>
          <w:sz w:val="32"/>
          <w:szCs w:val="32"/>
        </w:rPr>
        <w:t>被征收人应在规定的期限内签订《房屋征收补偿协议》,</w:t>
      </w:r>
      <w:r>
        <w:rPr>
          <w:rFonts w:hint="eastAsia" w:ascii="Times New Roman" w:hAnsi="Times New Roman" w:eastAsia="仿宋_GB2312" w:cs="Times New Roman"/>
          <w:color w:val="000000"/>
          <w:spacing w:val="0"/>
          <w:kern w:val="0"/>
          <w:sz w:val="32"/>
          <w:szCs w:val="32"/>
          <w:lang w:eastAsia="zh-CN"/>
        </w:rPr>
        <w:t>自</w:t>
      </w:r>
      <w:r>
        <w:rPr>
          <w:rFonts w:hint="default" w:ascii="Times New Roman" w:hAnsi="Times New Roman" w:eastAsia="仿宋_GB2312" w:cs="Times New Roman"/>
          <w:color w:val="000000"/>
          <w:spacing w:val="0"/>
          <w:kern w:val="0"/>
          <w:sz w:val="32"/>
          <w:szCs w:val="32"/>
        </w:rPr>
        <w:t>发布</w:t>
      </w:r>
      <w:r>
        <w:rPr>
          <w:rFonts w:hint="eastAsia" w:ascii="Times New Roman" w:hAnsi="Times New Roman" w:eastAsia="仿宋_GB2312" w:cs="Times New Roman"/>
          <w:color w:val="000000"/>
          <w:spacing w:val="0"/>
          <w:kern w:val="0"/>
          <w:sz w:val="32"/>
          <w:szCs w:val="32"/>
          <w:lang w:eastAsia="zh-CN"/>
        </w:rPr>
        <w:t>公告</w:t>
      </w:r>
      <w:r>
        <w:rPr>
          <w:rFonts w:hint="default" w:ascii="Times New Roman" w:hAnsi="Times New Roman" w:eastAsia="仿宋_GB2312" w:cs="Times New Roman"/>
          <w:color w:val="000000"/>
          <w:spacing w:val="0"/>
          <w:kern w:val="0"/>
          <w:sz w:val="32"/>
          <w:szCs w:val="32"/>
        </w:rPr>
        <w:t>之日</w:t>
      </w:r>
      <w:r>
        <w:rPr>
          <w:rFonts w:hint="default" w:ascii="Times New Roman" w:hAnsi="Times New Roman" w:eastAsia="仿宋_GB2312" w:cs="Times New Roman"/>
          <w:color w:val="000000"/>
          <w:spacing w:val="0"/>
          <w:kern w:val="0"/>
          <w:sz w:val="32"/>
          <w:szCs w:val="32"/>
          <w:lang w:val="en-US" w:eastAsia="zh-CN"/>
        </w:rPr>
        <w:t>10日内，</w:t>
      </w:r>
      <w:r>
        <w:rPr>
          <w:rFonts w:hint="default" w:ascii="Times New Roman" w:hAnsi="Times New Roman" w:eastAsia="仿宋_GB2312" w:cs="Times New Roman"/>
          <w:color w:val="000000"/>
          <w:spacing w:val="0"/>
          <w:kern w:val="0"/>
          <w:sz w:val="32"/>
          <w:szCs w:val="32"/>
        </w:rPr>
        <w:t>签订</w:t>
      </w:r>
      <w:r>
        <w:rPr>
          <w:rFonts w:hint="default" w:ascii="Times New Roman" w:hAnsi="Times New Roman" w:eastAsia="仿宋_GB2312" w:cs="Times New Roman"/>
          <w:color w:val="000000"/>
          <w:spacing w:val="0"/>
          <w:kern w:val="0"/>
          <w:sz w:val="32"/>
          <w:szCs w:val="32"/>
          <w:lang w:val="en-US" w:eastAsia="zh-CN"/>
        </w:rPr>
        <w:t>房屋征收补偿</w:t>
      </w:r>
      <w:r>
        <w:rPr>
          <w:rFonts w:hint="default" w:ascii="Times New Roman" w:hAnsi="Times New Roman" w:eastAsia="仿宋_GB2312" w:cs="Times New Roman"/>
          <w:color w:val="000000"/>
          <w:spacing w:val="0"/>
          <w:kern w:val="0"/>
          <w:sz w:val="32"/>
          <w:szCs w:val="32"/>
        </w:rPr>
        <w:t>协议</w:t>
      </w:r>
      <w:r>
        <w:rPr>
          <w:rFonts w:hint="default" w:ascii="Times New Roman" w:hAnsi="Times New Roman" w:eastAsia="仿宋_GB2312" w:cs="Times New Roman"/>
          <w:color w:val="000000"/>
          <w:spacing w:val="0"/>
          <w:kern w:val="0"/>
          <w:sz w:val="32"/>
          <w:szCs w:val="32"/>
          <w:lang w:eastAsia="zh-CN"/>
        </w:rPr>
        <w:t>的，</w:t>
      </w:r>
      <w:r>
        <w:rPr>
          <w:rFonts w:hint="default" w:ascii="Times New Roman" w:hAnsi="Times New Roman" w:eastAsia="仿宋_GB2312" w:cs="Times New Roman"/>
          <w:color w:val="000000"/>
          <w:spacing w:val="0"/>
          <w:kern w:val="0"/>
          <w:sz w:val="32"/>
          <w:szCs w:val="32"/>
          <w:lang w:val="en-US" w:eastAsia="zh-CN"/>
        </w:rPr>
        <w:t>一次性给予5000元奖励。</w:t>
      </w:r>
    </w:p>
    <w:p w14:paraId="57A80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八、被征收房屋权属证件的注销</w:t>
      </w:r>
    </w:p>
    <w:p w14:paraId="5C314B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rPr>
        <w:t>被征收人在签订房屋征收安置补偿协议时，须同时提交被征收房屋权属或土地权属证件和权属证件注销登记书面申请，统一办理注销手续，费用由实施征收主体单位负担。已作补偿的建（构）筑物</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附属物及</w:t>
      </w:r>
      <w:r>
        <w:rPr>
          <w:rFonts w:hint="default" w:ascii="Times New Roman" w:hAnsi="Times New Roman" w:eastAsia="仿宋_GB2312" w:cs="Times New Roman"/>
          <w:color w:val="000000"/>
          <w:spacing w:val="0"/>
          <w:kern w:val="0"/>
          <w:sz w:val="32"/>
          <w:szCs w:val="32"/>
          <w:lang w:val="en-US" w:eastAsia="zh-CN"/>
        </w:rPr>
        <w:t>土地</w:t>
      </w:r>
      <w:r>
        <w:rPr>
          <w:rFonts w:hint="default" w:ascii="Times New Roman" w:hAnsi="Times New Roman" w:eastAsia="仿宋_GB2312" w:cs="Times New Roman"/>
          <w:color w:val="000000"/>
          <w:spacing w:val="0"/>
          <w:kern w:val="0"/>
          <w:sz w:val="32"/>
          <w:szCs w:val="32"/>
        </w:rPr>
        <w:t>归政府所有，被征收人不得毁坏和自行拆除（征收部门同意的除外）。</w:t>
      </w:r>
    </w:p>
    <w:p w14:paraId="65501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九、征收补偿款、奖励款的领取和发放方式</w:t>
      </w:r>
    </w:p>
    <w:p w14:paraId="2952E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eastAsia="zh-CN"/>
        </w:rPr>
      </w:pPr>
      <w:r>
        <w:rPr>
          <w:rFonts w:hint="default" w:ascii="Times New Roman" w:hAnsi="Times New Roman" w:eastAsia="仿宋_GB2312" w:cs="Times New Roman"/>
          <w:color w:val="000000"/>
          <w:spacing w:val="0"/>
          <w:kern w:val="0"/>
          <w:sz w:val="32"/>
          <w:szCs w:val="32"/>
        </w:rPr>
        <w:t>被征收人签订补偿协议后</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由征收实施单位报县征收管理部门和领导小组审核，审核通过后</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被征收人或者单位</w:t>
      </w:r>
      <w:r>
        <w:rPr>
          <w:rFonts w:hint="default" w:ascii="Times New Roman" w:hAnsi="Times New Roman" w:eastAsia="仿宋_GB2312" w:cs="Times New Roman"/>
          <w:color w:val="000000"/>
          <w:spacing w:val="0"/>
          <w:kern w:val="0"/>
          <w:sz w:val="32"/>
          <w:szCs w:val="32"/>
          <w:lang w:eastAsia="zh-CN"/>
        </w:rPr>
        <w:t>持</w:t>
      </w:r>
      <w:r>
        <w:rPr>
          <w:rFonts w:hint="default" w:ascii="Times New Roman" w:hAnsi="Times New Roman" w:eastAsia="仿宋_GB2312" w:cs="Times New Roman"/>
          <w:color w:val="000000"/>
          <w:spacing w:val="0"/>
          <w:kern w:val="0"/>
          <w:sz w:val="32"/>
          <w:szCs w:val="32"/>
        </w:rPr>
        <w:t>征收管理部门或者领导小组出具的有关证明到</w:t>
      </w:r>
      <w:r>
        <w:rPr>
          <w:rFonts w:hint="default" w:ascii="Times New Roman" w:hAnsi="Times New Roman" w:eastAsia="仿宋_GB2312" w:cs="Times New Roman"/>
          <w:color w:val="000000"/>
          <w:spacing w:val="0"/>
          <w:kern w:val="0"/>
          <w:sz w:val="32"/>
          <w:szCs w:val="32"/>
          <w:lang w:val="en" w:eastAsia="zh-CN"/>
        </w:rPr>
        <w:t>石人子乡人民政府</w:t>
      </w:r>
      <w:r>
        <w:rPr>
          <w:rFonts w:hint="default" w:ascii="Times New Roman" w:hAnsi="Times New Roman" w:eastAsia="仿宋_GB2312" w:cs="Times New Roman"/>
          <w:color w:val="000000"/>
          <w:spacing w:val="0"/>
          <w:kern w:val="0"/>
          <w:sz w:val="32"/>
          <w:szCs w:val="32"/>
        </w:rPr>
        <w:t>领取相应征收补偿款和</w:t>
      </w:r>
      <w:r>
        <w:rPr>
          <w:rFonts w:hint="default" w:ascii="Times New Roman" w:hAnsi="Times New Roman" w:eastAsia="仿宋_GB2312" w:cs="Times New Roman"/>
          <w:color w:val="000000"/>
          <w:spacing w:val="0"/>
          <w:kern w:val="0"/>
          <w:sz w:val="32"/>
          <w:szCs w:val="32"/>
          <w:u w:val="none"/>
        </w:rPr>
        <w:t>奖励款</w:t>
      </w:r>
      <w:r>
        <w:rPr>
          <w:rFonts w:hint="default" w:ascii="Times New Roman" w:hAnsi="Times New Roman" w:eastAsia="仿宋_GB2312" w:cs="Times New Roman"/>
          <w:color w:val="000000"/>
          <w:spacing w:val="0"/>
          <w:kern w:val="0"/>
          <w:sz w:val="32"/>
          <w:szCs w:val="32"/>
          <w:u w:val="none"/>
          <w:lang w:eastAsia="zh-CN"/>
        </w:rPr>
        <w:t>。</w:t>
      </w:r>
    </w:p>
    <w:p w14:paraId="1A345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rPr>
        <w:t>征收补偿协议签订后，被征收人需在协议约定</w:t>
      </w:r>
      <w:r>
        <w:rPr>
          <w:rFonts w:hint="eastAsia" w:ascii="Times New Roman" w:hAnsi="Times New Roman" w:eastAsia="仿宋_GB2312" w:cs="Times New Roman"/>
          <w:color w:val="000000"/>
          <w:spacing w:val="0"/>
          <w:kern w:val="0"/>
          <w:sz w:val="32"/>
          <w:szCs w:val="32"/>
          <w:lang w:eastAsia="zh-CN"/>
        </w:rPr>
        <w:t>限期</w:t>
      </w:r>
      <w:r>
        <w:rPr>
          <w:rFonts w:hint="default" w:ascii="Times New Roman" w:hAnsi="Times New Roman" w:eastAsia="仿宋_GB2312" w:cs="Times New Roman"/>
          <w:color w:val="000000"/>
          <w:spacing w:val="0"/>
          <w:kern w:val="0"/>
          <w:sz w:val="32"/>
          <w:szCs w:val="32"/>
        </w:rPr>
        <w:t>搬迁</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交付房屋钥匙并验收完毕后随即支付</w:t>
      </w:r>
      <w:r>
        <w:rPr>
          <w:rFonts w:hint="default" w:ascii="Times New Roman" w:hAnsi="Times New Roman" w:eastAsia="仿宋_GB2312" w:cs="Times New Roman"/>
          <w:color w:val="000000"/>
          <w:spacing w:val="0"/>
          <w:kern w:val="0"/>
          <w:sz w:val="32"/>
          <w:szCs w:val="32"/>
          <w:lang w:val="en-US" w:eastAsia="zh-CN"/>
        </w:rPr>
        <w:t>全额</w:t>
      </w:r>
      <w:r>
        <w:rPr>
          <w:rFonts w:hint="default" w:ascii="Times New Roman" w:hAnsi="Times New Roman" w:eastAsia="仿宋_GB2312" w:cs="Times New Roman"/>
          <w:color w:val="000000"/>
          <w:spacing w:val="0"/>
          <w:kern w:val="0"/>
          <w:sz w:val="32"/>
          <w:szCs w:val="32"/>
        </w:rPr>
        <w:t>补偿款；未按协议约定期限搬迁的，</w:t>
      </w:r>
      <w:r>
        <w:rPr>
          <w:rFonts w:hint="default" w:ascii="Times New Roman" w:hAnsi="Times New Roman" w:eastAsia="仿宋_GB2312" w:cs="Times New Roman"/>
          <w:color w:val="000000"/>
          <w:spacing w:val="0"/>
          <w:kern w:val="0"/>
          <w:sz w:val="32"/>
          <w:szCs w:val="32"/>
          <w:u w:val="none"/>
        </w:rPr>
        <w:t>每逾期1个工作日，被征收人向征收人支付违约金500元，违约金从剩余的补偿款中扣除。</w:t>
      </w:r>
    </w:p>
    <w:p w14:paraId="7B760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十、征收工作责任单位</w:t>
      </w:r>
    </w:p>
    <w:p w14:paraId="052CDF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为了规范集体土地房屋征收与补偿活动，维护公共利益，保障被征收土地房屋所有人的合法权益，加快城镇建设发展步伐，根据</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US" w:eastAsia="zh-CN"/>
        </w:rPr>
        <w:t>巴里坤哈萨克自治县</w:t>
      </w:r>
      <w:r>
        <w:rPr>
          <w:rFonts w:hint="eastAsia" w:ascii="Times New Roman" w:hAnsi="Times New Roman" w:eastAsia="仿宋_GB2312" w:cs="Times New Roman"/>
          <w:color w:val="000000"/>
          <w:spacing w:val="0"/>
          <w:kern w:val="0"/>
          <w:sz w:val="32"/>
          <w:szCs w:val="32"/>
          <w:lang w:val="en-US" w:eastAsia="zh-CN"/>
        </w:rPr>
        <w:t>石人子乡</w:t>
      </w:r>
      <w:r>
        <w:rPr>
          <w:rFonts w:hint="default" w:ascii="Times New Roman" w:hAnsi="Times New Roman" w:eastAsia="仿宋_GB2312" w:cs="Times New Roman"/>
          <w:color w:val="000000"/>
          <w:spacing w:val="0"/>
          <w:kern w:val="0"/>
          <w:sz w:val="32"/>
          <w:szCs w:val="32"/>
          <w:lang w:val="en-US" w:eastAsia="zh-CN"/>
        </w:rPr>
        <w:t>国土空间总体规划（2021-2023）》，</w:t>
      </w:r>
      <w:r>
        <w:rPr>
          <w:rFonts w:hint="default" w:ascii="Times New Roman" w:hAnsi="Times New Roman" w:eastAsia="仿宋_GB2312" w:cs="Times New Roman"/>
          <w:color w:val="000000"/>
          <w:spacing w:val="0"/>
          <w:kern w:val="0"/>
          <w:sz w:val="32"/>
          <w:szCs w:val="32"/>
        </w:rPr>
        <w:t>巴里坤县人民政府作为征收工作的主体，指定</w:t>
      </w:r>
      <w:r>
        <w:rPr>
          <w:rFonts w:hint="default" w:ascii="Times New Roman" w:hAnsi="Times New Roman" w:eastAsia="仿宋_GB2312" w:cs="Times New Roman"/>
          <w:color w:val="000000"/>
          <w:spacing w:val="0"/>
          <w:kern w:val="0"/>
          <w:sz w:val="32"/>
          <w:szCs w:val="32"/>
          <w:lang w:val="en" w:eastAsia="zh-CN"/>
        </w:rPr>
        <w:t>石人子乡人民政府</w:t>
      </w:r>
      <w:r>
        <w:rPr>
          <w:rFonts w:hint="default" w:ascii="Times New Roman" w:hAnsi="Times New Roman" w:eastAsia="仿宋_GB2312" w:cs="Times New Roman"/>
          <w:color w:val="000000"/>
          <w:spacing w:val="0"/>
          <w:kern w:val="0"/>
          <w:sz w:val="32"/>
          <w:szCs w:val="32"/>
        </w:rPr>
        <w:t>进行征收工作，具体实施负责征收工作，县住建局、县纪委监委、县农业农村局、县</w:t>
      </w:r>
      <w:r>
        <w:rPr>
          <w:rFonts w:hint="default" w:ascii="Times New Roman" w:hAnsi="Times New Roman" w:eastAsia="仿宋_GB2312" w:cs="Times New Roman"/>
          <w:color w:val="000000"/>
          <w:spacing w:val="0"/>
          <w:kern w:val="0"/>
          <w:sz w:val="32"/>
          <w:szCs w:val="32"/>
          <w:lang w:eastAsia="zh-CN"/>
        </w:rPr>
        <w:t>社工部</w:t>
      </w:r>
      <w:r>
        <w:rPr>
          <w:rFonts w:hint="default" w:ascii="Times New Roman" w:hAnsi="Times New Roman" w:eastAsia="仿宋_GB2312" w:cs="Times New Roman"/>
          <w:color w:val="000000"/>
          <w:spacing w:val="0"/>
          <w:kern w:val="0"/>
          <w:sz w:val="32"/>
          <w:szCs w:val="32"/>
        </w:rPr>
        <w:t>、县司法局、县自然资源局、县水利局、县文化体育广播电视和旅游局、县交通运输局、哈密市生态环境局巴里坤县分局、县商务科技和工业信息化局、县公安局、县市场监督管理局、国网新疆电力有限公司巴里坤县供电公司</w:t>
      </w:r>
      <w:r>
        <w:rPr>
          <w:rFonts w:hint="eastAsia" w:ascii="Times New Roman" w:hAnsi="Times New Roman" w:eastAsia="仿宋_GB2312" w:cs="Times New Roman"/>
          <w:color w:val="000000"/>
          <w:spacing w:val="0"/>
          <w:kern w:val="0"/>
          <w:sz w:val="32"/>
          <w:szCs w:val="32"/>
          <w:lang w:eastAsia="zh-CN"/>
        </w:rPr>
        <w:t>、</w:t>
      </w:r>
      <w:r>
        <w:rPr>
          <w:rFonts w:hint="eastAsia" w:ascii="Times New Roman" w:hAnsi="Times New Roman" w:eastAsia="仿宋_GB2312" w:cs="Times New Roman"/>
          <w:color w:val="000000"/>
          <w:spacing w:val="0"/>
          <w:kern w:val="0"/>
          <w:sz w:val="32"/>
          <w:szCs w:val="32"/>
          <w:lang w:val="en-US" w:eastAsia="zh-CN"/>
        </w:rPr>
        <w:t>东天山水务集团</w:t>
      </w:r>
      <w:r>
        <w:rPr>
          <w:rFonts w:hint="default" w:ascii="Times New Roman" w:hAnsi="Times New Roman" w:eastAsia="仿宋_GB2312" w:cs="Times New Roman"/>
          <w:color w:val="000000"/>
          <w:spacing w:val="0"/>
          <w:kern w:val="0"/>
          <w:sz w:val="32"/>
          <w:szCs w:val="32"/>
        </w:rPr>
        <w:t>等部门单位做好配合工作。</w:t>
      </w:r>
    </w:p>
    <w:p w14:paraId="5A9B15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lang w:val="en-US" w:eastAsia="zh-CN"/>
        </w:rPr>
      </w:pPr>
      <w:r>
        <w:rPr>
          <w:rFonts w:hint="default" w:ascii="Times New Roman" w:hAnsi="Times New Roman" w:eastAsia="黑体" w:cs="Times New Roman"/>
          <w:b w:val="0"/>
          <w:bCs w:val="0"/>
          <w:color w:val="000000"/>
          <w:spacing w:val="0"/>
          <w:kern w:val="0"/>
          <w:sz w:val="32"/>
          <w:szCs w:val="32"/>
          <w:lang w:val="en-US" w:eastAsia="zh-CN"/>
        </w:rPr>
        <w:t>十一、附则</w:t>
      </w:r>
    </w:p>
    <w:p w14:paraId="05A774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1.本方案未尽事宜，按照相关法律法规及我县有关规定执行。</w:t>
      </w:r>
    </w:p>
    <w:p w14:paraId="0724E0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pacing w:val="0"/>
          <w:kern w:val="0"/>
          <w:sz w:val="32"/>
          <w:szCs w:val="32"/>
        </w:rPr>
        <w:t>2.本征收补偿方案仅适用于</w:t>
      </w:r>
      <w:r>
        <w:rPr>
          <w:rFonts w:hint="default" w:ascii="Times New Roman" w:hAnsi="Times New Roman" w:eastAsia="仿宋_GB2312" w:cs="Times New Roman"/>
          <w:color w:val="000000"/>
          <w:spacing w:val="0"/>
          <w:kern w:val="0"/>
          <w:sz w:val="32"/>
          <w:szCs w:val="32"/>
          <w:lang w:val="en" w:eastAsia="zh-CN"/>
        </w:rPr>
        <w:t>哈密市巴里坤县实施城镇规划2025年第三批建设项目</w:t>
      </w:r>
      <w:r>
        <w:rPr>
          <w:rFonts w:hint="default" w:ascii="Times New Roman" w:hAnsi="Times New Roman" w:eastAsia="仿宋_GB2312" w:cs="Times New Roman"/>
          <w:color w:val="000000"/>
          <w:spacing w:val="0"/>
          <w:kern w:val="0"/>
          <w:sz w:val="32"/>
          <w:szCs w:val="32"/>
        </w:rPr>
        <w:t>房屋征收，不作为其他项目或其他区域拆迁的参考依据，</w:t>
      </w:r>
      <w:r>
        <w:rPr>
          <w:rFonts w:hint="eastAsia" w:ascii="Times New Roman" w:hAnsi="Times New Roman" w:eastAsia="仿宋_GB2312" w:cs="Times New Roman"/>
          <w:color w:val="000000"/>
          <w:spacing w:val="0"/>
          <w:kern w:val="0"/>
          <w:sz w:val="32"/>
          <w:szCs w:val="32"/>
          <w:lang w:val="en-US" w:eastAsia="zh-CN"/>
        </w:rPr>
        <w:t>待该</w:t>
      </w:r>
      <w:r>
        <w:rPr>
          <w:rFonts w:hint="default" w:ascii="Times New Roman" w:hAnsi="Times New Roman" w:eastAsia="仿宋_GB2312" w:cs="Times New Roman"/>
          <w:color w:val="000000"/>
          <w:spacing w:val="0"/>
          <w:kern w:val="0"/>
          <w:sz w:val="32"/>
          <w:szCs w:val="32"/>
          <w:lang w:val="en" w:eastAsia="zh-CN"/>
        </w:rPr>
        <w:t>项目</w:t>
      </w:r>
      <w:r>
        <w:rPr>
          <w:rFonts w:hint="default" w:ascii="Times New Roman" w:hAnsi="Times New Roman" w:eastAsia="仿宋_GB2312" w:cs="Times New Roman"/>
          <w:color w:val="000000"/>
          <w:spacing w:val="0"/>
          <w:kern w:val="0"/>
          <w:sz w:val="32"/>
          <w:szCs w:val="32"/>
        </w:rPr>
        <w:t>拆迁工作整体结束后，文件自动作废</w:t>
      </w:r>
      <w:r>
        <w:rPr>
          <w:rFonts w:hint="default" w:ascii="Times New Roman" w:hAnsi="Times New Roman" w:eastAsia="仿宋_GB2312" w:cs="Times New Roman"/>
          <w:color w:val="000000"/>
          <w:spacing w:val="0"/>
          <w:kern w:val="0"/>
          <w:sz w:val="32"/>
          <w:szCs w:val="32"/>
          <w:lang w:eastAsia="zh-CN"/>
        </w:rPr>
        <w:t>。</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274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0DB91">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0DB91">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NDZkZTJkZGY2NzI3ZDA3NTYxZGE0M2Q0NGZmZTYifQ=="/>
  </w:docVars>
  <w:rsids>
    <w:rsidRoot w:val="38C5318F"/>
    <w:rsid w:val="05325C68"/>
    <w:rsid w:val="1479383B"/>
    <w:rsid w:val="1BAE7D0F"/>
    <w:rsid w:val="210F2D59"/>
    <w:rsid w:val="33460813"/>
    <w:rsid w:val="37693CD7"/>
    <w:rsid w:val="38C5318F"/>
    <w:rsid w:val="45CD2A08"/>
    <w:rsid w:val="4DE41702"/>
    <w:rsid w:val="4EF05FD2"/>
    <w:rsid w:val="4F5E0327"/>
    <w:rsid w:val="537A14E1"/>
    <w:rsid w:val="53E01C61"/>
    <w:rsid w:val="5B0B36DF"/>
    <w:rsid w:val="5BCC4B24"/>
    <w:rsid w:val="758E013A"/>
    <w:rsid w:val="7AFF4375"/>
    <w:rsid w:val="7BB15CD9"/>
    <w:rsid w:val="7FEA27EC"/>
    <w:rsid w:val="EFDFC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1979</Words>
  <Characters>2035</Characters>
  <Lines>0</Lines>
  <Paragraphs>0</Paragraphs>
  <TotalTime>29</TotalTime>
  <ScaleCrop>false</ScaleCrop>
  <LinksUpToDate>false</LinksUpToDate>
  <CharactersWithSpaces>2035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2025-02-25T00:02:00Z</dcterms:created>
  <dc:creator>Administrator</dc:creator>
  <cp:lastModifiedBy>666</cp:lastModifiedBy>
  <cp:lastPrinted>2023-02-25T17:14:00Z</cp:lastPrinted>
  <dcterms:modified xsi:type="dcterms:W3CDTF">2025-04-08T11:15:29Z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275ACD3DF8AC43C0B8F9C9B27D6378CE</vt:lpwstr>
  </property>
  <property fmtid="{D5CDD505-2E9C-101B-9397-08002B2CF9AE}" pid="4" name="KSOTemplateDocerSaveRecord">
    <vt:lpwstr>eyJoZGlkIjoiMzIwZTBlYTdlNDY4ZGY1NDgwZGRiOWQ5M2RlN2JhNTAifQ==</vt:lpwstr>
  </property>
</Properties>
</file>